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7A3E" w14:textId="2D1FCA40" w:rsidR="00C919FB" w:rsidRPr="00377750" w:rsidRDefault="00CA3D50" w:rsidP="00690043">
      <w:pPr>
        <w:jc w:val="center"/>
        <w:rPr>
          <w:rFonts w:cstheme="minorHAnsi"/>
          <w:b/>
          <w:bCs/>
          <w:i/>
          <w:iCs/>
          <w:sz w:val="32"/>
          <w:szCs w:val="32"/>
        </w:rPr>
      </w:pPr>
      <w:r w:rsidRPr="00377750">
        <w:rPr>
          <w:rFonts w:cstheme="minorHAnsi"/>
          <w:b/>
          <w:bCs/>
          <w:i/>
          <w:iCs/>
          <w:sz w:val="32"/>
          <w:szCs w:val="32"/>
        </w:rPr>
        <w:t>NORSE</w:t>
      </w:r>
      <w:r w:rsidR="00C919FB" w:rsidRPr="00377750">
        <w:rPr>
          <w:rFonts w:cstheme="minorHAnsi"/>
          <w:b/>
          <w:bCs/>
          <w:i/>
          <w:iCs/>
          <w:sz w:val="32"/>
          <w:szCs w:val="32"/>
        </w:rPr>
        <w:t>/FIRES</w:t>
      </w:r>
      <w:r w:rsidRPr="00377750">
        <w:rPr>
          <w:rFonts w:cstheme="minorHAnsi"/>
          <w:b/>
          <w:bCs/>
          <w:i/>
          <w:iCs/>
          <w:sz w:val="32"/>
          <w:szCs w:val="32"/>
        </w:rPr>
        <w:t xml:space="preserve"> </w:t>
      </w:r>
      <w:r w:rsidR="008431B1" w:rsidRPr="00377750">
        <w:rPr>
          <w:rFonts w:cstheme="minorHAnsi"/>
          <w:b/>
          <w:bCs/>
          <w:i/>
          <w:iCs/>
          <w:sz w:val="32"/>
          <w:szCs w:val="32"/>
        </w:rPr>
        <w:t>ANNOTATED REFERENCE LIST</w:t>
      </w:r>
    </w:p>
    <w:p w14:paraId="13D81A0A" w14:textId="0544C44F" w:rsidR="001635BD" w:rsidRPr="00377750" w:rsidRDefault="00C919FB" w:rsidP="00690043">
      <w:pPr>
        <w:jc w:val="center"/>
        <w:rPr>
          <w:rFonts w:cstheme="minorHAnsi"/>
          <w:b/>
          <w:bCs/>
          <w:i/>
          <w:iCs/>
        </w:rPr>
      </w:pPr>
      <w:proofErr w:type="spellStart"/>
      <w:r w:rsidRPr="00377750">
        <w:rPr>
          <w:rFonts w:cstheme="minorHAnsi"/>
          <w:b/>
          <w:bCs/>
          <w:i/>
          <w:iCs/>
        </w:rPr>
        <w:t>Zubeda</w:t>
      </w:r>
      <w:proofErr w:type="spellEnd"/>
      <w:r w:rsidRPr="00377750">
        <w:rPr>
          <w:rFonts w:cstheme="minorHAnsi"/>
          <w:b/>
          <w:bCs/>
          <w:i/>
          <w:iCs/>
        </w:rPr>
        <w:t xml:space="preserve"> Sheikh, Jorge Cespedes, Andreas van </w:t>
      </w:r>
      <w:proofErr w:type="spellStart"/>
      <w:r w:rsidRPr="00377750">
        <w:rPr>
          <w:rFonts w:cstheme="minorHAnsi"/>
          <w:b/>
          <w:bCs/>
          <w:i/>
          <w:iCs/>
        </w:rPr>
        <w:t>Baalen</w:t>
      </w:r>
      <w:proofErr w:type="spellEnd"/>
      <w:r w:rsidRPr="00377750">
        <w:rPr>
          <w:rFonts w:cstheme="minorHAnsi"/>
          <w:b/>
          <w:bCs/>
          <w:i/>
          <w:iCs/>
        </w:rPr>
        <w:t>, Nicolas Gaspard, Lawrence J. Hirsch; for the NORSE Institute</w:t>
      </w:r>
    </w:p>
    <w:p w14:paraId="5847D270" w14:textId="6A56DE45" w:rsidR="000B2D73" w:rsidRPr="00377750" w:rsidRDefault="000B2D73" w:rsidP="00690043">
      <w:pPr>
        <w:jc w:val="center"/>
        <w:rPr>
          <w:rFonts w:cstheme="minorHAnsi"/>
          <w:b/>
          <w:bCs/>
          <w:i/>
          <w:iCs/>
          <w:sz w:val="28"/>
          <w:szCs w:val="28"/>
        </w:rPr>
      </w:pPr>
    </w:p>
    <w:p w14:paraId="40E6BF67" w14:textId="49DDC590" w:rsidR="00C919FB" w:rsidRPr="00377750" w:rsidRDefault="00C919FB">
      <w:pPr>
        <w:rPr>
          <w:rFonts w:cstheme="minorHAnsi"/>
        </w:rPr>
      </w:pPr>
      <w:r w:rsidRPr="00377750">
        <w:rPr>
          <w:rFonts w:cstheme="minorHAnsi"/>
        </w:rPr>
        <w:t>Articles are categorized as follows:</w:t>
      </w:r>
    </w:p>
    <w:p w14:paraId="2F2C51F1" w14:textId="64B90B15" w:rsidR="00C919FB" w:rsidRPr="00377750" w:rsidRDefault="00C919FB" w:rsidP="00C919FB">
      <w:pPr>
        <w:pStyle w:val="ListParagraph"/>
        <w:numPr>
          <w:ilvl w:val="0"/>
          <w:numId w:val="44"/>
        </w:numPr>
        <w:rPr>
          <w:rFonts w:cstheme="minorHAnsi"/>
        </w:rPr>
      </w:pPr>
      <w:r w:rsidRPr="00377750">
        <w:rPr>
          <w:rFonts w:cstheme="minorHAnsi"/>
        </w:rPr>
        <w:t>Terminology/Definitions/Guidelines/Consensus statements</w:t>
      </w:r>
    </w:p>
    <w:p w14:paraId="27C05466" w14:textId="1AA2023E" w:rsidR="00C919FB" w:rsidRPr="00377750" w:rsidRDefault="00C919FB" w:rsidP="00C919FB">
      <w:pPr>
        <w:pStyle w:val="ListParagraph"/>
        <w:numPr>
          <w:ilvl w:val="0"/>
          <w:numId w:val="44"/>
        </w:numPr>
        <w:rPr>
          <w:rFonts w:cstheme="minorHAnsi"/>
        </w:rPr>
      </w:pPr>
      <w:r w:rsidRPr="00377750">
        <w:rPr>
          <w:rFonts w:cstheme="minorHAnsi"/>
        </w:rPr>
        <w:t>Original Research</w:t>
      </w:r>
    </w:p>
    <w:p w14:paraId="5502A227" w14:textId="3AC1AA76" w:rsidR="00C919FB" w:rsidRPr="00377750" w:rsidRDefault="00C919FB" w:rsidP="00C919FB">
      <w:pPr>
        <w:pStyle w:val="ListParagraph"/>
        <w:numPr>
          <w:ilvl w:val="0"/>
          <w:numId w:val="44"/>
        </w:numPr>
        <w:rPr>
          <w:rFonts w:cstheme="minorHAnsi"/>
        </w:rPr>
      </w:pPr>
      <w:r w:rsidRPr="00377750">
        <w:rPr>
          <w:rFonts w:cstheme="minorHAnsi"/>
        </w:rPr>
        <w:t>Systematic Reviews/Meta-analyses</w:t>
      </w:r>
    </w:p>
    <w:p w14:paraId="563FCE1D" w14:textId="4BC8F858" w:rsidR="00C919FB" w:rsidRPr="00377750" w:rsidRDefault="00C919FB" w:rsidP="00C919FB">
      <w:pPr>
        <w:pStyle w:val="ListParagraph"/>
        <w:numPr>
          <w:ilvl w:val="0"/>
          <w:numId w:val="44"/>
        </w:numPr>
        <w:rPr>
          <w:rFonts w:cstheme="minorHAnsi"/>
        </w:rPr>
      </w:pPr>
      <w:r w:rsidRPr="00377750">
        <w:rPr>
          <w:rFonts w:cstheme="minorHAnsi"/>
        </w:rPr>
        <w:t>Other Reviews</w:t>
      </w:r>
    </w:p>
    <w:p w14:paraId="0F078EFD" w14:textId="7E80D62D" w:rsidR="00C919FB" w:rsidRPr="00377750" w:rsidRDefault="00C919FB" w:rsidP="00C919FB">
      <w:pPr>
        <w:pStyle w:val="ListParagraph"/>
        <w:numPr>
          <w:ilvl w:val="0"/>
          <w:numId w:val="44"/>
        </w:numPr>
        <w:rPr>
          <w:rFonts w:cstheme="minorHAnsi"/>
        </w:rPr>
      </w:pPr>
      <w:r w:rsidRPr="00377750">
        <w:rPr>
          <w:rFonts w:cstheme="minorHAnsi"/>
        </w:rPr>
        <w:t>Case Series</w:t>
      </w:r>
    </w:p>
    <w:p w14:paraId="1B3B775E" w14:textId="45E92392" w:rsidR="00C919FB" w:rsidRPr="00377750" w:rsidRDefault="00C919FB" w:rsidP="00C919FB">
      <w:pPr>
        <w:pStyle w:val="ListParagraph"/>
        <w:numPr>
          <w:ilvl w:val="0"/>
          <w:numId w:val="44"/>
        </w:numPr>
        <w:rPr>
          <w:rFonts w:cstheme="minorHAnsi"/>
        </w:rPr>
      </w:pPr>
      <w:r w:rsidRPr="00377750">
        <w:rPr>
          <w:rFonts w:cstheme="minorHAnsi"/>
        </w:rPr>
        <w:t>Case Reports</w:t>
      </w:r>
    </w:p>
    <w:p w14:paraId="041B3C1E" w14:textId="7999A69D" w:rsidR="005E4217" w:rsidRPr="00377750" w:rsidRDefault="005E4217" w:rsidP="00C919FB">
      <w:pPr>
        <w:pStyle w:val="ListParagraph"/>
        <w:numPr>
          <w:ilvl w:val="0"/>
          <w:numId w:val="44"/>
        </w:numPr>
        <w:rPr>
          <w:rFonts w:cstheme="minorHAnsi"/>
        </w:rPr>
      </w:pPr>
      <w:r w:rsidRPr="00377750">
        <w:rPr>
          <w:rFonts w:cstheme="minorHAnsi"/>
        </w:rPr>
        <w:t>Articles in Lay Media</w:t>
      </w:r>
    </w:p>
    <w:p w14:paraId="6AFE841E" w14:textId="08D84461" w:rsidR="005E4217" w:rsidRPr="00377750" w:rsidRDefault="005E4217" w:rsidP="00690043">
      <w:pPr>
        <w:pStyle w:val="ListParagraph"/>
        <w:numPr>
          <w:ilvl w:val="0"/>
          <w:numId w:val="44"/>
        </w:numPr>
        <w:rPr>
          <w:rFonts w:cstheme="minorHAnsi"/>
        </w:rPr>
      </w:pPr>
      <w:r w:rsidRPr="00377750">
        <w:rPr>
          <w:rFonts w:cstheme="minorHAnsi"/>
        </w:rPr>
        <w:t>Personal Narratives</w:t>
      </w:r>
    </w:p>
    <w:p w14:paraId="7A33F3B3" w14:textId="00D86E92" w:rsidR="00C919FB" w:rsidRPr="00377750" w:rsidRDefault="00C919FB">
      <w:pPr>
        <w:rPr>
          <w:rFonts w:cstheme="minorHAnsi"/>
          <w:i/>
          <w:iCs/>
        </w:rPr>
      </w:pPr>
    </w:p>
    <w:p w14:paraId="47301D42" w14:textId="3630B44B" w:rsidR="005E4217" w:rsidRPr="00377750" w:rsidRDefault="00C919FB" w:rsidP="005E4217">
      <w:pPr>
        <w:rPr>
          <w:rFonts w:cstheme="minorHAnsi"/>
          <w:i/>
          <w:iCs/>
        </w:rPr>
      </w:pPr>
      <w:r w:rsidRPr="00377750">
        <w:rPr>
          <w:rFonts w:cstheme="minorHAnsi"/>
          <w:i/>
          <w:iCs/>
        </w:rPr>
        <w:t>Within each category, articles are listed most recent first</w:t>
      </w:r>
      <w:r w:rsidR="005E4217" w:rsidRPr="00377750">
        <w:rPr>
          <w:rFonts w:cstheme="minorHAnsi"/>
          <w:i/>
          <w:iCs/>
        </w:rPr>
        <w:t xml:space="preserve">. </w:t>
      </w:r>
    </w:p>
    <w:p w14:paraId="2C1C2861" w14:textId="3553D59B" w:rsidR="005E4217" w:rsidRPr="00377750" w:rsidRDefault="005E4217" w:rsidP="005E4217">
      <w:pPr>
        <w:rPr>
          <w:rFonts w:cstheme="minorHAnsi"/>
          <w:i/>
          <w:iCs/>
        </w:rPr>
      </w:pPr>
      <w:r w:rsidRPr="00377750">
        <w:rPr>
          <w:rFonts w:cstheme="minorHAnsi"/>
          <w:i/>
          <w:iCs/>
        </w:rPr>
        <w:t xml:space="preserve">Some of the most important/highly recommended manuscripts are highlighted </w:t>
      </w:r>
      <w:r w:rsidRPr="00377750">
        <w:rPr>
          <w:rFonts w:cstheme="minorHAnsi"/>
          <w:b/>
          <w:bCs/>
          <w:i/>
          <w:iCs/>
        </w:rPr>
        <w:t>in bold</w:t>
      </w:r>
      <w:r w:rsidRPr="00377750">
        <w:rPr>
          <w:rFonts w:cstheme="minorHAnsi"/>
          <w:i/>
          <w:iCs/>
        </w:rPr>
        <w:t xml:space="preserve">. </w:t>
      </w:r>
    </w:p>
    <w:p w14:paraId="6FD1B8EB" w14:textId="49C9F607" w:rsidR="005E4217" w:rsidRPr="00377750" w:rsidRDefault="00690043">
      <w:pPr>
        <w:rPr>
          <w:rFonts w:cstheme="minorHAnsi"/>
          <w:i/>
          <w:iCs/>
        </w:rPr>
      </w:pPr>
      <w:r w:rsidRPr="00377750">
        <w:rPr>
          <w:rFonts w:cstheme="minorHAnsi"/>
          <w:i/>
          <w:iCs/>
        </w:rPr>
        <w:t xml:space="preserve">About 130 articles are included in total. </w:t>
      </w:r>
    </w:p>
    <w:p w14:paraId="6241877A" w14:textId="24D73196" w:rsidR="000B2D73" w:rsidRPr="00377750" w:rsidRDefault="000B2D73">
      <w:pPr>
        <w:rPr>
          <w:rFonts w:cstheme="minorHAnsi"/>
          <w:i/>
          <w:iCs/>
        </w:rPr>
      </w:pPr>
      <w:r w:rsidRPr="00377750">
        <w:rPr>
          <w:rFonts w:cstheme="minorHAnsi"/>
          <w:i/>
          <w:iCs/>
        </w:rPr>
        <w:t>The following icons</w:t>
      </w:r>
      <w:r w:rsidR="008431B1" w:rsidRPr="00377750">
        <w:rPr>
          <w:rFonts w:cstheme="minorHAnsi"/>
          <w:i/>
          <w:iCs/>
        </w:rPr>
        <w:t xml:space="preserve">, representing </w:t>
      </w:r>
      <w:r w:rsidRPr="00377750">
        <w:rPr>
          <w:rFonts w:cstheme="minorHAnsi"/>
          <w:i/>
          <w:iCs/>
        </w:rPr>
        <w:t xml:space="preserve">the </w:t>
      </w:r>
      <w:r w:rsidR="008431B1" w:rsidRPr="00377750">
        <w:rPr>
          <w:rFonts w:cstheme="minorHAnsi"/>
          <w:i/>
          <w:iCs/>
        </w:rPr>
        <w:t xml:space="preserve">type of publication or </w:t>
      </w:r>
      <w:r w:rsidRPr="00377750">
        <w:rPr>
          <w:rFonts w:cstheme="minorHAnsi"/>
          <w:i/>
          <w:iCs/>
        </w:rPr>
        <w:t>aspect of disease/science that the paper addresses</w:t>
      </w:r>
      <w:r w:rsidR="008431B1" w:rsidRPr="00377750">
        <w:rPr>
          <w:rFonts w:cstheme="minorHAnsi"/>
          <w:i/>
          <w:iCs/>
        </w:rPr>
        <w:t>, are used to label many of the references</w:t>
      </w:r>
      <w:r w:rsidRPr="00377750">
        <w:rPr>
          <w:rFonts w:cstheme="minorHAnsi"/>
          <w:i/>
          <w:iCs/>
        </w:rPr>
        <w:t>.</w:t>
      </w:r>
      <w:r w:rsidR="00515D9F" w:rsidRPr="00377750">
        <w:rPr>
          <w:rFonts w:cstheme="minorHAnsi"/>
          <w:i/>
          <w:iCs/>
        </w:rPr>
        <w:t xml:space="preserve"> </w:t>
      </w:r>
    </w:p>
    <w:p w14:paraId="00AA395C" w14:textId="6333B370" w:rsidR="007336BD" w:rsidRPr="00377750" w:rsidRDefault="00760FFD" w:rsidP="00760FFD">
      <w:pPr>
        <w:rPr>
          <w:rFonts w:cstheme="minorHAnsi"/>
        </w:rPr>
      </w:pPr>
      <w:r w:rsidRPr="00377750">
        <w:rPr>
          <w:rFonts w:cstheme="minorHAnsi"/>
        </w:rPr>
        <w:t xml:space="preserve">Pediatrics </w:t>
      </w:r>
      <w:r w:rsidRPr="00377750">
        <w:rPr>
          <w:rFonts w:eastAsia="Arial Unicode MS" w:cstheme="minorHAnsi"/>
          <w:noProof/>
          <w:sz w:val="22"/>
          <w:szCs w:val="22"/>
        </w:rPr>
        <w:drawing>
          <wp:inline distT="0" distB="0" distL="0" distR="0" wp14:anchorId="18594CA2" wp14:editId="0975384D">
            <wp:extent cx="335280" cy="335280"/>
            <wp:effectExtent l="0" t="0" r="0" b="0"/>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335280" cy="335280"/>
                    </a:xfrm>
                    <a:prstGeom prst="rect">
                      <a:avLst/>
                    </a:prstGeom>
                  </pic:spPr>
                </pic:pic>
              </a:graphicData>
            </a:graphic>
          </wp:inline>
        </w:drawing>
      </w:r>
    </w:p>
    <w:p w14:paraId="1007DEDE" w14:textId="2910CE55" w:rsidR="00760FFD" w:rsidRPr="00377750" w:rsidRDefault="00760FFD" w:rsidP="00760FFD">
      <w:pPr>
        <w:rPr>
          <w:rFonts w:cstheme="minorHAnsi"/>
          <w:color w:val="3F3F3F"/>
        </w:rPr>
      </w:pPr>
      <w:r w:rsidRPr="00377750">
        <w:rPr>
          <w:rFonts w:cstheme="minorHAnsi"/>
        </w:rPr>
        <w:t>Etiology/Pathogenesis</w:t>
      </w:r>
      <w:r w:rsidRPr="00377750">
        <w:rPr>
          <w:rFonts w:cstheme="minorHAnsi"/>
          <w:color w:val="3F3F3F"/>
        </w:rPr>
        <w:t xml:space="preserve">  </w:t>
      </w:r>
      <w:r w:rsidRPr="00377750">
        <w:rPr>
          <w:rFonts w:cstheme="minorHAnsi"/>
          <w:noProof/>
          <w:color w:val="3F3F3F"/>
        </w:rPr>
        <w:drawing>
          <wp:inline distT="0" distB="0" distL="0" distR="0" wp14:anchorId="33AEE842" wp14:editId="5810FA93">
            <wp:extent cx="335280" cy="335280"/>
            <wp:effectExtent l="0" t="0" r="0" b="0"/>
            <wp:docPr id="76" name="Picture 7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028" cy="402028"/>
                    </a:xfrm>
                    <a:prstGeom prst="rect">
                      <a:avLst/>
                    </a:prstGeom>
                  </pic:spPr>
                </pic:pic>
              </a:graphicData>
            </a:graphic>
          </wp:inline>
        </w:drawing>
      </w:r>
    </w:p>
    <w:p w14:paraId="18FDAC5D" w14:textId="77777777" w:rsidR="00760FFD" w:rsidRPr="00377750" w:rsidRDefault="00760FFD" w:rsidP="00760FFD">
      <w:pPr>
        <w:rPr>
          <w:rFonts w:cstheme="minorHAnsi"/>
          <w:color w:val="3F3F3F"/>
        </w:rPr>
      </w:pPr>
    </w:p>
    <w:p w14:paraId="56CA2AB9" w14:textId="77777777" w:rsidR="00760FFD" w:rsidRPr="00377750" w:rsidRDefault="00760FFD" w:rsidP="00760FFD">
      <w:pPr>
        <w:rPr>
          <w:rFonts w:cstheme="minorHAnsi"/>
          <w:color w:val="3F3F3F"/>
        </w:rPr>
      </w:pPr>
      <w:r w:rsidRPr="00377750">
        <w:rPr>
          <w:rFonts w:cstheme="minorHAnsi"/>
          <w:color w:val="3F3F3F"/>
        </w:rPr>
        <w:t>I</w:t>
      </w:r>
      <w:r w:rsidRPr="00377750">
        <w:rPr>
          <w:rFonts w:cstheme="minorHAnsi"/>
        </w:rPr>
        <w:t>maging</w:t>
      </w:r>
      <w:r w:rsidRPr="00377750">
        <w:rPr>
          <w:rFonts w:cstheme="minorHAnsi"/>
          <w:color w:val="3F3F3F"/>
        </w:rPr>
        <w:t xml:space="preserve"> </w:t>
      </w:r>
      <w:r w:rsidRPr="00377750">
        <w:rPr>
          <w:rFonts w:cstheme="minorHAnsi"/>
          <w:noProof/>
          <w:color w:val="3F3F3F"/>
        </w:rPr>
        <w:drawing>
          <wp:inline distT="0" distB="0" distL="0" distR="0" wp14:anchorId="1E69C800" wp14:editId="5B2A5F5F">
            <wp:extent cx="308009" cy="280417"/>
            <wp:effectExtent l="0" t="0" r="0" b="0"/>
            <wp:docPr id="77" name="Picture 77" descr="A close-up of the mo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the moon&#10;&#10;Description automatically generated with medium confidence"/>
                    <pic:cNvPicPr/>
                  </pic:nvPicPr>
                  <pic:blipFill>
                    <a:blip r:embed="rId8"/>
                    <a:stretch>
                      <a:fillRect/>
                    </a:stretch>
                  </pic:blipFill>
                  <pic:spPr>
                    <a:xfrm>
                      <a:off x="0" y="0"/>
                      <a:ext cx="349356" cy="318060"/>
                    </a:xfrm>
                    <a:prstGeom prst="rect">
                      <a:avLst/>
                    </a:prstGeom>
                  </pic:spPr>
                </pic:pic>
              </a:graphicData>
            </a:graphic>
          </wp:inline>
        </w:drawing>
      </w:r>
    </w:p>
    <w:p w14:paraId="24D5EB3A" w14:textId="3896D96B" w:rsidR="00760FFD" w:rsidRPr="00377750" w:rsidRDefault="00760FFD" w:rsidP="00760FFD">
      <w:pPr>
        <w:rPr>
          <w:rFonts w:cstheme="minorHAnsi"/>
          <w:color w:val="3F3F3F"/>
        </w:rPr>
      </w:pPr>
    </w:p>
    <w:p w14:paraId="3DADD8C0" w14:textId="0E1FA0A3" w:rsidR="00760FFD" w:rsidRPr="00377750" w:rsidRDefault="00760FFD" w:rsidP="00760FFD">
      <w:pPr>
        <w:rPr>
          <w:rFonts w:cstheme="minorHAnsi"/>
          <w:color w:val="3F3F3F"/>
        </w:rPr>
      </w:pPr>
      <w:r w:rsidRPr="00377750">
        <w:rPr>
          <w:rFonts w:cstheme="minorHAnsi"/>
          <w:color w:val="3F3F3F"/>
        </w:rPr>
        <w:t>A</w:t>
      </w:r>
      <w:r w:rsidRPr="00377750">
        <w:rPr>
          <w:rFonts w:cstheme="minorHAnsi"/>
        </w:rPr>
        <w:t>nesthesia</w:t>
      </w:r>
      <w:r w:rsidR="008431B1" w:rsidRPr="00377750">
        <w:rPr>
          <w:rFonts w:cstheme="minorHAnsi"/>
        </w:rPr>
        <w:t xml:space="preserve">   </w:t>
      </w:r>
      <w:r w:rsidR="00556938" w:rsidRPr="00377750">
        <w:rPr>
          <w:rFonts w:cstheme="minorHAnsi"/>
          <w:noProof/>
          <w:color w:val="3F3F3F"/>
        </w:rPr>
        <w:drawing>
          <wp:inline distT="0" distB="0" distL="0" distR="0" wp14:anchorId="6E623A9E" wp14:editId="2A4BF845">
            <wp:extent cx="431446" cy="431446"/>
            <wp:effectExtent l="0" t="0" r="0" b="0"/>
            <wp:docPr id="71" name="Picture 7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Shap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8107" cy="458107"/>
                    </a:xfrm>
                    <a:prstGeom prst="rect">
                      <a:avLst/>
                    </a:prstGeom>
                  </pic:spPr>
                </pic:pic>
              </a:graphicData>
            </a:graphic>
          </wp:inline>
        </w:drawing>
      </w:r>
    </w:p>
    <w:p w14:paraId="51611EEE" w14:textId="77777777" w:rsidR="00760FFD" w:rsidRPr="00377750" w:rsidRDefault="00760FFD" w:rsidP="00760FFD">
      <w:pPr>
        <w:rPr>
          <w:rFonts w:cstheme="minorHAnsi"/>
          <w:color w:val="3F3F3F"/>
        </w:rPr>
      </w:pPr>
    </w:p>
    <w:p w14:paraId="2D1816B8" w14:textId="32E92174" w:rsidR="00760FFD" w:rsidRPr="00377750" w:rsidRDefault="00760FFD" w:rsidP="00760FFD">
      <w:pPr>
        <w:rPr>
          <w:rFonts w:cstheme="minorHAnsi"/>
          <w:color w:val="3F3F3F"/>
        </w:rPr>
      </w:pPr>
      <w:r w:rsidRPr="00377750">
        <w:rPr>
          <w:rFonts w:cstheme="minorHAnsi"/>
        </w:rPr>
        <w:t>Ketogenic diet</w:t>
      </w:r>
      <w:r w:rsidRPr="00377750">
        <w:rPr>
          <w:rFonts w:cstheme="minorHAnsi"/>
          <w:noProof/>
          <w:color w:val="3F3F3F"/>
        </w:rPr>
        <w:drawing>
          <wp:inline distT="0" distB="0" distL="0" distR="0" wp14:anchorId="7E869F86" wp14:editId="0DA2D27E">
            <wp:extent cx="325120" cy="325120"/>
            <wp:effectExtent l="0" t="0" r="5080" b="5080"/>
            <wp:docPr id="79" name="Picture 7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120" cy="325120"/>
                    </a:xfrm>
                    <a:prstGeom prst="rect">
                      <a:avLst/>
                    </a:prstGeom>
                  </pic:spPr>
                </pic:pic>
              </a:graphicData>
            </a:graphic>
          </wp:inline>
        </w:drawing>
      </w:r>
    </w:p>
    <w:p w14:paraId="34B5329D" w14:textId="77777777" w:rsidR="00556938" w:rsidRPr="00377750" w:rsidRDefault="00556938" w:rsidP="00760FFD">
      <w:pPr>
        <w:rPr>
          <w:rFonts w:cstheme="minorHAnsi"/>
          <w:color w:val="3F3F3F"/>
        </w:rPr>
      </w:pPr>
    </w:p>
    <w:p w14:paraId="102C5D6C" w14:textId="77777777" w:rsidR="00760FFD" w:rsidRPr="00377750" w:rsidRDefault="00760FFD" w:rsidP="00760FFD">
      <w:pPr>
        <w:rPr>
          <w:rFonts w:cstheme="minorHAnsi"/>
          <w:sz w:val="22"/>
          <w:szCs w:val="22"/>
        </w:rPr>
      </w:pPr>
      <w:r w:rsidRPr="00377750">
        <w:rPr>
          <w:rFonts w:cstheme="minorHAnsi"/>
          <w:noProof/>
          <w:color w:val="3F3F3F"/>
        </w:rPr>
        <mc:AlternateContent>
          <mc:Choice Requires="wps">
            <w:drawing>
              <wp:anchor distT="0" distB="0" distL="114300" distR="114300" simplePos="0" relativeHeight="251679744" behindDoc="0" locked="0" layoutInCell="1" allowOverlap="1" wp14:anchorId="3A71D429" wp14:editId="3BE4FF10">
                <wp:simplePos x="0" y="0"/>
                <wp:positionH relativeFrom="column">
                  <wp:posOffset>1324008</wp:posOffset>
                </wp:positionH>
                <wp:positionV relativeFrom="paragraph">
                  <wp:posOffset>10895</wp:posOffset>
                </wp:positionV>
                <wp:extent cx="345440" cy="284480"/>
                <wp:effectExtent l="0" t="0" r="10160" b="7620"/>
                <wp:wrapNone/>
                <wp:docPr id="74" name="Text Box 74"/>
                <wp:cNvGraphicFramePr/>
                <a:graphic xmlns:a="http://schemas.openxmlformats.org/drawingml/2006/main">
                  <a:graphicData uri="http://schemas.microsoft.com/office/word/2010/wordprocessingShape">
                    <wps:wsp>
                      <wps:cNvSpPr txBox="1"/>
                      <wps:spPr>
                        <a:xfrm>
                          <a:off x="0" y="0"/>
                          <a:ext cx="345440" cy="284480"/>
                        </a:xfrm>
                        <a:prstGeom prst="rect">
                          <a:avLst/>
                        </a:prstGeom>
                        <a:solidFill>
                          <a:schemeClr val="bg1">
                            <a:lumMod val="85000"/>
                          </a:schemeClr>
                        </a:solidFill>
                        <a:ln w="6350">
                          <a:solidFill>
                            <a:srgbClr val="FFFF00"/>
                          </a:solidFill>
                        </a:ln>
                      </wps:spPr>
                      <wps:txbx>
                        <w:txbxContent>
                          <w:p w14:paraId="12492D77" w14:textId="77777777" w:rsidR="00760FFD" w:rsidRPr="00AA5AB8" w:rsidRDefault="00760FFD" w:rsidP="00760FFD">
                            <w:pPr>
                              <w:rPr>
                                <w:sz w:val="32"/>
                                <w:szCs w:val="32"/>
                              </w:rPr>
                            </w:pPr>
                            <w:r w:rsidRPr="00AA5AB8">
                              <w:rPr>
                                <w:sz w:val="32"/>
                                <w:szCs w:val="3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71D429" id="_x0000_t202" coordsize="21600,21600" o:spt="202" path="m,l,21600r21600,l21600,xe">
                <v:stroke joinstyle="miter"/>
                <v:path gradientshapeok="t" o:connecttype="rect"/>
              </v:shapetype>
              <v:shape id="Text Box 74" o:spid="_x0000_s1026" type="#_x0000_t202" style="position:absolute;margin-left:104.25pt;margin-top:.85pt;width:27.2pt;height:22.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" fillcolor="#d8d8d8 [2732]" strokecolor="yellow" strokeweight=".5pt">
                <v:textbox>
                  <w:txbxContent>
                    <w:p w14:paraId="12492D77" w14:textId="77777777" w:rsidR="00760FFD" w:rsidRPr="00AA5AB8" w:rsidRDefault="00760FFD" w:rsidP="00760FFD">
                      <w:pPr>
                        <w:rPr>
                          <w:sz w:val="32"/>
                          <w:szCs w:val="32"/>
                        </w:rPr>
                      </w:pPr>
                      <w:r w:rsidRPr="00AA5AB8">
                        <w:rPr>
                          <w:sz w:val="32"/>
                          <w:szCs w:val="32"/>
                        </w:rPr>
                        <w:t>Y</w:t>
                      </w:r>
                    </w:p>
                  </w:txbxContent>
                </v:textbox>
              </v:shape>
            </w:pict>
          </mc:Fallback>
        </mc:AlternateContent>
      </w:r>
    </w:p>
    <w:p w14:paraId="5013703E" w14:textId="77777777" w:rsidR="00556938" w:rsidRPr="00377750" w:rsidRDefault="00760FFD" w:rsidP="00760FFD">
      <w:pPr>
        <w:tabs>
          <w:tab w:val="left" w:pos="3280"/>
        </w:tabs>
        <w:rPr>
          <w:rFonts w:cstheme="minorHAnsi"/>
          <w:color w:val="3F3F3F"/>
        </w:rPr>
      </w:pPr>
      <w:r w:rsidRPr="00377750">
        <w:rPr>
          <w:rFonts w:cstheme="minorHAnsi"/>
        </w:rPr>
        <w:t>Immunotherapy</w:t>
      </w:r>
      <w:r w:rsidRPr="00377750">
        <w:rPr>
          <w:rFonts w:cstheme="minorHAnsi"/>
          <w:color w:val="3F3F3F"/>
        </w:rPr>
        <w:tab/>
      </w:r>
    </w:p>
    <w:p w14:paraId="1108C424" w14:textId="266371DA" w:rsidR="00760FFD" w:rsidRPr="00377750" w:rsidRDefault="00760FFD" w:rsidP="00760FFD">
      <w:pPr>
        <w:tabs>
          <w:tab w:val="left" w:pos="3280"/>
        </w:tabs>
        <w:rPr>
          <w:rFonts w:cstheme="minorHAnsi"/>
          <w:color w:val="3F3F3F"/>
        </w:rPr>
      </w:pPr>
      <w:r w:rsidRPr="00377750">
        <w:rPr>
          <w:rFonts w:cstheme="minorHAnsi"/>
          <w:color w:val="3F3F3F"/>
        </w:rPr>
        <w:t xml:space="preserve"> </w:t>
      </w:r>
    </w:p>
    <w:p w14:paraId="769048E8" w14:textId="176BA59E" w:rsidR="00164B37" w:rsidRPr="00377750" w:rsidRDefault="00164B37" w:rsidP="00164B37">
      <w:pPr>
        <w:rPr>
          <w:rFonts w:eastAsia="Times New Roman" w:cstheme="minorHAnsi"/>
          <w:sz w:val="22"/>
          <w:szCs w:val="22"/>
        </w:rPr>
      </w:pPr>
      <w:r w:rsidRPr="00377750">
        <w:rPr>
          <w:rFonts w:cstheme="minorHAnsi"/>
        </w:rPr>
        <w:t>Original Research</w:t>
      </w:r>
      <w:r w:rsidRPr="00377750">
        <w:rPr>
          <w:rFonts w:cstheme="minorHAnsi"/>
          <w:b/>
          <w:bCs/>
          <w:i/>
          <w:iCs/>
          <w:sz w:val="28"/>
          <w:szCs w:val="28"/>
        </w:rPr>
        <w:t xml:space="preserve">  </w:t>
      </w:r>
      <w:r w:rsidR="00E458F1" w:rsidRPr="00377750">
        <w:rPr>
          <w:rFonts w:eastAsia="Times New Roman" w:cstheme="minorHAnsi"/>
          <w:noProof/>
          <w:sz w:val="22"/>
          <w:szCs w:val="22"/>
        </w:rPr>
        <w:drawing>
          <wp:inline distT="0" distB="0" distL="0" distR="0" wp14:anchorId="092110C2" wp14:editId="6036DC27">
            <wp:extent cx="279400" cy="279400"/>
            <wp:effectExtent l="0" t="0" r="0" b="0"/>
            <wp:docPr id="107" name="Picture 28" descr="A picture containing scissors, ke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 picture containing scissors, key&#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p>
    <w:p w14:paraId="67F4BCB1" w14:textId="32F7B49C" w:rsidR="00A204EF" w:rsidRPr="00377750" w:rsidRDefault="00A204EF" w:rsidP="00164B37">
      <w:pPr>
        <w:rPr>
          <w:rFonts w:eastAsia="Times New Roman" w:cstheme="minorHAnsi"/>
          <w:sz w:val="22"/>
          <w:szCs w:val="22"/>
        </w:rPr>
      </w:pPr>
    </w:p>
    <w:p w14:paraId="674C5AD1" w14:textId="58CDA9C3" w:rsidR="00515D9F" w:rsidRPr="00377750" w:rsidRDefault="00A204EF">
      <w:pPr>
        <w:rPr>
          <w:rFonts w:eastAsia="Times New Roman" w:cstheme="minorHAnsi"/>
          <w:sz w:val="22"/>
          <w:szCs w:val="22"/>
        </w:rPr>
      </w:pPr>
      <w:r w:rsidRPr="00377750">
        <w:rPr>
          <w:rFonts w:cstheme="minorHAnsi"/>
        </w:rPr>
        <w:t xml:space="preserve">Outcomes </w:t>
      </w:r>
      <w:r w:rsidRPr="00377750">
        <w:rPr>
          <w:rFonts w:eastAsia="Arial Unicode MS" w:cstheme="minorHAnsi"/>
          <w:noProof/>
          <w:sz w:val="22"/>
          <w:szCs w:val="22"/>
        </w:rPr>
        <w:drawing>
          <wp:inline distT="0" distB="0" distL="0" distR="0" wp14:anchorId="30193559" wp14:editId="52206C3A">
            <wp:extent cx="350520" cy="350520"/>
            <wp:effectExtent l="0" t="0" r="5080" b="5080"/>
            <wp:docPr id="96" name="Picture 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8760" cy="398760"/>
                    </a:xfrm>
                    <a:prstGeom prst="rect">
                      <a:avLst/>
                    </a:prstGeom>
                  </pic:spPr>
                </pic:pic>
              </a:graphicData>
            </a:graphic>
          </wp:inline>
        </w:drawing>
      </w:r>
    </w:p>
    <w:p w14:paraId="0BF9263E" w14:textId="703CCE18" w:rsidR="002840C9" w:rsidRPr="00377750" w:rsidRDefault="002840C9">
      <w:pPr>
        <w:rPr>
          <w:rFonts w:cstheme="minorHAnsi"/>
          <w:b/>
          <w:bCs/>
          <w:i/>
          <w:iCs/>
          <w:sz w:val="28"/>
          <w:szCs w:val="28"/>
        </w:rPr>
      </w:pPr>
    </w:p>
    <w:p w14:paraId="23539DD6" w14:textId="77777777" w:rsidR="002B41CA" w:rsidRDefault="002B41CA">
      <w:pPr>
        <w:rPr>
          <w:rFonts w:cstheme="minorHAnsi"/>
          <w:b/>
          <w:bCs/>
          <w:i/>
          <w:iCs/>
          <w:sz w:val="28"/>
          <w:szCs w:val="28"/>
        </w:rPr>
      </w:pPr>
    </w:p>
    <w:p w14:paraId="6065C76F" w14:textId="2495D686" w:rsidR="00A9450E" w:rsidRPr="00377750" w:rsidRDefault="00164B37">
      <w:pPr>
        <w:rPr>
          <w:rFonts w:cstheme="minorHAnsi"/>
          <w:b/>
          <w:bCs/>
          <w:i/>
          <w:iCs/>
          <w:sz w:val="28"/>
          <w:szCs w:val="28"/>
        </w:rPr>
      </w:pPr>
      <w:r w:rsidRPr="00377750">
        <w:rPr>
          <w:rFonts w:cstheme="minorHAnsi"/>
          <w:b/>
          <w:bCs/>
          <w:i/>
          <w:iCs/>
          <w:sz w:val="28"/>
          <w:szCs w:val="28"/>
        </w:rPr>
        <w:lastRenderedPageBreak/>
        <w:t xml:space="preserve">I. </w:t>
      </w:r>
      <w:r w:rsidR="003840F0" w:rsidRPr="00377750">
        <w:rPr>
          <w:rFonts w:cstheme="minorHAnsi"/>
          <w:b/>
          <w:bCs/>
          <w:i/>
          <w:iCs/>
          <w:sz w:val="28"/>
          <w:szCs w:val="28"/>
        </w:rPr>
        <w:t>Terminology</w:t>
      </w:r>
      <w:r w:rsidR="00F225A1" w:rsidRPr="00377750">
        <w:rPr>
          <w:rFonts w:cstheme="minorHAnsi"/>
          <w:b/>
          <w:bCs/>
          <w:i/>
          <w:iCs/>
          <w:sz w:val="28"/>
          <w:szCs w:val="28"/>
        </w:rPr>
        <w:t>/</w:t>
      </w:r>
      <w:r w:rsidR="00C919FB" w:rsidRPr="00377750">
        <w:rPr>
          <w:rFonts w:cstheme="minorHAnsi"/>
          <w:b/>
          <w:bCs/>
          <w:i/>
          <w:iCs/>
          <w:sz w:val="28"/>
          <w:szCs w:val="28"/>
        </w:rPr>
        <w:t>Definitions/</w:t>
      </w:r>
      <w:r w:rsidR="00F225A1" w:rsidRPr="00377750">
        <w:rPr>
          <w:rFonts w:cstheme="minorHAnsi"/>
          <w:b/>
          <w:bCs/>
          <w:i/>
          <w:iCs/>
          <w:sz w:val="28"/>
          <w:szCs w:val="28"/>
        </w:rPr>
        <w:t>Guidelines</w:t>
      </w:r>
      <w:r w:rsidR="00946458" w:rsidRPr="00377750">
        <w:rPr>
          <w:rFonts w:cstheme="minorHAnsi"/>
          <w:b/>
          <w:bCs/>
          <w:i/>
          <w:iCs/>
          <w:sz w:val="28"/>
          <w:szCs w:val="28"/>
        </w:rPr>
        <w:t>/</w:t>
      </w:r>
      <w:r w:rsidR="00A9450E" w:rsidRPr="00377750">
        <w:rPr>
          <w:rFonts w:cstheme="minorHAnsi"/>
          <w:b/>
          <w:bCs/>
          <w:i/>
          <w:iCs/>
          <w:color w:val="000000" w:themeColor="text1"/>
          <w:sz w:val="28"/>
          <w:szCs w:val="28"/>
        </w:rPr>
        <w:t>Consensus Statement</w:t>
      </w:r>
      <w:r w:rsidR="008431B1" w:rsidRPr="00377750">
        <w:rPr>
          <w:rFonts w:cstheme="minorHAnsi"/>
          <w:b/>
          <w:bCs/>
          <w:i/>
          <w:iCs/>
          <w:color w:val="000000" w:themeColor="text1"/>
          <w:sz w:val="28"/>
          <w:szCs w:val="28"/>
        </w:rPr>
        <w:t>s</w:t>
      </w:r>
    </w:p>
    <w:p w14:paraId="23A3C6FB" w14:textId="5D155AE8" w:rsidR="00F225A1" w:rsidRPr="00377750" w:rsidRDefault="00F225A1">
      <w:pPr>
        <w:rPr>
          <w:rFonts w:cstheme="minorHAnsi"/>
          <w:b/>
          <w:bCs/>
          <w:i/>
          <w:iCs/>
          <w:sz w:val="28"/>
          <w:szCs w:val="28"/>
        </w:rPr>
      </w:pPr>
    </w:p>
    <w:p w14:paraId="482D8F55" w14:textId="41F83A82" w:rsidR="00116515" w:rsidRPr="00377750" w:rsidRDefault="00116515" w:rsidP="00A204EF">
      <w:pPr>
        <w:pStyle w:val="ListParagraph"/>
        <w:numPr>
          <w:ilvl w:val="0"/>
          <w:numId w:val="9"/>
        </w:numPr>
        <w:rPr>
          <w:rFonts w:eastAsia="Times New Roman" w:cstheme="minorHAnsi"/>
          <w:b/>
          <w:bCs/>
          <w:sz w:val="22"/>
          <w:szCs w:val="22"/>
        </w:rPr>
      </w:pPr>
      <w:r w:rsidRPr="00377750">
        <w:rPr>
          <w:rFonts w:eastAsia="Times New Roman" w:cstheme="minorHAnsi"/>
          <w:b/>
          <w:bCs/>
          <w:color w:val="212121"/>
          <w:sz w:val="22"/>
          <w:szCs w:val="22"/>
          <w:shd w:val="clear" w:color="auto" w:fill="FFFFFF"/>
        </w:rPr>
        <w:t xml:space="preserve">Koh, S., </w:t>
      </w:r>
      <w:proofErr w:type="spellStart"/>
      <w:r w:rsidRPr="00377750">
        <w:rPr>
          <w:rFonts w:eastAsia="Times New Roman" w:cstheme="minorHAnsi"/>
          <w:b/>
          <w:bCs/>
          <w:color w:val="212121"/>
          <w:sz w:val="22"/>
          <w:szCs w:val="22"/>
          <w:shd w:val="clear" w:color="auto" w:fill="FFFFFF"/>
        </w:rPr>
        <w:t>Wirrell</w:t>
      </w:r>
      <w:proofErr w:type="spellEnd"/>
      <w:r w:rsidRPr="00377750">
        <w:rPr>
          <w:rFonts w:eastAsia="Times New Roman" w:cstheme="minorHAnsi"/>
          <w:b/>
          <w:bCs/>
          <w:color w:val="212121"/>
          <w:sz w:val="22"/>
          <w:szCs w:val="22"/>
          <w:shd w:val="clear" w:color="auto" w:fill="FFFFFF"/>
        </w:rPr>
        <w:t xml:space="preserve">, E., </w:t>
      </w:r>
      <w:proofErr w:type="spellStart"/>
      <w:r w:rsidRPr="00377750">
        <w:rPr>
          <w:rFonts w:eastAsia="Times New Roman" w:cstheme="minorHAnsi"/>
          <w:b/>
          <w:bCs/>
          <w:color w:val="212121"/>
          <w:sz w:val="22"/>
          <w:szCs w:val="22"/>
          <w:shd w:val="clear" w:color="auto" w:fill="FFFFFF"/>
        </w:rPr>
        <w:t>Vezzani</w:t>
      </w:r>
      <w:proofErr w:type="spellEnd"/>
      <w:r w:rsidRPr="00377750">
        <w:rPr>
          <w:rFonts w:eastAsia="Times New Roman" w:cstheme="minorHAnsi"/>
          <w:b/>
          <w:bCs/>
          <w:color w:val="212121"/>
          <w:sz w:val="22"/>
          <w:szCs w:val="22"/>
          <w:shd w:val="clear" w:color="auto" w:fill="FFFFFF"/>
        </w:rPr>
        <w:t xml:space="preserve">, A., </w:t>
      </w:r>
      <w:proofErr w:type="spellStart"/>
      <w:r w:rsidRPr="00377750">
        <w:rPr>
          <w:rFonts w:eastAsia="Times New Roman" w:cstheme="minorHAnsi"/>
          <w:b/>
          <w:bCs/>
          <w:color w:val="212121"/>
          <w:sz w:val="22"/>
          <w:szCs w:val="22"/>
          <w:shd w:val="clear" w:color="auto" w:fill="FFFFFF"/>
        </w:rPr>
        <w:t>Nabbout</w:t>
      </w:r>
      <w:proofErr w:type="spellEnd"/>
      <w:r w:rsidRPr="00377750">
        <w:rPr>
          <w:rFonts w:eastAsia="Times New Roman" w:cstheme="minorHAnsi"/>
          <w:b/>
          <w:bCs/>
          <w:color w:val="212121"/>
          <w:sz w:val="22"/>
          <w:szCs w:val="22"/>
          <w:shd w:val="clear" w:color="auto" w:fill="FFFFFF"/>
        </w:rPr>
        <w:t xml:space="preserve">, R., </w:t>
      </w:r>
      <w:proofErr w:type="spellStart"/>
      <w:r w:rsidRPr="00377750">
        <w:rPr>
          <w:rFonts w:eastAsia="Times New Roman" w:cstheme="minorHAnsi"/>
          <w:b/>
          <w:bCs/>
          <w:color w:val="212121"/>
          <w:sz w:val="22"/>
          <w:szCs w:val="22"/>
          <w:shd w:val="clear" w:color="auto" w:fill="FFFFFF"/>
        </w:rPr>
        <w:t>Muscal</w:t>
      </w:r>
      <w:proofErr w:type="spellEnd"/>
      <w:r w:rsidRPr="00377750">
        <w:rPr>
          <w:rFonts w:eastAsia="Times New Roman" w:cstheme="minorHAnsi"/>
          <w:b/>
          <w:bCs/>
          <w:color w:val="212121"/>
          <w:sz w:val="22"/>
          <w:szCs w:val="22"/>
          <w:shd w:val="clear" w:color="auto" w:fill="FFFFFF"/>
        </w:rPr>
        <w:t xml:space="preserve">, E., </w:t>
      </w:r>
      <w:proofErr w:type="spellStart"/>
      <w:r w:rsidRPr="00377750">
        <w:rPr>
          <w:rFonts w:eastAsia="Times New Roman" w:cstheme="minorHAnsi"/>
          <w:b/>
          <w:bCs/>
          <w:color w:val="212121"/>
          <w:sz w:val="22"/>
          <w:szCs w:val="22"/>
          <w:shd w:val="clear" w:color="auto" w:fill="FFFFFF"/>
        </w:rPr>
        <w:t>Kaliakatsos</w:t>
      </w:r>
      <w:proofErr w:type="spellEnd"/>
      <w:r w:rsidRPr="00377750">
        <w:rPr>
          <w:rFonts w:eastAsia="Times New Roman" w:cstheme="minorHAnsi"/>
          <w:b/>
          <w:bCs/>
          <w:color w:val="212121"/>
          <w:sz w:val="22"/>
          <w:szCs w:val="22"/>
          <w:shd w:val="clear" w:color="auto" w:fill="FFFFFF"/>
        </w:rPr>
        <w:t xml:space="preserve">, M., Wickström, R., </w:t>
      </w:r>
      <w:proofErr w:type="spellStart"/>
      <w:r w:rsidRPr="00377750">
        <w:rPr>
          <w:rFonts w:eastAsia="Times New Roman" w:cstheme="minorHAnsi"/>
          <w:b/>
          <w:bCs/>
          <w:color w:val="212121"/>
          <w:sz w:val="22"/>
          <w:szCs w:val="22"/>
          <w:shd w:val="clear" w:color="auto" w:fill="FFFFFF"/>
        </w:rPr>
        <w:t>Riviello</w:t>
      </w:r>
      <w:proofErr w:type="spellEnd"/>
      <w:r w:rsidRPr="00377750">
        <w:rPr>
          <w:rFonts w:eastAsia="Times New Roman" w:cstheme="minorHAnsi"/>
          <w:b/>
          <w:bCs/>
          <w:color w:val="212121"/>
          <w:sz w:val="22"/>
          <w:szCs w:val="22"/>
          <w:shd w:val="clear" w:color="auto" w:fill="FFFFFF"/>
        </w:rPr>
        <w:t xml:space="preserve">, J. J., </w:t>
      </w:r>
      <w:proofErr w:type="spellStart"/>
      <w:r w:rsidRPr="00377750">
        <w:rPr>
          <w:rFonts w:eastAsia="Times New Roman" w:cstheme="minorHAnsi"/>
          <w:b/>
          <w:bCs/>
          <w:color w:val="212121"/>
          <w:sz w:val="22"/>
          <w:szCs w:val="22"/>
          <w:shd w:val="clear" w:color="auto" w:fill="FFFFFF"/>
        </w:rPr>
        <w:t>Brunklaus</w:t>
      </w:r>
      <w:proofErr w:type="spellEnd"/>
      <w:r w:rsidRPr="00377750">
        <w:rPr>
          <w:rFonts w:eastAsia="Times New Roman" w:cstheme="minorHAnsi"/>
          <w:b/>
          <w:bCs/>
          <w:color w:val="212121"/>
          <w:sz w:val="22"/>
          <w:szCs w:val="22"/>
          <w:shd w:val="clear" w:color="auto" w:fill="FFFFFF"/>
        </w:rPr>
        <w:t xml:space="preserve">, A., Payne, E., Valentin, A., Wells, E., Carpenter, J. L., Lee, K., Lai, Y. C., Eschbach, K., Press, C. A., Gorman, M., </w:t>
      </w:r>
      <w:proofErr w:type="spellStart"/>
      <w:r w:rsidRPr="00377750">
        <w:rPr>
          <w:rFonts w:eastAsia="Times New Roman" w:cstheme="minorHAnsi"/>
          <w:b/>
          <w:bCs/>
          <w:color w:val="212121"/>
          <w:sz w:val="22"/>
          <w:szCs w:val="22"/>
          <w:shd w:val="clear" w:color="auto" w:fill="FFFFFF"/>
        </w:rPr>
        <w:t>Stredny</w:t>
      </w:r>
      <w:proofErr w:type="spellEnd"/>
      <w:r w:rsidRPr="00377750">
        <w:rPr>
          <w:rFonts w:eastAsia="Times New Roman" w:cstheme="minorHAnsi"/>
          <w:b/>
          <w:bCs/>
          <w:color w:val="212121"/>
          <w:sz w:val="22"/>
          <w:szCs w:val="22"/>
          <w:shd w:val="clear" w:color="auto" w:fill="FFFFFF"/>
        </w:rPr>
        <w:t xml:space="preserve">, C. M., Roche, W., … Mangum, T. (2021). </w:t>
      </w:r>
      <w:r w:rsidRPr="00377750">
        <w:rPr>
          <w:rFonts w:eastAsia="Times New Roman" w:cstheme="minorHAnsi"/>
          <w:b/>
          <w:bCs/>
          <w:color w:val="2F5496" w:themeColor="accent1" w:themeShade="BF"/>
          <w:sz w:val="22"/>
          <w:szCs w:val="22"/>
          <w:shd w:val="clear" w:color="auto" w:fill="FFFFFF"/>
        </w:rPr>
        <w:t>Proposal to optimize evaluation and treatment of Febrile infection-related epilepsy syndrome (FIRES): A Report from FIRES workshop. </w:t>
      </w:r>
      <w:proofErr w:type="spellStart"/>
      <w:r w:rsidRPr="00377750">
        <w:rPr>
          <w:rFonts w:eastAsia="Times New Roman" w:cstheme="minorHAnsi"/>
          <w:b/>
          <w:bCs/>
          <w:i/>
          <w:iCs/>
          <w:color w:val="212121"/>
          <w:sz w:val="22"/>
          <w:szCs w:val="22"/>
          <w:shd w:val="clear" w:color="auto" w:fill="FFFFFF"/>
        </w:rPr>
        <w:t>Epilepsia</w:t>
      </w:r>
      <w:proofErr w:type="spellEnd"/>
      <w:r w:rsidRPr="00377750">
        <w:rPr>
          <w:rFonts w:eastAsia="Times New Roman" w:cstheme="minorHAnsi"/>
          <w:b/>
          <w:bCs/>
          <w:i/>
          <w:iCs/>
          <w:color w:val="212121"/>
          <w:sz w:val="22"/>
          <w:szCs w:val="22"/>
          <w:shd w:val="clear" w:color="auto" w:fill="FFFFFF"/>
        </w:rPr>
        <w:t xml:space="preserve"> open</w:t>
      </w:r>
      <w:r w:rsidRPr="00377750">
        <w:rPr>
          <w:rFonts w:eastAsia="Times New Roman" w:cstheme="minorHAnsi"/>
          <w:b/>
          <w:bCs/>
          <w:color w:val="212121"/>
          <w:sz w:val="22"/>
          <w:szCs w:val="22"/>
          <w:shd w:val="clear" w:color="auto" w:fill="FFFFFF"/>
        </w:rPr>
        <w:t>, </w:t>
      </w:r>
      <w:r w:rsidRPr="00377750">
        <w:rPr>
          <w:rFonts w:eastAsia="Times New Roman" w:cstheme="minorHAnsi"/>
          <w:b/>
          <w:bCs/>
          <w:i/>
          <w:iCs/>
          <w:color w:val="212121"/>
          <w:sz w:val="22"/>
          <w:szCs w:val="22"/>
          <w:shd w:val="clear" w:color="auto" w:fill="FFFFFF"/>
        </w:rPr>
        <w:t>6</w:t>
      </w:r>
      <w:r w:rsidRPr="00377750">
        <w:rPr>
          <w:rFonts w:eastAsia="Times New Roman" w:cstheme="minorHAnsi"/>
          <w:b/>
          <w:bCs/>
          <w:color w:val="212121"/>
          <w:sz w:val="22"/>
          <w:szCs w:val="22"/>
          <w:shd w:val="clear" w:color="auto" w:fill="FFFFFF"/>
        </w:rPr>
        <w:t xml:space="preserve">(1), 62–72. </w:t>
      </w:r>
      <w:hyperlink r:id="rId13" w:history="1">
        <w:r w:rsidRPr="00377750">
          <w:rPr>
            <w:rStyle w:val="Hyperlink"/>
            <w:rFonts w:eastAsia="Times New Roman" w:cstheme="minorHAnsi"/>
            <w:b/>
            <w:bCs/>
            <w:sz w:val="22"/>
            <w:szCs w:val="22"/>
            <w:shd w:val="clear" w:color="auto" w:fill="FFFFFF"/>
          </w:rPr>
          <w:t>https://doi.org/10.1002/epi4.12447</w:t>
        </w:r>
      </w:hyperlink>
      <w:r w:rsidRPr="00377750">
        <w:rPr>
          <w:rFonts w:eastAsia="Times New Roman" w:cstheme="minorHAnsi"/>
          <w:b/>
          <w:bCs/>
          <w:color w:val="212121"/>
          <w:sz w:val="22"/>
          <w:szCs w:val="22"/>
          <w:shd w:val="clear" w:color="auto" w:fill="FFFFFF"/>
        </w:rPr>
        <w:t xml:space="preserve"> </w:t>
      </w:r>
    </w:p>
    <w:p w14:paraId="31FFCD4D" w14:textId="1C2BEC17" w:rsidR="00116515" w:rsidRPr="004F7B13" w:rsidRDefault="00116515" w:rsidP="00946458">
      <w:pPr>
        <w:pStyle w:val="ListParagraph"/>
        <w:spacing w:before="100" w:beforeAutospacing="1" w:after="100" w:afterAutospacing="1"/>
        <w:rPr>
          <w:rFonts w:eastAsia="Arial Unicode MS" w:cstheme="minorHAnsi"/>
          <w:b/>
          <w:bCs/>
          <w:i/>
          <w:iCs/>
          <w:sz w:val="18"/>
          <w:szCs w:val="18"/>
        </w:rPr>
      </w:pPr>
      <w:r w:rsidRPr="00377750">
        <w:rPr>
          <w:rFonts w:cstheme="minorHAnsi"/>
          <w:noProof/>
          <w:sz w:val="22"/>
          <w:szCs w:val="22"/>
        </w:rPr>
        <w:drawing>
          <wp:inline distT="0" distB="0" distL="0" distR="0" wp14:anchorId="25152383" wp14:editId="37002D8F">
            <wp:extent cx="365760" cy="294587"/>
            <wp:effectExtent l="0" t="0" r="0" b="0"/>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379054" cy="305294"/>
                    </a:xfrm>
                    <a:prstGeom prst="rect">
                      <a:avLst/>
                    </a:prstGeom>
                  </pic:spPr>
                </pic:pic>
              </a:graphicData>
            </a:graphic>
          </wp:inline>
        </w:drawing>
      </w:r>
      <w:r w:rsidR="00120FDF" w:rsidRPr="00377750">
        <w:rPr>
          <w:rFonts w:cstheme="minorHAnsi"/>
        </w:rPr>
        <w:t xml:space="preserve"> </w:t>
      </w:r>
      <w:r w:rsidR="00120FDF" w:rsidRPr="004F7B13">
        <w:rPr>
          <w:rFonts w:cstheme="minorHAnsi"/>
          <w:i/>
          <w:iCs/>
          <w:sz w:val="18"/>
          <w:szCs w:val="18"/>
        </w:rPr>
        <w:t>(Pediatrics)</w:t>
      </w:r>
    </w:p>
    <w:p w14:paraId="6F5F9FC7" w14:textId="64850362" w:rsidR="00F225A1" w:rsidRPr="00377750" w:rsidRDefault="00F225A1" w:rsidP="008416EF">
      <w:pPr>
        <w:pStyle w:val="ListParagraph"/>
        <w:spacing w:before="100" w:beforeAutospacing="1" w:after="100" w:afterAutospacing="1"/>
        <w:rPr>
          <w:rFonts w:eastAsia="Arial Unicode MS" w:cstheme="minorHAnsi"/>
          <w:i/>
          <w:iCs/>
          <w:color w:val="3F3F3F"/>
          <w:sz w:val="22"/>
          <w:szCs w:val="22"/>
        </w:rPr>
      </w:pPr>
      <w:r w:rsidRPr="00377750">
        <w:rPr>
          <w:rFonts w:eastAsia="Arial Unicode MS" w:cstheme="minorHAnsi"/>
          <w:i/>
          <w:iCs/>
          <w:color w:val="3F3F3F"/>
          <w:sz w:val="22"/>
          <w:szCs w:val="22"/>
        </w:rPr>
        <w:t xml:space="preserve">An international multidisciplinary group of experts convened (FIRES workshop) to propose a protocol for </w:t>
      </w:r>
      <w:r w:rsidR="00AA59DC" w:rsidRPr="00377750">
        <w:rPr>
          <w:rFonts w:eastAsia="Arial Unicode MS" w:cstheme="minorHAnsi"/>
          <w:i/>
          <w:iCs/>
          <w:color w:val="3F3F3F"/>
          <w:sz w:val="22"/>
          <w:szCs w:val="22"/>
        </w:rPr>
        <w:t xml:space="preserve">the </w:t>
      </w:r>
      <w:r w:rsidRPr="00377750">
        <w:rPr>
          <w:rFonts w:eastAsia="Arial Unicode MS" w:cstheme="minorHAnsi"/>
          <w:i/>
          <w:iCs/>
          <w:color w:val="3F3F3F"/>
          <w:sz w:val="22"/>
          <w:szCs w:val="22"/>
        </w:rPr>
        <w:t xml:space="preserve">evaluation and management of </w:t>
      </w:r>
      <w:r w:rsidR="004A4DCE" w:rsidRPr="00377750">
        <w:rPr>
          <w:rFonts w:eastAsia="Arial Unicode MS" w:cstheme="minorHAnsi"/>
          <w:i/>
          <w:iCs/>
          <w:color w:val="3F3F3F"/>
          <w:sz w:val="22"/>
          <w:szCs w:val="22"/>
        </w:rPr>
        <w:t xml:space="preserve">pediatric </w:t>
      </w:r>
      <w:r w:rsidRPr="00377750">
        <w:rPr>
          <w:rFonts w:eastAsia="Arial Unicode MS" w:cstheme="minorHAnsi"/>
          <w:i/>
          <w:iCs/>
          <w:color w:val="3F3F3F"/>
          <w:sz w:val="22"/>
          <w:szCs w:val="22"/>
        </w:rPr>
        <w:t>FIRES. The group recommended early administration of ketogenic diet and IL-1R antagonist anakinra (that blocks biologic activity of IL-1beta), once FIRES was suspected</w:t>
      </w:r>
      <w:r w:rsidR="008416EF" w:rsidRPr="00377750">
        <w:rPr>
          <w:rFonts w:eastAsia="Arial Unicode MS" w:cstheme="minorHAnsi"/>
          <w:i/>
          <w:iCs/>
          <w:color w:val="3F3F3F"/>
          <w:sz w:val="22"/>
          <w:szCs w:val="22"/>
        </w:rPr>
        <w:t xml:space="preserve">. </w:t>
      </w:r>
    </w:p>
    <w:p w14:paraId="3A39FFB7" w14:textId="12BB1984" w:rsidR="008416EF" w:rsidRPr="00377750" w:rsidRDefault="008416EF" w:rsidP="008416EF">
      <w:pPr>
        <w:pStyle w:val="ListParagraph"/>
        <w:spacing w:before="100" w:beforeAutospacing="1" w:after="100" w:afterAutospacing="1"/>
        <w:rPr>
          <w:rFonts w:eastAsia="Arial Unicode MS" w:cstheme="minorHAnsi"/>
          <w:i/>
          <w:iCs/>
          <w:color w:val="3F3F3F"/>
          <w:sz w:val="22"/>
          <w:szCs w:val="22"/>
        </w:rPr>
      </w:pPr>
    </w:p>
    <w:p w14:paraId="68726226" w14:textId="77777777" w:rsidR="008416EF" w:rsidRPr="00377750" w:rsidRDefault="008416EF" w:rsidP="00946458">
      <w:pPr>
        <w:pStyle w:val="ListParagraph"/>
        <w:spacing w:before="100" w:beforeAutospacing="1" w:after="100" w:afterAutospacing="1"/>
        <w:rPr>
          <w:rFonts w:eastAsia="Arial Unicode MS" w:cstheme="minorHAnsi"/>
          <w:b/>
          <w:bCs/>
          <w:sz w:val="22"/>
          <w:szCs w:val="22"/>
        </w:rPr>
      </w:pPr>
    </w:p>
    <w:p w14:paraId="2AF478B6" w14:textId="77777777" w:rsidR="00116515" w:rsidRPr="00377750" w:rsidRDefault="00116515" w:rsidP="00116515">
      <w:pPr>
        <w:pStyle w:val="ListParagraph"/>
        <w:numPr>
          <w:ilvl w:val="0"/>
          <w:numId w:val="9"/>
        </w:numPr>
        <w:rPr>
          <w:rFonts w:eastAsia="Times New Roman" w:cstheme="minorHAnsi"/>
          <w:b/>
          <w:bCs/>
          <w:sz w:val="22"/>
          <w:szCs w:val="22"/>
        </w:rPr>
      </w:pPr>
      <w:r w:rsidRPr="00377750">
        <w:rPr>
          <w:rFonts w:eastAsia="Times New Roman" w:cstheme="minorHAnsi"/>
          <w:b/>
          <w:bCs/>
          <w:color w:val="212121"/>
          <w:sz w:val="22"/>
          <w:szCs w:val="22"/>
          <w:shd w:val="clear" w:color="auto" w:fill="FFFFFF"/>
        </w:rPr>
        <w:t xml:space="preserve">Hirsch, L. J., Gaspard, N., van </w:t>
      </w:r>
      <w:proofErr w:type="spellStart"/>
      <w:r w:rsidRPr="00377750">
        <w:rPr>
          <w:rFonts w:eastAsia="Times New Roman" w:cstheme="minorHAnsi"/>
          <w:b/>
          <w:bCs/>
          <w:color w:val="212121"/>
          <w:sz w:val="22"/>
          <w:szCs w:val="22"/>
          <w:shd w:val="clear" w:color="auto" w:fill="FFFFFF"/>
        </w:rPr>
        <w:t>Baalen</w:t>
      </w:r>
      <w:proofErr w:type="spellEnd"/>
      <w:r w:rsidRPr="00377750">
        <w:rPr>
          <w:rFonts w:eastAsia="Times New Roman" w:cstheme="minorHAnsi"/>
          <w:b/>
          <w:bCs/>
          <w:color w:val="212121"/>
          <w:sz w:val="22"/>
          <w:szCs w:val="22"/>
          <w:shd w:val="clear" w:color="auto" w:fill="FFFFFF"/>
        </w:rPr>
        <w:t xml:space="preserve">, A., </w:t>
      </w:r>
      <w:proofErr w:type="spellStart"/>
      <w:r w:rsidRPr="00377750">
        <w:rPr>
          <w:rFonts w:eastAsia="Times New Roman" w:cstheme="minorHAnsi"/>
          <w:b/>
          <w:bCs/>
          <w:color w:val="212121"/>
          <w:sz w:val="22"/>
          <w:szCs w:val="22"/>
          <w:shd w:val="clear" w:color="auto" w:fill="FFFFFF"/>
        </w:rPr>
        <w:t>Nabbout</w:t>
      </w:r>
      <w:proofErr w:type="spellEnd"/>
      <w:r w:rsidRPr="00377750">
        <w:rPr>
          <w:rFonts w:eastAsia="Times New Roman" w:cstheme="minorHAnsi"/>
          <w:b/>
          <w:bCs/>
          <w:color w:val="212121"/>
          <w:sz w:val="22"/>
          <w:szCs w:val="22"/>
          <w:shd w:val="clear" w:color="auto" w:fill="FFFFFF"/>
        </w:rPr>
        <w:t xml:space="preserve">, R., </w:t>
      </w:r>
      <w:proofErr w:type="spellStart"/>
      <w:r w:rsidRPr="00377750">
        <w:rPr>
          <w:rFonts w:eastAsia="Times New Roman" w:cstheme="minorHAnsi"/>
          <w:b/>
          <w:bCs/>
          <w:color w:val="212121"/>
          <w:sz w:val="22"/>
          <w:szCs w:val="22"/>
          <w:shd w:val="clear" w:color="auto" w:fill="FFFFFF"/>
        </w:rPr>
        <w:t>Demeret</w:t>
      </w:r>
      <w:proofErr w:type="spellEnd"/>
      <w:r w:rsidRPr="00377750">
        <w:rPr>
          <w:rFonts w:eastAsia="Times New Roman" w:cstheme="minorHAnsi"/>
          <w:b/>
          <w:bCs/>
          <w:color w:val="212121"/>
          <w:sz w:val="22"/>
          <w:szCs w:val="22"/>
          <w:shd w:val="clear" w:color="auto" w:fill="FFFFFF"/>
        </w:rPr>
        <w:t xml:space="preserve">, S., </w:t>
      </w:r>
      <w:proofErr w:type="spellStart"/>
      <w:r w:rsidRPr="00377750">
        <w:rPr>
          <w:rFonts w:eastAsia="Times New Roman" w:cstheme="minorHAnsi"/>
          <w:b/>
          <w:bCs/>
          <w:color w:val="212121"/>
          <w:sz w:val="22"/>
          <w:szCs w:val="22"/>
          <w:shd w:val="clear" w:color="auto" w:fill="FFFFFF"/>
        </w:rPr>
        <w:t>Loddenkemper</w:t>
      </w:r>
      <w:proofErr w:type="spellEnd"/>
      <w:r w:rsidRPr="00377750">
        <w:rPr>
          <w:rFonts w:eastAsia="Times New Roman" w:cstheme="minorHAnsi"/>
          <w:b/>
          <w:bCs/>
          <w:color w:val="212121"/>
          <w:sz w:val="22"/>
          <w:szCs w:val="22"/>
          <w:shd w:val="clear" w:color="auto" w:fill="FFFFFF"/>
        </w:rPr>
        <w:t xml:space="preserve">, T., Navarro, V., </w:t>
      </w:r>
      <w:proofErr w:type="spellStart"/>
      <w:r w:rsidRPr="00377750">
        <w:rPr>
          <w:rFonts w:eastAsia="Times New Roman" w:cstheme="minorHAnsi"/>
          <w:b/>
          <w:bCs/>
          <w:color w:val="212121"/>
          <w:sz w:val="22"/>
          <w:szCs w:val="22"/>
          <w:shd w:val="clear" w:color="auto" w:fill="FFFFFF"/>
        </w:rPr>
        <w:t>Specchio</w:t>
      </w:r>
      <w:proofErr w:type="spellEnd"/>
      <w:r w:rsidRPr="00377750">
        <w:rPr>
          <w:rFonts w:eastAsia="Times New Roman" w:cstheme="minorHAnsi"/>
          <w:b/>
          <w:bCs/>
          <w:color w:val="212121"/>
          <w:sz w:val="22"/>
          <w:szCs w:val="22"/>
          <w:shd w:val="clear" w:color="auto" w:fill="FFFFFF"/>
        </w:rPr>
        <w:t xml:space="preserve">, N., </w:t>
      </w:r>
      <w:proofErr w:type="spellStart"/>
      <w:r w:rsidRPr="00377750">
        <w:rPr>
          <w:rFonts w:eastAsia="Times New Roman" w:cstheme="minorHAnsi"/>
          <w:b/>
          <w:bCs/>
          <w:color w:val="212121"/>
          <w:sz w:val="22"/>
          <w:szCs w:val="22"/>
          <w:shd w:val="clear" w:color="auto" w:fill="FFFFFF"/>
        </w:rPr>
        <w:t>Lagae</w:t>
      </w:r>
      <w:proofErr w:type="spellEnd"/>
      <w:r w:rsidRPr="00377750">
        <w:rPr>
          <w:rFonts w:eastAsia="Times New Roman" w:cstheme="minorHAnsi"/>
          <w:b/>
          <w:bCs/>
          <w:color w:val="212121"/>
          <w:sz w:val="22"/>
          <w:szCs w:val="22"/>
          <w:shd w:val="clear" w:color="auto" w:fill="FFFFFF"/>
        </w:rPr>
        <w:t xml:space="preserve">, L., Rossetti, A. O., </w:t>
      </w:r>
      <w:proofErr w:type="spellStart"/>
      <w:r w:rsidRPr="00377750">
        <w:rPr>
          <w:rFonts w:eastAsia="Times New Roman" w:cstheme="minorHAnsi"/>
          <w:b/>
          <w:bCs/>
          <w:color w:val="212121"/>
          <w:sz w:val="22"/>
          <w:szCs w:val="22"/>
          <w:shd w:val="clear" w:color="auto" w:fill="FFFFFF"/>
        </w:rPr>
        <w:t>Hocker</w:t>
      </w:r>
      <w:proofErr w:type="spellEnd"/>
      <w:r w:rsidRPr="00377750">
        <w:rPr>
          <w:rFonts w:eastAsia="Times New Roman" w:cstheme="minorHAnsi"/>
          <w:b/>
          <w:bCs/>
          <w:color w:val="212121"/>
          <w:sz w:val="22"/>
          <w:szCs w:val="22"/>
          <w:shd w:val="clear" w:color="auto" w:fill="FFFFFF"/>
        </w:rPr>
        <w:t xml:space="preserve">, S., </w:t>
      </w:r>
      <w:proofErr w:type="spellStart"/>
      <w:r w:rsidRPr="00377750">
        <w:rPr>
          <w:rFonts w:eastAsia="Times New Roman" w:cstheme="minorHAnsi"/>
          <w:b/>
          <w:bCs/>
          <w:color w:val="212121"/>
          <w:sz w:val="22"/>
          <w:szCs w:val="22"/>
          <w:shd w:val="clear" w:color="auto" w:fill="FFFFFF"/>
        </w:rPr>
        <w:t>Gofton</w:t>
      </w:r>
      <w:proofErr w:type="spellEnd"/>
      <w:r w:rsidRPr="00377750">
        <w:rPr>
          <w:rFonts w:eastAsia="Times New Roman" w:cstheme="minorHAnsi"/>
          <w:b/>
          <w:bCs/>
          <w:color w:val="212121"/>
          <w:sz w:val="22"/>
          <w:szCs w:val="22"/>
          <w:shd w:val="clear" w:color="auto" w:fill="FFFFFF"/>
        </w:rPr>
        <w:t xml:space="preserve">, T. E., Abend, N. S., Gilmore, E. J., Hahn, C., </w:t>
      </w:r>
      <w:proofErr w:type="spellStart"/>
      <w:r w:rsidRPr="00377750">
        <w:rPr>
          <w:rFonts w:eastAsia="Times New Roman" w:cstheme="minorHAnsi"/>
          <w:b/>
          <w:bCs/>
          <w:color w:val="212121"/>
          <w:sz w:val="22"/>
          <w:szCs w:val="22"/>
          <w:shd w:val="clear" w:color="auto" w:fill="FFFFFF"/>
        </w:rPr>
        <w:t>Khosravani</w:t>
      </w:r>
      <w:proofErr w:type="spellEnd"/>
      <w:r w:rsidRPr="00377750">
        <w:rPr>
          <w:rFonts w:eastAsia="Times New Roman" w:cstheme="minorHAnsi"/>
          <w:b/>
          <w:bCs/>
          <w:color w:val="212121"/>
          <w:sz w:val="22"/>
          <w:szCs w:val="22"/>
          <w:shd w:val="clear" w:color="auto" w:fill="FFFFFF"/>
        </w:rPr>
        <w:t xml:space="preserve">, H., </w:t>
      </w:r>
      <w:proofErr w:type="spellStart"/>
      <w:r w:rsidRPr="00377750">
        <w:rPr>
          <w:rFonts w:eastAsia="Times New Roman" w:cstheme="minorHAnsi"/>
          <w:b/>
          <w:bCs/>
          <w:color w:val="212121"/>
          <w:sz w:val="22"/>
          <w:szCs w:val="22"/>
          <w:shd w:val="clear" w:color="auto" w:fill="FFFFFF"/>
        </w:rPr>
        <w:t>Rosenow</w:t>
      </w:r>
      <w:proofErr w:type="spellEnd"/>
      <w:r w:rsidRPr="00377750">
        <w:rPr>
          <w:rFonts w:eastAsia="Times New Roman" w:cstheme="minorHAnsi"/>
          <w:b/>
          <w:bCs/>
          <w:color w:val="212121"/>
          <w:sz w:val="22"/>
          <w:szCs w:val="22"/>
          <w:shd w:val="clear" w:color="auto" w:fill="FFFFFF"/>
        </w:rPr>
        <w:t xml:space="preserve">, F., &amp; Trinka, E. (2018). </w:t>
      </w:r>
      <w:r w:rsidRPr="00377750">
        <w:rPr>
          <w:rFonts w:eastAsia="Times New Roman" w:cstheme="minorHAnsi"/>
          <w:b/>
          <w:bCs/>
          <w:color w:val="2F5496" w:themeColor="accent1" w:themeShade="BF"/>
          <w:sz w:val="22"/>
          <w:szCs w:val="22"/>
          <w:shd w:val="clear" w:color="auto" w:fill="FFFFFF"/>
        </w:rPr>
        <w:t>Proposed consensus definitions for new-onset refractory status epilepticus (NORSE), febrile infection-related epilepsy syndrome (FIRES), and related conditions. </w:t>
      </w:r>
      <w:proofErr w:type="spellStart"/>
      <w:r w:rsidRPr="00377750">
        <w:rPr>
          <w:rFonts w:eastAsia="Times New Roman" w:cstheme="minorHAnsi"/>
          <w:b/>
          <w:bCs/>
          <w:i/>
          <w:iCs/>
          <w:color w:val="212121"/>
          <w:sz w:val="22"/>
          <w:szCs w:val="22"/>
          <w:shd w:val="clear" w:color="auto" w:fill="FFFFFF"/>
        </w:rPr>
        <w:t>Epilepsia</w:t>
      </w:r>
      <w:proofErr w:type="spellEnd"/>
      <w:r w:rsidRPr="00377750">
        <w:rPr>
          <w:rFonts w:eastAsia="Times New Roman" w:cstheme="minorHAnsi"/>
          <w:b/>
          <w:bCs/>
          <w:color w:val="212121"/>
          <w:sz w:val="22"/>
          <w:szCs w:val="22"/>
          <w:shd w:val="clear" w:color="auto" w:fill="FFFFFF"/>
        </w:rPr>
        <w:t>, </w:t>
      </w:r>
      <w:r w:rsidRPr="00377750">
        <w:rPr>
          <w:rFonts w:eastAsia="Times New Roman" w:cstheme="minorHAnsi"/>
          <w:b/>
          <w:bCs/>
          <w:i/>
          <w:iCs/>
          <w:color w:val="212121"/>
          <w:sz w:val="22"/>
          <w:szCs w:val="22"/>
          <w:shd w:val="clear" w:color="auto" w:fill="FFFFFF"/>
        </w:rPr>
        <w:t>59</w:t>
      </w:r>
      <w:r w:rsidRPr="00377750">
        <w:rPr>
          <w:rFonts w:eastAsia="Times New Roman" w:cstheme="minorHAnsi"/>
          <w:b/>
          <w:bCs/>
          <w:color w:val="212121"/>
          <w:sz w:val="22"/>
          <w:szCs w:val="22"/>
          <w:shd w:val="clear" w:color="auto" w:fill="FFFFFF"/>
        </w:rPr>
        <w:t>(4), 739–744. https://doi.org/10.1111/epi.14016</w:t>
      </w:r>
    </w:p>
    <w:p w14:paraId="76BCC074" w14:textId="77777777" w:rsidR="003840F0" w:rsidRPr="00377750" w:rsidRDefault="003840F0" w:rsidP="003840F0">
      <w:pPr>
        <w:pStyle w:val="ListParagraph"/>
        <w:spacing w:before="100" w:beforeAutospacing="1" w:after="100" w:afterAutospacing="1"/>
        <w:rPr>
          <w:rFonts w:eastAsia="Arial Unicode MS" w:cstheme="minorHAnsi"/>
          <w:sz w:val="22"/>
          <w:szCs w:val="22"/>
        </w:rPr>
      </w:pPr>
    </w:p>
    <w:p w14:paraId="4230245E" w14:textId="77777777" w:rsidR="003840F0" w:rsidRPr="00377750" w:rsidRDefault="003840F0" w:rsidP="003840F0">
      <w:pPr>
        <w:pStyle w:val="ListParagraph"/>
        <w:spacing w:before="100" w:beforeAutospacing="1" w:after="100" w:afterAutospacing="1"/>
        <w:rPr>
          <w:rFonts w:eastAsia="Arial Unicode MS" w:cstheme="minorHAnsi"/>
          <w:i/>
          <w:iCs/>
          <w:sz w:val="22"/>
          <w:szCs w:val="22"/>
        </w:rPr>
      </w:pPr>
      <w:r w:rsidRPr="00377750">
        <w:rPr>
          <w:rFonts w:eastAsia="Arial Unicode MS" w:cstheme="minorHAnsi"/>
          <w:i/>
          <w:iCs/>
          <w:sz w:val="22"/>
          <w:szCs w:val="22"/>
        </w:rPr>
        <w:t xml:space="preserve">An international multidisciplinary group of experts develop proposed consensus definitions of NORSE and FIRES, and related conditions and terms. </w:t>
      </w:r>
    </w:p>
    <w:p w14:paraId="12E74675" w14:textId="4D86C447" w:rsidR="00156F07" w:rsidRPr="00377750" w:rsidRDefault="00156F07" w:rsidP="003840F0">
      <w:pPr>
        <w:pStyle w:val="ListParagraph"/>
        <w:spacing w:before="100" w:beforeAutospacing="1" w:after="100" w:afterAutospacing="1"/>
        <w:rPr>
          <w:rFonts w:eastAsia="Arial Unicode MS" w:cstheme="minorHAnsi"/>
          <w:i/>
          <w:iCs/>
          <w:sz w:val="22"/>
          <w:szCs w:val="22"/>
        </w:rPr>
      </w:pPr>
    </w:p>
    <w:p w14:paraId="0BDE8193" w14:textId="77777777" w:rsidR="00156F07" w:rsidRPr="00377750" w:rsidRDefault="00156F07" w:rsidP="00156F07">
      <w:pPr>
        <w:pStyle w:val="NormalWeb"/>
        <w:numPr>
          <w:ilvl w:val="0"/>
          <w:numId w:val="9"/>
        </w:numPr>
        <w:contextualSpacing/>
        <w:rPr>
          <w:rFonts w:asciiTheme="minorHAnsi" w:hAnsiTheme="minorHAnsi" w:cstheme="minorHAnsi"/>
          <w:sz w:val="22"/>
          <w:szCs w:val="22"/>
        </w:rPr>
      </w:pPr>
      <w:proofErr w:type="spellStart"/>
      <w:r w:rsidRPr="00377750">
        <w:rPr>
          <w:rFonts w:asciiTheme="minorHAnsi" w:hAnsiTheme="minorHAnsi" w:cstheme="minorHAnsi"/>
          <w:sz w:val="22"/>
          <w:szCs w:val="22"/>
        </w:rPr>
        <w:t>Glauser</w:t>
      </w:r>
      <w:proofErr w:type="spellEnd"/>
      <w:r w:rsidRPr="00377750">
        <w:rPr>
          <w:rFonts w:asciiTheme="minorHAnsi" w:hAnsiTheme="minorHAnsi" w:cstheme="minorHAnsi"/>
          <w:sz w:val="22"/>
          <w:szCs w:val="22"/>
        </w:rPr>
        <w:t xml:space="preserve"> T, </w:t>
      </w:r>
      <w:proofErr w:type="spellStart"/>
      <w:r w:rsidRPr="00377750">
        <w:rPr>
          <w:rFonts w:asciiTheme="minorHAnsi" w:hAnsiTheme="minorHAnsi" w:cstheme="minorHAnsi"/>
          <w:sz w:val="22"/>
          <w:szCs w:val="22"/>
        </w:rPr>
        <w:t>Shinnar</w:t>
      </w:r>
      <w:proofErr w:type="spellEnd"/>
      <w:r w:rsidRPr="00377750">
        <w:rPr>
          <w:rFonts w:asciiTheme="minorHAnsi" w:hAnsiTheme="minorHAnsi" w:cstheme="minorHAnsi"/>
          <w:sz w:val="22"/>
          <w:szCs w:val="22"/>
        </w:rPr>
        <w:t xml:space="preserve"> S, Gloss D, </w:t>
      </w:r>
      <w:proofErr w:type="spellStart"/>
      <w:r w:rsidRPr="00377750">
        <w:rPr>
          <w:rFonts w:asciiTheme="minorHAnsi" w:hAnsiTheme="minorHAnsi" w:cstheme="minorHAnsi"/>
          <w:sz w:val="22"/>
          <w:szCs w:val="22"/>
        </w:rPr>
        <w:t>Alldredge</w:t>
      </w:r>
      <w:proofErr w:type="spellEnd"/>
      <w:r w:rsidRPr="00377750">
        <w:rPr>
          <w:rFonts w:asciiTheme="minorHAnsi" w:hAnsiTheme="minorHAnsi" w:cstheme="minorHAnsi"/>
          <w:sz w:val="22"/>
          <w:szCs w:val="22"/>
        </w:rPr>
        <w:t xml:space="preserve"> B, Arya R, Bainbridge J, Bare M, </w:t>
      </w:r>
      <w:proofErr w:type="spellStart"/>
      <w:r w:rsidRPr="00377750">
        <w:rPr>
          <w:rFonts w:asciiTheme="minorHAnsi" w:hAnsiTheme="minorHAnsi" w:cstheme="minorHAnsi"/>
          <w:sz w:val="22"/>
          <w:szCs w:val="22"/>
        </w:rPr>
        <w:t>Bleck</w:t>
      </w:r>
      <w:proofErr w:type="spellEnd"/>
      <w:r w:rsidRPr="00377750">
        <w:rPr>
          <w:rFonts w:asciiTheme="minorHAnsi" w:hAnsiTheme="minorHAnsi" w:cstheme="minorHAnsi"/>
          <w:sz w:val="22"/>
          <w:szCs w:val="22"/>
        </w:rPr>
        <w:t xml:space="preserve"> T, Dodson WE, Garrity L, </w:t>
      </w:r>
      <w:proofErr w:type="spellStart"/>
      <w:r w:rsidRPr="00377750">
        <w:rPr>
          <w:rFonts w:asciiTheme="minorHAnsi" w:hAnsiTheme="minorHAnsi" w:cstheme="minorHAnsi"/>
          <w:sz w:val="22"/>
          <w:szCs w:val="22"/>
        </w:rPr>
        <w:t>Jagoda</w:t>
      </w:r>
      <w:proofErr w:type="spellEnd"/>
      <w:r w:rsidRPr="00377750">
        <w:rPr>
          <w:rFonts w:asciiTheme="minorHAnsi" w:hAnsiTheme="minorHAnsi" w:cstheme="minorHAnsi"/>
          <w:sz w:val="22"/>
          <w:szCs w:val="22"/>
        </w:rPr>
        <w:t xml:space="preserve"> A, Lowenstein D, Pellock J, </w:t>
      </w:r>
      <w:proofErr w:type="spellStart"/>
      <w:r w:rsidRPr="00377750">
        <w:rPr>
          <w:rFonts w:asciiTheme="minorHAnsi" w:hAnsiTheme="minorHAnsi" w:cstheme="minorHAnsi"/>
          <w:sz w:val="22"/>
          <w:szCs w:val="22"/>
        </w:rPr>
        <w:t>Riviello</w:t>
      </w:r>
      <w:proofErr w:type="spellEnd"/>
      <w:r w:rsidRPr="00377750">
        <w:rPr>
          <w:rFonts w:asciiTheme="minorHAnsi" w:hAnsiTheme="minorHAnsi" w:cstheme="minorHAnsi"/>
          <w:sz w:val="22"/>
          <w:szCs w:val="22"/>
        </w:rPr>
        <w:t xml:space="preserve"> J, Sloan E, </w:t>
      </w:r>
      <w:proofErr w:type="spellStart"/>
      <w:r w:rsidRPr="00377750">
        <w:rPr>
          <w:rFonts w:asciiTheme="minorHAnsi" w:hAnsiTheme="minorHAnsi" w:cstheme="minorHAnsi"/>
          <w:sz w:val="22"/>
          <w:szCs w:val="22"/>
        </w:rPr>
        <w:t>Treiman</w:t>
      </w:r>
      <w:proofErr w:type="spellEnd"/>
      <w:r w:rsidRPr="00377750">
        <w:rPr>
          <w:rFonts w:asciiTheme="minorHAnsi" w:hAnsiTheme="minorHAnsi" w:cstheme="minorHAnsi"/>
          <w:sz w:val="22"/>
          <w:szCs w:val="22"/>
        </w:rPr>
        <w:t xml:space="preserve"> DM. </w:t>
      </w:r>
      <w:r w:rsidRPr="00377750">
        <w:rPr>
          <w:rFonts w:asciiTheme="minorHAnsi" w:hAnsiTheme="minorHAnsi" w:cstheme="minorHAnsi"/>
          <w:color w:val="2F5496" w:themeColor="accent1" w:themeShade="BF"/>
          <w:sz w:val="22"/>
          <w:szCs w:val="22"/>
        </w:rPr>
        <w:t>Evidence-Based Guideline: Treatment of Convulsive Status Epilepticus in Children and Adults: Report of the Guideline Committee of the American Epilepsy Society.</w:t>
      </w:r>
      <w:r w:rsidRPr="00377750">
        <w:rPr>
          <w:rFonts w:asciiTheme="minorHAnsi" w:hAnsiTheme="minorHAnsi" w:cstheme="minorHAnsi"/>
          <w:sz w:val="22"/>
          <w:szCs w:val="22"/>
        </w:rPr>
        <w:t xml:space="preserve"> Epilepsy </w:t>
      </w:r>
      <w:proofErr w:type="spellStart"/>
      <w:r w:rsidRPr="00377750">
        <w:rPr>
          <w:rFonts w:asciiTheme="minorHAnsi" w:hAnsiTheme="minorHAnsi" w:cstheme="minorHAnsi"/>
          <w:sz w:val="22"/>
          <w:szCs w:val="22"/>
        </w:rPr>
        <w:t>Curr</w:t>
      </w:r>
      <w:proofErr w:type="spellEnd"/>
      <w:r w:rsidRPr="00377750">
        <w:rPr>
          <w:rFonts w:asciiTheme="minorHAnsi" w:hAnsiTheme="minorHAnsi" w:cstheme="minorHAnsi"/>
          <w:sz w:val="22"/>
          <w:szCs w:val="22"/>
        </w:rPr>
        <w:t xml:space="preserve">. 2016 Jan-Feb;16(1):48-61. </w:t>
      </w:r>
    </w:p>
    <w:p w14:paraId="721D9CAC" w14:textId="77777777" w:rsidR="00156F07" w:rsidRPr="00377750" w:rsidRDefault="00156F07" w:rsidP="00156F07">
      <w:pPr>
        <w:pStyle w:val="NormalWeb"/>
        <w:ind w:left="720"/>
        <w:contextualSpacing/>
        <w:rPr>
          <w:rFonts w:asciiTheme="minorHAnsi" w:hAnsiTheme="minorHAnsi" w:cstheme="minorHAnsi"/>
          <w:sz w:val="22"/>
          <w:szCs w:val="22"/>
        </w:rPr>
      </w:pPr>
    </w:p>
    <w:p w14:paraId="75105C21" w14:textId="77777777" w:rsidR="00156F07" w:rsidRPr="00377750" w:rsidRDefault="00156F07" w:rsidP="00156F07">
      <w:pPr>
        <w:pStyle w:val="NormalWeb"/>
        <w:contextualSpacing/>
        <w:rPr>
          <w:rFonts w:asciiTheme="minorHAnsi" w:hAnsiTheme="minorHAnsi" w:cstheme="minorHAnsi"/>
          <w:i/>
          <w:iCs/>
          <w:sz w:val="22"/>
          <w:szCs w:val="22"/>
        </w:rPr>
      </w:pPr>
      <w:r w:rsidRPr="00377750">
        <w:rPr>
          <w:rFonts w:asciiTheme="minorHAnsi" w:hAnsiTheme="minorHAnsi" w:cstheme="minorHAnsi"/>
          <w:i/>
          <w:iCs/>
          <w:sz w:val="22"/>
          <w:szCs w:val="22"/>
        </w:rPr>
        <w:tab/>
        <w:t>AES guideline for management of convulsive status epilepticus in adults.</w:t>
      </w:r>
    </w:p>
    <w:p w14:paraId="6013F093" w14:textId="77777777" w:rsidR="003840F0" w:rsidRPr="00377750" w:rsidRDefault="003840F0" w:rsidP="003840F0">
      <w:pPr>
        <w:pStyle w:val="ListParagraph"/>
        <w:spacing w:before="100" w:beforeAutospacing="1" w:after="100" w:afterAutospacing="1"/>
        <w:rPr>
          <w:rFonts w:eastAsia="Times New Roman" w:cstheme="minorHAnsi"/>
          <w:i/>
          <w:iCs/>
          <w:sz w:val="22"/>
          <w:szCs w:val="22"/>
        </w:rPr>
      </w:pPr>
    </w:p>
    <w:p w14:paraId="0D58D068" w14:textId="77777777" w:rsidR="008416EF" w:rsidRPr="00377750" w:rsidRDefault="003840F0" w:rsidP="0072168E">
      <w:pPr>
        <w:pStyle w:val="ListParagraph"/>
        <w:numPr>
          <w:ilvl w:val="0"/>
          <w:numId w:val="9"/>
        </w:numPr>
        <w:spacing w:before="100" w:beforeAutospacing="1" w:after="100" w:afterAutospacing="1"/>
        <w:rPr>
          <w:rFonts w:eastAsia="Times New Roman" w:cstheme="minorHAnsi"/>
          <w:sz w:val="22"/>
          <w:szCs w:val="22"/>
        </w:rPr>
      </w:pPr>
      <w:proofErr w:type="spellStart"/>
      <w:r w:rsidRPr="00377750">
        <w:rPr>
          <w:rFonts w:eastAsia="Times New Roman" w:cstheme="minorHAnsi"/>
          <w:sz w:val="22"/>
          <w:szCs w:val="22"/>
        </w:rPr>
        <w:t>Nabbout</w:t>
      </w:r>
      <w:proofErr w:type="spellEnd"/>
      <w:r w:rsidRPr="00377750">
        <w:rPr>
          <w:rFonts w:eastAsia="Times New Roman" w:cstheme="minorHAnsi"/>
          <w:sz w:val="22"/>
          <w:szCs w:val="22"/>
        </w:rPr>
        <w:t xml:space="preserve"> R. FIRES and IHHE: </w:t>
      </w:r>
      <w:r w:rsidRPr="00377750">
        <w:rPr>
          <w:rFonts w:eastAsia="Times New Roman" w:cstheme="minorHAnsi"/>
          <w:color w:val="2F5496" w:themeColor="accent1" w:themeShade="BF"/>
          <w:sz w:val="22"/>
          <w:szCs w:val="22"/>
        </w:rPr>
        <w:t>Delineation of the syndromes.</w:t>
      </w:r>
      <w:r w:rsidRPr="00377750">
        <w:rPr>
          <w:rFonts w:eastAsia="Times New Roman" w:cstheme="minorHAnsi"/>
          <w:sz w:val="22"/>
          <w:szCs w:val="22"/>
        </w:rPr>
        <w:t xml:space="preserve"> </w:t>
      </w:r>
      <w:proofErr w:type="spellStart"/>
      <w:r w:rsidRPr="00377750">
        <w:rPr>
          <w:rFonts w:eastAsia="Times New Roman" w:cstheme="minorHAnsi"/>
          <w:sz w:val="22"/>
          <w:szCs w:val="22"/>
        </w:rPr>
        <w:t>Epilepsia</w:t>
      </w:r>
      <w:proofErr w:type="spellEnd"/>
      <w:r w:rsidRPr="00377750">
        <w:rPr>
          <w:rFonts w:eastAsia="Times New Roman" w:cstheme="minorHAnsi"/>
          <w:sz w:val="22"/>
          <w:szCs w:val="22"/>
        </w:rPr>
        <w:t>. 2013 Sep;54 Suppl 6:54–6.</w:t>
      </w:r>
    </w:p>
    <w:p w14:paraId="780117E8" w14:textId="447E0E3B" w:rsidR="003840F0" w:rsidRPr="00377750" w:rsidRDefault="003840F0" w:rsidP="00946458">
      <w:pPr>
        <w:pStyle w:val="ListParagraph"/>
        <w:spacing w:before="100" w:beforeAutospacing="1" w:after="100" w:afterAutospacing="1"/>
        <w:rPr>
          <w:rFonts w:eastAsia="Times New Roman" w:cstheme="minorHAnsi"/>
          <w:sz w:val="22"/>
          <w:szCs w:val="22"/>
        </w:rPr>
      </w:pPr>
      <w:r w:rsidRPr="00377750">
        <w:rPr>
          <w:rFonts w:eastAsia="Times New Roman" w:cstheme="minorHAnsi"/>
          <w:sz w:val="22"/>
          <w:szCs w:val="22"/>
        </w:rPr>
        <w:t xml:space="preserve"> </w:t>
      </w:r>
      <w:r w:rsidR="008416EF" w:rsidRPr="00377750">
        <w:rPr>
          <w:rFonts w:eastAsia="Arial Unicode MS" w:cstheme="minorHAnsi"/>
          <w:noProof/>
          <w:sz w:val="22"/>
          <w:szCs w:val="22"/>
        </w:rPr>
        <w:drawing>
          <wp:inline distT="0" distB="0" distL="0" distR="0" wp14:anchorId="5F2FDB95" wp14:editId="4A07B9AC">
            <wp:extent cx="365760" cy="294587"/>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379054" cy="305294"/>
                    </a:xfrm>
                    <a:prstGeom prst="rect">
                      <a:avLst/>
                    </a:prstGeom>
                  </pic:spPr>
                </pic:pic>
              </a:graphicData>
            </a:graphic>
          </wp:inline>
        </w:drawing>
      </w:r>
      <w:r w:rsidR="00120FDF" w:rsidRPr="00377750">
        <w:rPr>
          <w:rFonts w:cstheme="minorHAnsi"/>
          <w:i/>
          <w:iCs/>
          <w:sz w:val="18"/>
          <w:szCs w:val="18"/>
        </w:rPr>
        <w:t>(Pediatrics)</w:t>
      </w:r>
    </w:p>
    <w:p w14:paraId="4222ACE6" w14:textId="77777777" w:rsidR="003840F0" w:rsidRPr="00377750" w:rsidRDefault="003840F0" w:rsidP="003840F0">
      <w:pPr>
        <w:pStyle w:val="ListParagraph"/>
        <w:spacing w:before="100" w:beforeAutospacing="1" w:after="100" w:afterAutospacing="1"/>
        <w:rPr>
          <w:rFonts w:eastAsia="Times New Roman" w:cstheme="minorHAnsi"/>
          <w:i/>
          <w:iCs/>
          <w:sz w:val="22"/>
          <w:szCs w:val="22"/>
        </w:rPr>
      </w:pPr>
      <w:r w:rsidRPr="00377750">
        <w:rPr>
          <w:rFonts w:eastAsia="Times New Roman" w:cstheme="minorHAnsi"/>
          <w:i/>
          <w:iCs/>
          <w:sz w:val="22"/>
          <w:szCs w:val="22"/>
        </w:rPr>
        <w:t xml:space="preserve">A short review and delineation of FIRES and IHHE (idiopathic </w:t>
      </w:r>
      <w:proofErr w:type="spellStart"/>
      <w:r w:rsidRPr="00377750">
        <w:rPr>
          <w:rFonts w:eastAsia="Times New Roman" w:cstheme="minorHAnsi"/>
          <w:i/>
          <w:iCs/>
          <w:sz w:val="22"/>
          <w:szCs w:val="22"/>
        </w:rPr>
        <w:t>hemiconvulsion</w:t>
      </w:r>
      <w:proofErr w:type="spellEnd"/>
      <w:r w:rsidRPr="00377750">
        <w:rPr>
          <w:rFonts w:eastAsia="Times New Roman" w:cstheme="minorHAnsi"/>
          <w:i/>
          <w:iCs/>
          <w:sz w:val="22"/>
          <w:szCs w:val="22"/>
        </w:rPr>
        <w:t>, hemiplegia, and epilepsy syndrome)</w:t>
      </w:r>
    </w:p>
    <w:p w14:paraId="474FC3BA" w14:textId="77777777" w:rsidR="003840F0" w:rsidRPr="00377750" w:rsidRDefault="003840F0" w:rsidP="003840F0">
      <w:pPr>
        <w:pStyle w:val="ListParagraph"/>
        <w:spacing w:before="100" w:beforeAutospacing="1" w:after="100" w:afterAutospacing="1"/>
        <w:rPr>
          <w:rFonts w:eastAsia="Times New Roman" w:cstheme="minorHAnsi"/>
          <w:i/>
          <w:iCs/>
          <w:sz w:val="22"/>
          <w:szCs w:val="22"/>
        </w:rPr>
      </w:pPr>
    </w:p>
    <w:p w14:paraId="5A149E0C" w14:textId="0E9A5D4B" w:rsidR="003840F0" w:rsidRPr="00377750" w:rsidRDefault="003840F0" w:rsidP="003840F0">
      <w:pPr>
        <w:pStyle w:val="ListParagraph"/>
        <w:spacing w:before="100" w:beforeAutospacing="1" w:after="100" w:afterAutospacing="1"/>
        <w:rPr>
          <w:rFonts w:eastAsia="Times New Roman" w:cstheme="minorHAnsi"/>
          <w:i/>
          <w:iCs/>
          <w:sz w:val="22"/>
          <w:szCs w:val="22"/>
        </w:rPr>
      </w:pPr>
      <w:r w:rsidRPr="00377750">
        <w:rPr>
          <w:rFonts w:eastAsia="Times New Roman" w:cstheme="minorHAnsi"/>
          <w:i/>
          <w:iCs/>
          <w:sz w:val="22"/>
          <w:szCs w:val="22"/>
        </w:rPr>
        <w:t xml:space="preserve">(Review- 2013) </w:t>
      </w:r>
    </w:p>
    <w:p w14:paraId="64000647" w14:textId="77777777" w:rsidR="003840F0" w:rsidRPr="00377750" w:rsidRDefault="003840F0" w:rsidP="003840F0">
      <w:pPr>
        <w:pStyle w:val="ListParagraph"/>
        <w:spacing w:before="100" w:beforeAutospacing="1" w:after="100" w:afterAutospacing="1"/>
        <w:rPr>
          <w:rFonts w:eastAsia="Times New Roman" w:cstheme="minorHAnsi"/>
          <w:i/>
          <w:iCs/>
          <w:sz w:val="22"/>
          <w:szCs w:val="22"/>
        </w:rPr>
      </w:pPr>
    </w:p>
    <w:p w14:paraId="6FFDBC6A" w14:textId="77777777" w:rsidR="003840F0" w:rsidRPr="00377750" w:rsidRDefault="003840F0" w:rsidP="00946458">
      <w:pPr>
        <w:pStyle w:val="ListParagraph"/>
        <w:numPr>
          <w:ilvl w:val="0"/>
          <w:numId w:val="9"/>
        </w:numPr>
        <w:spacing w:before="100" w:beforeAutospacing="1" w:after="100" w:afterAutospacing="1"/>
        <w:rPr>
          <w:rFonts w:eastAsia="Times New Roman" w:cstheme="minorHAnsi"/>
          <w:sz w:val="22"/>
          <w:szCs w:val="22"/>
        </w:rPr>
      </w:pPr>
      <w:r w:rsidRPr="00377750">
        <w:rPr>
          <w:rFonts w:eastAsia="Times New Roman" w:cstheme="minorHAnsi"/>
          <w:sz w:val="22"/>
          <w:szCs w:val="22"/>
        </w:rPr>
        <w:t xml:space="preserve">Ismail FY, </w:t>
      </w:r>
      <w:proofErr w:type="spellStart"/>
      <w:r w:rsidRPr="00377750">
        <w:rPr>
          <w:rFonts w:eastAsia="Times New Roman" w:cstheme="minorHAnsi"/>
          <w:sz w:val="22"/>
          <w:szCs w:val="22"/>
        </w:rPr>
        <w:t>Kossoff</w:t>
      </w:r>
      <w:proofErr w:type="spellEnd"/>
      <w:r w:rsidRPr="00377750">
        <w:rPr>
          <w:rFonts w:eastAsia="Times New Roman" w:cstheme="minorHAnsi"/>
          <w:sz w:val="22"/>
          <w:szCs w:val="22"/>
        </w:rPr>
        <w:t xml:space="preserve"> EH. </w:t>
      </w:r>
      <w:r w:rsidRPr="00377750">
        <w:rPr>
          <w:rFonts w:eastAsia="Times New Roman" w:cstheme="minorHAnsi"/>
          <w:color w:val="2F5496" w:themeColor="accent1" w:themeShade="BF"/>
          <w:sz w:val="22"/>
          <w:szCs w:val="22"/>
        </w:rPr>
        <w:t>AERRPS, DESC, NORSE, FIRES: multi-labeling or distinct epileptic entities?</w:t>
      </w:r>
      <w:r w:rsidRPr="00377750">
        <w:rPr>
          <w:rFonts w:eastAsia="Times New Roman" w:cstheme="minorHAnsi"/>
          <w:sz w:val="22"/>
          <w:szCs w:val="22"/>
        </w:rPr>
        <w:t xml:space="preserve"> </w:t>
      </w:r>
      <w:proofErr w:type="spellStart"/>
      <w:r w:rsidRPr="00377750">
        <w:rPr>
          <w:rFonts w:eastAsia="Times New Roman" w:cstheme="minorHAnsi"/>
          <w:sz w:val="22"/>
          <w:szCs w:val="22"/>
        </w:rPr>
        <w:t>Epilepsia</w:t>
      </w:r>
      <w:proofErr w:type="spellEnd"/>
      <w:r w:rsidRPr="00377750">
        <w:rPr>
          <w:rFonts w:eastAsia="Times New Roman" w:cstheme="minorHAnsi"/>
          <w:sz w:val="22"/>
          <w:szCs w:val="22"/>
        </w:rPr>
        <w:t>. 2011 Nov;52(11</w:t>
      </w:r>
      <w:proofErr w:type="gramStart"/>
      <w:r w:rsidRPr="00377750">
        <w:rPr>
          <w:rFonts w:eastAsia="Times New Roman" w:cstheme="minorHAnsi"/>
          <w:sz w:val="22"/>
          <w:szCs w:val="22"/>
        </w:rPr>
        <w:t>):e</w:t>
      </w:r>
      <w:proofErr w:type="gramEnd"/>
      <w:r w:rsidRPr="00377750">
        <w:rPr>
          <w:rFonts w:eastAsia="Times New Roman" w:cstheme="minorHAnsi"/>
          <w:sz w:val="22"/>
          <w:szCs w:val="22"/>
        </w:rPr>
        <w:t xml:space="preserve">185–9. </w:t>
      </w:r>
    </w:p>
    <w:p w14:paraId="74321A8D" w14:textId="77777777" w:rsidR="003840F0" w:rsidRPr="00377750" w:rsidRDefault="003840F0" w:rsidP="003840F0">
      <w:pPr>
        <w:pStyle w:val="ListParagraph"/>
        <w:spacing w:before="100" w:beforeAutospacing="1" w:after="100" w:afterAutospacing="1"/>
        <w:rPr>
          <w:rFonts w:eastAsia="Times New Roman" w:cstheme="minorHAnsi"/>
          <w:i/>
          <w:iCs/>
          <w:sz w:val="22"/>
          <w:szCs w:val="22"/>
        </w:rPr>
      </w:pPr>
    </w:p>
    <w:p w14:paraId="413190BA" w14:textId="77777777" w:rsidR="003840F0" w:rsidRPr="00377750" w:rsidRDefault="003840F0" w:rsidP="003840F0">
      <w:pPr>
        <w:pStyle w:val="ListParagraph"/>
        <w:spacing w:before="100" w:beforeAutospacing="1" w:after="100" w:afterAutospacing="1"/>
        <w:rPr>
          <w:rFonts w:eastAsia="Times New Roman" w:cstheme="minorHAnsi"/>
          <w:i/>
          <w:iCs/>
          <w:sz w:val="22"/>
          <w:szCs w:val="22"/>
        </w:rPr>
      </w:pPr>
      <w:r w:rsidRPr="00377750">
        <w:rPr>
          <w:rFonts w:eastAsia="Times New Roman" w:cstheme="minorHAnsi"/>
          <w:i/>
          <w:iCs/>
          <w:sz w:val="22"/>
          <w:szCs w:val="22"/>
        </w:rPr>
        <w:t>FIRES case report and review of literature; authors suggest that AERRPS, DESC, NORSE and FIRES may be the names used for possibly the same entities.</w:t>
      </w:r>
    </w:p>
    <w:p w14:paraId="258A1301" w14:textId="77777777" w:rsidR="003840F0" w:rsidRPr="00377750" w:rsidRDefault="003840F0" w:rsidP="003840F0">
      <w:pPr>
        <w:pStyle w:val="ListParagraph"/>
        <w:spacing w:before="100" w:beforeAutospacing="1" w:after="100" w:afterAutospacing="1"/>
        <w:rPr>
          <w:rFonts w:eastAsia="Times New Roman" w:cstheme="minorHAnsi"/>
          <w:i/>
          <w:iCs/>
          <w:sz w:val="22"/>
          <w:szCs w:val="22"/>
        </w:rPr>
      </w:pPr>
    </w:p>
    <w:p w14:paraId="3D07C243" w14:textId="77777777" w:rsidR="003840F0" w:rsidRPr="00377750" w:rsidRDefault="003840F0" w:rsidP="003840F0">
      <w:pPr>
        <w:pStyle w:val="ListParagraph"/>
        <w:spacing w:before="100" w:beforeAutospacing="1" w:after="100" w:afterAutospacing="1"/>
        <w:rPr>
          <w:rFonts w:eastAsia="Times New Roman" w:cstheme="minorHAnsi"/>
          <w:i/>
          <w:iCs/>
          <w:sz w:val="22"/>
          <w:szCs w:val="22"/>
        </w:rPr>
      </w:pPr>
      <w:r w:rsidRPr="00377750">
        <w:rPr>
          <w:rFonts w:eastAsia="Times New Roman" w:cstheme="minorHAnsi"/>
          <w:i/>
          <w:iCs/>
          <w:sz w:val="22"/>
          <w:szCs w:val="22"/>
        </w:rPr>
        <w:t>(Case report-2011)</w:t>
      </w:r>
    </w:p>
    <w:p w14:paraId="6DB46751" w14:textId="77777777" w:rsidR="003840F0" w:rsidRPr="00377750" w:rsidRDefault="003840F0" w:rsidP="003840F0">
      <w:pPr>
        <w:pStyle w:val="ListParagraph"/>
        <w:spacing w:before="100" w:beforeAutospacing="1" w:after="100" w:afterAutospacing="1"/>
        <w:rPr>
          <w:rFonts w:eastAsia="Times New Roman" w:cstheme="minorHAnsi"/>
          <w:i/>
          <w:iCs/>
          <w:sz w:val="22"/>
          <w:szCs w:val="22"/>
        </w:rPr>
      </w:pPr>
    </w:p>
    <w:p w14:paraId="3CEC8C9B" w14:textId="52F9B4DA" w:rsidR="003840F0" w:rsidRPr="00377750" w:rsidRDefault="003840F0" w:rsidP="0072168E">
      <w:pPr>
        <w:pStyle w:val="ListParagraph"/>
        <w:numPr>
          <w:ilvl w:val="0"/>
          <w:numId w:val="9"/>
        </w:numPr>
        <w:spacing w:before="100" w:beforeAutospacing="1" w:after="100" w:afterAutospacing="1"/>
        <w:rPr>
          <w:rFonts w:eastAsia="Times New Roman" w:cstheme="minorHAnsi"/>
          <w:sz w:val="22"/>
          <w:szCs w:val="22"/>
        </w:rPr>
      </w:pPr>
      <w:r w:rsidRPr="00377750">
        <w:rPr>
          <w:rFonts w:eastAsia="Times New Roman" w:cstheme="minorHAnsi"/>
          <w:sz w:val="22"/>
          <w:szCs w:val="22"/>
        </w:rPr>
        <w:t xml:space="preserve">Van </w:t>
      </w:r>
      <w:proofErr w:type="spellStart"/>
      <w:r w:rsidRPr="00377750">
        <w:rPr>
          <w:rFonts w:eastAsia="Times New Roman" w:cstheme="minorHAnsi"/>
          <w:sz w:val="22"/>
          <w:szCs w:val="22"/>
        </w:rPr>
        <w:t>Baalen</w:t>
      </w:r>
      <w:proofErr w:type="spellEnd"/>
      <w:r w:rsidRPr="00377750">
        <w:rPr>
          <w:rFonts w:eastAsia="Times New Roman" w:cstheme="minorHAnsi"/>
          <w:sz w:val="22"/>
          <w:szCs w:val="22"/>
        </w:rPr>
        <w:t xml:space="preserve"> A, </w:t>
      </w:r>
      <w:proofErr w:type="spellStart"/>
      <w:r w:rsidRPr="00377750">
        <w:rPr>
          <w:rFonts w:eastAsia="Times New Roman" w:cstheme="minorHAnsi"/>
          <w:sz w:val="22"/>
          <w:szCs w:val="22"/>
        </w:rPr>
        <w:t>Häusler</w:t>
      </w:r>
      <w:proofErr w:type="spellEnd"/>
      <w:r w:rsidRPr="00377750">
        <w:rPr>
          <w:rFonts w:eastAsia="Times New Roman" w:cstheme="minorHAnsi"/>
          <w:sz w:val="22"/>
          <w:szCs w:val="22"/>
        </w:rPr>
        <w:t xml:space="preserve"> M, Boor R, Rohr A, </w:t>
      </w:r>
      <w:proofErr w:type="spellStart"/>
      <w:r w:rsidRPr="00377750">
        <w:rPr>
          <w:rFonts w:eastAsia="Times New Roman" w:cstheme="minorHAnsi"/>
          <w:sz w:val="22"/>
          <w:szCs w:val="22"/>
        </w:rPr>
        <w:t>Sperner</w:t>
      </w:r>
      <w:proofErr w:type="spellEnd"/>
      <w:r w:rsidRPr="00377750">
        <w:rPr>
          <w:rFonts w:eastAsia="Times New Roman" w:cstheme="minorHAnsi"/>
          <w:sz w:val="22"/>
          <w:szCs w:val="22"/>
        </w:rPr>
        <w:t xml:space="preserve"> J, </w:t>
      </w:r>
      <w:proofErr w:type="spellStart"/>
      <w:r w:rsidRPr="00377750">
        <w:rPr>
          <w:rFonts w:eastAsia="Times New Roman" w:cstheme="minorHAnsi"/>
          <w:sz w:val="22"/>
          <w:szCs w:val="22"/>
        </w:rPr>
        <w:t>Kurlemann</w:t>
      </w:r>
      <w:proofErr w:type="spellEnd"/>
      <w:r w:rsidRPr="00377750">
        <w:rPr>
          <w:rFonts w:eastAsia="Times New Roman" w:cstheme="minorHAnsi"/>
          <w:sz w:val="22"/>
          <w:szCs w:val="22"/>
        </w:rPr>
        <w:t xml:space="preserve"> G, et al. </w:t>
      </w:r>
      <w:r w:rsidRPr="00377750">
        <w:rPr>
          <w:rFonts w:eastAsia="Times New Roman" w:cstheme="minorHAnsi"/>
          <w:color w:val="2F5496" w:themeColor="accent1" w:themeShade="BF"/>
          <w:sz w:val="22"/>
          <w:szCs w:val="22"/>
        </w:rPr>
        <w:t xml:space="preserve">Febrile infection-related epilepsy syndrome (FIRES): a </w:t>
      </w:r>
      <w:proofErr w:type="spellStart"/>
      <w:r w:rsidRPr="00377750">
        <w:rPr>
          <w:rFonts w:eastAsia="Times New Roman" w:cstheme="minorHAnsi"/>
          <w:color w:val="2F5496" w:themeColor="accent1" w:themeShade="BF"/>
          <w:sz w:val="22"/>
          <w:szCs w:val="22"/>
        </w:rPr>
        <w:t>nonencephalitic</w:t>
      </w:r>
      <w:proofErr w:type="spellEnd"/>
      <w:r w:rsidRPr="00377750">
        <w:rPr>
          <w:rFonts w:eastAsia="Times New Roman" w:cstheme="minorHAnsi"/>
          <w:color w:val="2F5496" w:themeColor="accent1" w:themeShade="BF"/>
          <w:sz w:val="22"/>
          <w:szCs w:val="22"/>
        </w:rPr>
        <w:t xml:space="preserve"> encephalopathy in childhood.</w:t>
      </w:r>
      <w:r w:rsidRPr="00377750">
        <w:rPr>
          <w:rFonts w:eastAsia="Times New Roman" w:cstheme="minorHAnsi"/>
          <w:sz w:val="22"/>
          <w:szCs w:val="22"/>
        </w:rPr>
        <w:t xml:space="preserve"> </w:t>
      </w:r>
      <w:proofErr w:type="spellStart"/>
      <w:r w:rsidRPr="00377750">
        <w:rPr>
          <w:rFonts w:eastAsia="Times New Roman" w:cstheme="minorHAnsi"/>
          <w:sz w:val="22"/>
          <w:szCs w:val="22"/>
        </w:rPr>
        <w:t>Epilepsia</w:t>
      </w:r>
      <w:proofErr w:type="spellEnd"/>
      <w:r w:rsidRPr="00377750">
        <w:rPr>
          <w:rFonts w:eastAsia="Times New Roman" w:cstheme="minorHAnsi"/>
          <w:sz w:val="22"/>
          <w:szCs w:val="22"/>
        </w:rPr>
        <w:t xml:space="preserve">. Blackwell Publishing Ltd; 2010 Jul;51(7):1323–8. </w:t>
      </w:r>
    </w:p>
    <w:p w14:paraId="509BE849" w14:textId="6713E966" w:rsidR="00641D31" w:rsidRPr="00377750" w:rsidRDefault="00641D31" w:rsidP="00946458">
      <w:pPr>
        <w:pStyle w:val="ListParagraph"/>
        <w:spacing w:before="100" w:beforeAutospacing="1" w:after="100" w:afterAutospacing="1"/>
        <w:rPr>
          <w:rFonts w:eastAsia="Times New Roman" w:cstheme="minorHAnsi"/>
          <w:sz w:val="22"/>
          <w:szCs w:val="22"/>
        </w:rPr>
      </w:pPr>
      <w:r w:rsidRPr="00377750">
        <w:rPr>
          <w:rFonts w:eastAsia="Arial Unicode MS" w:cstheme="minorHAnsi"/>
          <w:noProof/>
          <w:sz w:val="22"/>
          <w:szCs w:val="22"/>
        </w:rPr>
        <w:drawing>
          <wp:inline distT="0" distB="0" distL="0" distR="0" wp14:anchorId="77410708" wp14:editId="14B7AEC0">
            <wp:extent cx="365760" cy="294587"/>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379054" cy="305294"/>
                    </a:xfrm>
                    <a:prstGeom prst="rect">
                      <a:avLst/>
                    </a:prstGeom>
                  </pic:spPr>
                </pic:pic>
              </a:graphicData>
            </a:graphic>
          </wp:inline>
        </w:drawing>
      </w:r>
      <w:r w:rsidR="00057A9F" w:rsidRPr="00377750">
        <w:rPr>
          <w:rFonts w:eastAsia="Times New Roman" w:cstheme="minorHAnsi"/>
          <w:sz w:val="22"/>
          <w:szCs w:val="22"/>
        </w:rPr>
        <w:t xml:space="preserve"> </w:t>
      </w:r>
      <w:r w:rsidR="00E458F1" w:rsidRPr="00377750">
        <w:rPr>
          <w:rFonts w:eastAsia="Times New Roman" w:cstheme="minorHAnsi"/>
          <w:noProof/>
          <w:sz w:val="22"/>
          <w:szCs w:val="22"/>
        </w:rPr>
        <w:drawing>
          <wp:inline distT="0" distB="0" distL="0" distR="0" wp14:anchorId="77C4D487" wp14:editId="36B16551">
            <wp:extent cx="279400" cy="279400"/>
            <wp:effectExtent l="0" t="0" r="0" b="0"/>
            <wp:docPr id="105" name="Picture 26" descr="A picture containing scissors, ke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A picture containing scissors, key&#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120FDF" w:rsidRPr="00377750">
        <w:rPr>
          <w:rFonts w:cstheme="minorHAnsi"/>
          <w:i/>
          <w:iCs/>
          <w:sz w:val="18"/>
          <w:szCs w:val="18"/>
        </w:rPr>
        <w:t>(Pediatrics) (Original Research)</w:t>
      </w:r>
    </w:p>
    <w:p w14:paraId="3E8F3B3D" w14:textId="77777777" w:rsidR="003840F0" w:rsidRPr="00377750" w:rsidRDefault="003840F0" w:rsidP="003840F0">
      <w:pPr>
        <w:pStyle w:val="ListParagraph"/>
        <w:spacing w:before="100" w:beforeAutospacing="1" w:after="100" w:afterAutospacing="1"/>
        <w:rPr>
          <w:rFonts w:eastAsia="Times New Roman" w:cstheme="minorHAnsi"/>
          <w:i/>
          <w:iCs/>
          <w:sz w:val="22"/>
          <w:szCs w:val="22"/>
        </w:rPr>
      </w:pPr>
      <w:r w:rsidRPr="00377750">
        <w:rPr>
          <w:rFonts w:eastAsia="Times New Roman" w:cstheme="minorHAnsi"/>
          <w:i/>
          <w:iCs/>
          <w:sz w:val="22"/>
          <w:szCs w:val="22"/>
        </w:rPr>
        <w:t xml:space="preserve">A retrospective multicenter series of 22 children with FIRES and introduction of the term FIRES. </w:t>
      </w:r>
    </w:p>
    <w:p w14:paraId="2CBF2D95" w14:textId="77777777" w:rsidR="003840F0" w:rsidRPr="00377750" w:rsidRDefault="003840F0" w:rsidP="003840F0">
      <w:pPr>
        <w:pStyle w:val="ListParagraph"/>
        <w:spacing w:before="100" w:beforeAutospacing="1" w:after="100" w:afterAutospacing="1"/>
        <w:rPr>
          <w:rFonts w:eastAsia="Arial Unicode MS" w:cstheme="minorHAnsi"/>
          <w:i/>
          <w:iCs/>
          <w:sz w:val="22"/>
          <w:szCs w:val="22"/>
        </w:rPr>
      </w:pPr>
    </w:p>
    <w:p w14:paraId="083452B1" w14:textId="1E0564DD" w:rsidR="003840F0" w:rsidRPr="00377750" w:rsidRDefault="003840F0" w:rsidP="00946458">
      <w:pPr>
        <w:pStyle w:val="ListParagraph"/>
        <w:numPr>
          <w:ilvl w:val="0"/>
          <w:numId w:val="9"/>
        </w:numPr>
        <w:spacing w:before="100" w:beforeAutospacing="1" w:after="100" w:afterAutospacing="1"/>
        <w:rPr>
          <w:rFonts w:eastAsia="Times New Roman" w:cstheme="minorHAnsi"/>
          <w:sz w:val="22"/>
          <w:szCs w:val="22"/>
        </w:rPr>
      </w:pPr>
      <w:r w:rsidRPr="00377750">
        <w:rPr>
          <w:rFonts w:eastAsia="Times New Roman" w:cstheme="minorHAnsi"/>
          <w:sz w:val="22"/>
          <w:szCs w:val="22"/>
        </w:rPr>
        <w:t xml:space="preserve">Sakuma H. </w:t>
      </w:r>
      <w:r w:rsidRPr="00377750">
        <w:rPr>
          <w:rFonts w:eastAsia="Times New Roman" w:cstheme="minorHAnsi"/>
          <w:color w:val="2F5496" w:themeColor="accent1" w:themeShade="BF"/>
          <w:sz w:val="22"/>
          <w:szCs w:val="22"/>
        </w:rPr>
        <w:t>Acute encephalitis with refractory, repetitive partial seizures</w:t>
      </w:r>
      <w:r w:rsidRPr="00377750">
        <w:rPr>
          <w:rFonts w:eastAsia="Times New Roman" w:cstheme="minorHAnsi"/>
          <w:sz w:val="22"/>
          <w:szCs w:val="22"/>
        </w:rPr>
        <w:t xml:space="preserve">. Brain Dev. 2009 Aug;31(7):510–4. </w:t>
      </w:r>
    </w:p>
    <w:p w14:paraId="0CCC0075" w14:textId="70B39DB5" w:rsidR="003840F0" w:rsidRPr="00377750" w:rsidRDefault="003840F0" w:rsidP="003840F0">
      <w:pPr>
        <w:pStyle w:val="ListParagraph"/>
        <w:spacing w:before="100" w:beforeAutospacing="1" w:after="100" w:afterAutospacing="1"/>
        <w:rPr>
          <w:rFonts w:eastAsia="Times New Roman" w:cstheme="minorHAnsi"/>
          <w:sz w:val="22"/>
          <w:szCs w:val="22"/>
        </w:rPr>
      </w:pPr>
      <w:r w:rsidRPr="00377750">
        <w:rPr>
          <w:rFonts w:eastAsia="Times New Roman" w:cstheme="minorHAnsi"/>
          <w:sz w:val="22"/>
          <w:szCs w:val="22"/>
        </w:rPr>
        <w:t xml:space="preserve">                                           &amp;</w:t>
      </w:r>
    </w:p>
    <w:p w14:paraId="35B621D7" w14:textId="77777777" w:rsidR="0072168E" w:rsidRPr="00377750" w:rsidRDefault="0072168E" w:rsidP="003840F0">
      <w:pPr>
        <w:pStyle w:val="ListParagraph"/>
        <w:spacing w:before="100" w:beforeAutospacing="1" w:after="100" w:afterAutospacing="1"/>
        <w:rPr>
          <w:rFonts w:eastAsia="Times New Roman" w:cstheme="minorHAnsi"/>
          <w:sz w:val="22"/>
          <w:szCs w:val="22"/>
        </w:rPr>
      </w:pPr>
    </w:p>
    <w:p w14:paraId="093A3AB6" w14:textId="55FA7103" w:rsidR="003840F0" w:rsidRPr="00377750" w:rsidRDefault="003840F0" w:rsidP="0072168E">
      <w:pPr>
        <w:pStyle w:val="ListParagraph"/>
        <w:numPr>
          <w:ilvl w:val="0"/>
          <w:numId w:val="9"/>
        </w:numPr>
        <w:spacing w:before="100" w:beforeAutospacing="1" w:after="100" w:afterAutospacing="1"/>
        <w:rPr>
          <w:rFonts w:eastAsia="Times New Roman" w:cstheme="minorHAnsi"/>
          <w:sz w:val="22"/>
          <w:szCs w:val="22"/>
        </w:rPr>
      </w:pPr>
      <w:r w:rsidRPr="00377750">
        <w:rPr>
          <w:rFonts w:eastAsia="Times New Roman" w:cstheme="minorHAnsi"/>
          <w:sz w:val="22"/>
          <w:szCs w:val="22"/>
        </w:rPr>
        <w:t xml:space="preserve">Sakuma H, </w:t>
      </w:r>
      <w:proofErr w:type="spellStart"/>
      <w:r w:rsidRPr="00377750">
        <w:rPr>
          <w:rFonts w:eastAsia="Times New Roman" w:cstheme="minorHAnsi"/>
          <w:sz w:val="22"/>
          <w:szCs w:val="22"/>
        </w:rPr>
        <w:t>Awaya</w:t>
      </w:r>
      <w:proofErr w:type="spellEnd"/>
      <w:r w:rsidRPr="00377750">
        <w:rPr>
          <w:rFonts w:eastAsia="Times New Roman" w:cstheme="minorHAnsi"/>
          <w:sz w:val="22"/>
          <w:szCs w:val="22"/>
        </w:rPr>
        <w:t xml:space="preserve"> Y, </w:t>
      </w:r>
      <w:proofErr w:type="spellStart"/>
      <w:r w:rsidRPr="00377750">
        <w:rPr>
          <w:rFonts w:eastAsia="Times New Roman" w:cstheme="minorHAnsi"/>
          <w:sz w:val="22"/>
          <w:szCs w:val="22"/>
        </w:rPr>
        <w:t>Shiomi</w:t>
      </w:r>
      <w:proofErr w:type="spellEnd"/>
      <w:r w:rsidRPr="00377750">
        <w:rPr>
          <w:rFonts w:eastAsia="Times New Roman" w:cstheme="minorHAnsi"/>
          <w:sz w:val="22"/>
          <w:szCs w:val="22"/>
        </w:rPr>
        <w:t xml:space="preserve"> M, Yamanouchi H, Takahashi Y, Saito Y, et al. </w:t>
      </w:r>
      <w:r w:rsidRPr="00377750">
        <w:rPr>
          <w:rFonts w:eastAsia="Times New Roman" w:cstheme="minorHAnsi"/>
          <w:color w:val="2F5496" w:themeColor="accent1" w:themeShade="BF"/>
          <w:sz w:val="22"/>
          <w:szCs w:val="22"/>
        </w:rPr>
        <w:t>Acute encephalitis with refractory, repetitive partial seizures (AERRPS): a peculiar form of childhood encephalitis.</w:t>
      </w:r>
      <w:r w:rsidRPr="00377750">
        <w:rPr>
          <w:rFonts w:eastAsia="Times New Roman" w:cstheme="minorHAnsi"/>
          <w:sz w:val="22"/>
          <w:szCs w:val="22"/>
        </w:rPr>
        <w:t xml:space="preserve"> Acta Neurol Scand. 2010 Apr;121(4):251–6. </w:t>
      </w:r>
    </w:p>
    <w:p w14:paraId="03CE6C5D" w14:textId="52315BB5" w:rsidR="00641D31" w:rsidRPr="00377750" w:rsidRDefault="00641D31" w:rsidP="00946458">
      <w:pPr>
        <w:pStyle w:val="ListParagraph"/>
        <w:spacing w:before="100" w:beforeAutospacing="1" w:after="100" w:afterAutospacing="1"/>
        <w:rPr>
          <w:rFonts w:eastAsia="Times New Roman" w:cstheme="minorHAnsi"/>
          <w:sz w:val="22"/>
          <w:szCs w:val="22"/>
        </w:rPr>
      </w:pPr>
      <w:r w:rsidRPr="00377750">
        <w:rPr>
          <w:rFonts w:eastAsia="Arial Unicode MS" w:cstheme="minorHAnsi"/>
          <w:noProof/>
          <w:sz w:val="22"/>
          <w:szCs w:val="22"/>
        </w:rPr>
        <w:drawing>
          <wp:inline distT="0" distB="0" distL="0" distR="0" wp14:anchorId="61799FD8" wp14:editId="11F5FF22">
            <wp:extent cx="365760" cy="294587"/>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379054" cy="305294"/>
                    </a:xfrm>
                    <a:prstGeom prst="rect">
                      <a:avLst/>
                    </a:prstGeom>
                  </pic:spPr>
                </pic:pic>
              </a:graphicData>
            </a:graphic>
          </wp:inline>
        </w:drawing>
      </w:r>
      <w:r w:rsidR="00057A9F" w:rsidRPr="00377750">
        <w:rPr>
          <w:rFonts w:eastAsia="Times New Roman" w:cstheme="minorHAnsi"/>
          <w:sz w:val="22"/>
          <w:szCs w:val="22"/>
        </w:rPr>
        <w:t xml:space="preserve"> </w:t>
      </w:r>
      <w:r w:rsidR="00E458F1" w:rsidRPr="00377750">
        <w:rPr>
          <w:rFonts w:eastAsia="Times New Roman" w:cstheme="minorHAnsi"/>
          <w:noProof/>
          <w:sz w:val="22"/>
          <w:szCs w:val="22"/>
        </w:rPr>
        <w:drawing>
          <wp:inline distT="0" distB="0" distL="0" distR="0" wp14:anchorId="66291B03" wp14:editId="524D67AD">
            <wp:extent cx="279400" cy="279400"/>
            <wp:effectExtent l="0" t="0" r="0" b="0"/>
            <wp:docPr id="104" name="Picture 25" descr="A picture containing scissors, ke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A picture containing scissors, key&#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120FDF" w:rsidRPr="00377750">
        <w:rPr>
          <w:rFonts w:cstheme="minorHAnsi"/>
          <w:i/>
          <w:iCs/>
          <w:sz w:val="18"/>
          <w:szCs w:val="18"/>
        </w:rPr>
        <w:t>(Pediatrics) (Original Research)</w:t>
      </w:r>
    </w:p>
    <w:p w14:paraId="676DEBCE" w14:textId="77777777" w:rsidR="003840F0" w:rsidRPr="00377750" w:rsidRDefault="003840F0" w:rsidP="003840F0">
      <w:pPr>
        <w:pStyle w:val="ListParagraph"/>
        <w:spacing w:before="100" w:beforeAutospacing="1" w:after="100" w:afterAutospacing="1"/>
        <w:rPr>
          <w:rFonts w:eastAsia="Times New Roman" w:cstheme="minorHAnsi"/>
          <w:i/>
          <w:iCs/>
          <w:sz w:val="22"/>
          <w:szCs w:val="22"/>
        </w:rPr>
      </w:pPr>
      <w:r w:rsidRPr="00377750">
        <w:rPr>
          <w:rFonts w:eastAsia="Times New Roman" w:cstheme="minorHAnsi"/>
          <w:i/>
          <w:iCs/>
          <w:sz w:val="22"/>
          <w:szCs w:val="22"/>
        </w:rPr>
        <w:t>Retrospective multicenter study conducted in Japan describing clinical features of a FIRES-like syndrome. The term “acute encephalitis with refractory, repetitive partial seizures” (AERRPS) was used to describe this syndrome.</w:t>
      </w:r>
    </w:p>
    <w:p w14:paraId="5D215F1D" w14:textId="77777777" w:rsidR="003840F0" w:rsidRPr="00377750" w:rsidRDefault="003840F0" w:rsidP="003840F0">
      <w:pPr>
        <w:pStyle w:val="ListParagraph"/>
        <w:spacing w:before="100" w:beforeAutospacing="1" w:after="100" w:afterAutospacing="1"/>
        <w:rPr>
          <w:rFonts w:eastAsia="Arial Unicode MS" w:cstheme="minorHAnsi"/>
          <w:i/>
          <w:iCs/>
          <w:sz w:val="22"/>
          <w:szCs w:val="22"/>
        </w:rPr>
      </w:pPr>
    </w:p>
    <w:p w14:paraId="644AD0DF" w14:textId="0D784954" w:rsidR="003840F0" w:rsidRPr="00377750" w:rsidRDefault="003840F0" w:rsidP="0072168E">
      <w:pPr>
        <w:pStyle w:val="ListParagraph"/>
        <w:numPr>
          <w:ilvl w:val="0"/>
          <w:numId w:val="9"/>
        </w:numPr>
        <w:spacing w:before="100" w:beforeAutospacing="1" w:after="100" w:afterAutospacing="1"/>
        <w:rPr>
          <w:rFonts w:eastAsia="Times New Roman" w:cstheme="minorHAnsi"/>
          <w:sz w:val="22"/>
          <w:szCs w:val="22"/>
        </w:rPr>
      </w:pPr>
      <w:proofErr w:type="spellStart"/>
      <w:r w:rsidRPr="00377750">
        <w:rPr>
          <w:rFonts w:eastAsia="Times New Roman" w:cstheme="minorHAnsi"/>
          <w:sz w:val="22"/>
          <w:szCs w:val="22"/>
        </w:rPr>
        <w:t>Mikaeloff</w:t>
      </w:r>
      <w:proofErr w:type="spellEnd"/>
      <w:r w:rsidRPr="00377750">
        <w:rPr>
          <w:rFonts w:eastAsia="Times New Roman" w:cstheme="minorHAnsi"/>
          <w:sz w:val="22"/>
          <w:szCs w:val="22"/>
        </w:rPr>
        <w:t xml:space="preserve"> Y, </w:t>
      </w:r>
      <w:proofErr w:type="spellStart"/>
      <w:r w:rsidRPr="00377750">
        <w:rPr>
          <w:rFonts w:eastAsia="Times New Roman" w:cstheme="minorHAnsi"/>
          <w:sz w:val="22"/>
          <w:szCs w:val="22"/>
        </w:rPr>
        <w:t>Jambaque</w:t>
      </w:r>
      <w:proofErr w:type="spellEnd"/>
      <w:r w:rsidRPr="00377750">
        <w:rPr>
          <w:rFonts w:eastAsia="Times New Roman" w:cstheme="minorHAnsi"/>
          <w:sz w:val="22"/>
          <w:szCs w:val="22"/>
        </w:rPr>
        <w:t xml:space="preserve">́ I, Hertz-Pannier L, </w:t>
      </w:r>
      <w:proofErr w:type="spellStart"/>
      <w:r w:rsidRPr="00377750">
        <w:rPr>
          <w:rFonts w:eastAsia="Times New Roman" w:cstheme="minorHAnsi"/>
          <w:sz w:val="22"/>
          <w:szCs w:val="22"/>
        </w:rPr>
        <w:t>Zamfirescu</w:t>
      </w:r>
      <w:proofErr w:type="spellEnd"/>
      <w:r w:rsidRPr="00377750">
        <w:rPr>
          <w:rFonts w:eastAsia="Times New Roman" w:cstheme="minorHAnsi"/>
          <w:sz w:val="22"/>
          <w:szCs w:val="22"/>
        </w:rPr>
        <w:t xml:space="preserve"> A, </w:t>
      </w:r>
      <w:proofErr w:type="spellStart"/>
      <w:r w:rsidRPr="00377750">
        <w:rPr>
          <w:rFonts w:eastAsia="Times New Roman" w:cstheme="minorHAnsi"/>
          <w:sz w:val="22"/>
          <w:szCs w:val="22"/>
        </w:rPr>
        <w:t>Adamsbaum</w:t>
      </w:r>
      <w:proofErr w:type="spellEnd"/>
      <w:r w:rsidRPr="00377750">
        <w:rPr>
          <w:rFonts w:eastAsia="Times New Roman" w:cstheme="minorHAnsi"/>
          <w:sz w:val="22"/>
          <w:szCs w:val="22"/>
        </w:rPr>
        <w:t xml:space="preserve"> C, </w:t>
      </w:r>
      <w:proofErr w:type="spellStart"/>
      <w:r w:rsidRPr="00377750">
        <w:rPr>
          <w:rFonts w:eastAsia="Times New Roman" w:cstheme="minorHAnsi"/>
          <w:sz w:val="22"/>
          <w:szCs w:val="22"/>
        </w:rPr>
        <w:t>Plouin</w:t>
      </w:r>
      <w:proofErr w:type="spellEnd"/>
      <w:r w:rsidRPr="00377750">
        <w:rPr>
          <w:rFonts w:eastAsia="Times New Roman" w:cstheme="minorHAnsi"/>
          <w:sz w:val="22"/>
          <w:szCs w:val="22"/>
        </w:rPr>
        <w:t xml:space="preserve"> P, et al. </w:t>
      </w:r>
      <w:r w:rsidRPr="00377750">
        <w:rPr>
          <w:rFonts w:eastAsia="Times New Roman" w:cstheme="minorHAnsi"/>
          <w:color w:val="2F5496" w:themeColor="accent1" w:themeShade="BF"/>
          <w:sz w:val="22"/>
          <w:szCs w:val="22"/>
        </w:rPr>
        <w:t>Devastating epileptic encephalopathy in school-aged children (DESC): a pseudo encephalitis</w:t>
      </w:r>
      <w:r w:rsidRPr="00377750">
        <w:rPr>
          <w:rFonts w:eastAsia="Times New Roman" w:cstheme="minorHAnsi"/>
          <w:sz w:val="22"/>
          <w:szCs w:val="22"/>
        </w:rPr>
        <w:t xml:space="preserve">. Epilepsy Res. 2006 Apr;69(1):67–79. </w:t>
      </w:r>
    </w:p>
    <w:p w14:paraId="5AA1D67C" w14:textId="58F28737" w:rsidR="00641D31" w:rsidRPr="00377750" w:rsidRDefault="00641D31" w:rsidP="00946458">
      <w:pPr>
        <w:pStyle w:val="ListParagraph"/>
        <w:spacing w:before="100" w:beforeAutospacing="1" w:after="100" w:afterAutospacing="1"/>
        <w:rPr>
          <w:rFonts w:eastAsia="Times New Roman" w:cstheme="minorHAnsi"/>
          <w:sz w:val="22"/>
          <w:szCs w:val="22"/>
        </w:rPr>
      </w:pPr>
      <w:r w:rsidRPr="00377750">
        <w:rPr>
          <w:rFonts w:eastAsia="Arial Unicode MS" w:cstheme="minorHAnsi"/>
          <w:noProof/>
          <w:sz w:val="22"/>
          <w:szCs w:val="22"/>
        </w:rPr>
        <w:drawing>
          <wp:inline distT="0" distB="0" distL="0" distR="0" wp14:anchorId="6DB4F55E" wp14:editId="52360AD6">
            <wp:extent cx="365760" cy="294587"/>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379054" cy="305294"/>
                    </a:xfrm>
                    <a:prstGeom prst="rect">
                      <a:avLst/>
                    </a:prstGeom>
                  </pic:spPr>
                </pic:pic>
              </a:graphicData>
            </a:graphic>
          </wp:inline>
        </w:drawing>
      </w:r>
      <w:r w:rsidR="00057A9F" w:rsidRPr="00377750">
        <w:rPr>
          <w:rFonts w:eastAsia="Times New Roman" w:cstheme="minorHAnsi"/>
          <w:sz w:val="22"/>
          <w:szCs w:val="22"/>
        </w:rPr>
        <w:t xml:space="preserve"> </w:t>
      </w:r>
      <w:r w:rsidR="00E458F1" w:rsidRPr="00377750">
        <w:rPr>
          <w:rFonts w:eastAsia="Times New Roman" w:cstheme="minorHAnsi"/>
          <w:noProof/>
          <w:sz w:val="22"/>
          <w:szCs w:val="22"/>
        </w:rPr>
        <w:drawing>
          <wp:inline distT="0" distB="0" distL="0" distR="0" wp14:anchorId="2029B06A" wp14:editId="315C263B">
            <wp:extent cx="279400" cy="279400"/>
            <wp:effectExtent l="0" t="0" r="0" b="0"/>
            <wp:docPr id="103" name="Picture 24" descr="A picture containing scissors, ke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A picture containing scissors, key&#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120FDF" w:rsidRPr="00377750">
        <w:rPr>
          <w:rFonts w:cstheme="minorHAnsi"/>
          <w:i/>
          <w:iCs/>
          <w:sz w:val="18"/>
          <w:szCs w:val="18"/>
        </w:rPr>
        <w:t>(Pediatrics) (Original Research)</w:t>
      </w:r>
    </w:p>
    <w:p w14:paraId="05F6A320" w14:textId="77777777" w:rsidR="003840F0" w:rsidRPr="00377750" w:rsidRDefault="003840F0" w:rsidP="003840F0">
      <w:pPr>
        <w:pStyle w:val="ListParagraph"/>
        <w:spacing w:before="100" w:beforeAutospacing="1" w:after="100" w:afterAutospacing="1"/>
        <w:rPr>
          <w:rFonts w:eastAsia="Times New Roman" w:cstheme="minorHAnsi"/>
          <w:i/>
          <w:iCs/>
          <w:sz w:val="22"/>
          <w:szCs w:val="22"/>
        </w:rPr>
      </w:pPr>
      <w:r w:rsidRPr="00377750">
        <w:rPr>
          <w:rFonts w:eastAsia="Times New Roman" w:cstheme="minorHAnsi"/>
          <w:i/>
          <w:iCs/>
          <w:sz w:val="22"/>
          <w:szCs w:val="22"/>
        </w:rPr>
        <w:t>Description of cases of febrile illness-related epileptic encephalopathy with refractory seizures and status epilepticus in 14 children, similar or identical to FIRES, that persisted as intractable peri-sylvian epilepsy. Authors propose the term Devastating Epileptic encephalopathy in School-age Children (DESC).</w:t>
      </w:r>
    </w:p>
    <w:p w14:paraId="61DCC0E4" w14:textId="77777777" w:rsidR="003840F0" w:rsidRPr="00377750" w:rsidRDefault="003840F0" w:rsidP="003840F0">
      <w:pPr>
        <w:pStyle w:val="ListParagraph"/>
        <w:spacing w:before="100" w:beforeAutospacing="1" w:after="100" w:afterAutospacing="1"/>
        <w:rPr>
          <w:rFonts w:eastAsia="Times New Roman" w:cstheme="minorHAnsi"/>
          <w:i/>
          <w:iCs/>
          <w:sz w:val="22"/>
          <w:szCs w:val="22"/>
        </w:rPr>
      </w:pPr>
    </w:p>
    <w:p w14:paraId="0592498C" w14:textId="64F67461" w:rsidR="003840F0" w:rsidRPr="00377750" w:rsidRDefault="003840F0" w:rsidP="003840F0">
      <w:pPr>
        <w:pStyle w:val="ListParagraph"/>
        <w:spacing w:before="100" w:beforeAutospacing="1" w:after="100" w:afterAutospacing="1"/>
        <w:rPr>
          <w:rFonts w:eastAsia="Times New Roman" w:cstheme="minorHAnsi"/>
          <w:i/>
          <w:iCs/>
          <w:sz w:val="22"/>
          <w:szCs w:val="22"/>
        </w:rPr>
      </w:pPr>
      <w:r w:rsidRPr="00377750">
        <w:rPr>
          <w:rFonts w:eastAsia="Times New Roman" w:cstheme="minorHAnsi"/>
          <w:i/>
          <w:iCs/>
          <w:sz w:val="22"/>
          <w:szCs w:val="22"/>
        </w:rPr>
        <w:t xml:space="preserve">(Case series-2006) </w:t>
      </w:r>
    </w:p>
    <w:p w14:paraId="581C3761" w14:textId="77777777" w:rsidR="003840F0" w:rsidRPr="00377750" w:rsidRDefault="003840F0" w:rsidP="003840F0">
      <w:pPr>
        <w:pStyle w:val="ListParagraph"/>
        <w:spacing w:before="100" w:beforeAutospacing="1" w:after="100" w:afterAutospacing="1"/>
        <w:rPr>
          <w:rFonts w:eastAsia="Arial Unicode MS" w:cstheme="minorHAnsi"/>
          <w:i/>
          <w:iCs/>
          <w:sz w:val="22"/>
          <w:szCs w:val="22"/>
        </w:rPr>
      </w:pPr>
    </w:p>
    <w:p w14:paraId="4D8574EE" w14:textId="77777777" w:rsidR="003840F0" w:rsidRPr="00377750" w:rsidRDefault="003840F0" w:rsidP="00946458">
      <w:pPr>
        <w:pStyle w:val="ListParagraph"/>
        <w:numPr>
          <w:ilvl w:val="0"/>
          <w:numId w:val="9"/>
        </w:numPr>
        <w:spacing w:before="100" w:beforeAutospacing="1" w:after="100" w:afterAutospacing="1"/>
        <w:rPr>
          <w:rFonts w:eastAsia="Arial Unicode MS" w:cstheme="minorHAnsi"/>
          <w:sz w:val="22"/>
          <w:szCs w:val="22"/>
        </w:rPr>
      </w:pPr>
      <w:r w:rsidRPr="00377750">
        <w:rPr>
          <w:rFonts w:eastAsia="Arial Unicode MS" w:cstheme="minorHAnsi"/>
          <w:sz w:val="22"/>
          <w:szCs w:val="22"/>
        </w:rPr>
        <w:t xml:space="preserve">Wilder-Smith EPV, Lim ECH, Teoh HL, Sharma VK, Tan JJH, Chan BPL, et al. </w:t>
      </w:r>
      <w:r w:rsidRPr="00377750">
        <w:rPr>
          <w:rFonts w:eastAsia="Arial Unicode MS" w:cstheme="minorHAnsi"/>
          <w:color w:val="2F5496" w:themeColor="accent1" w:themeShade="BF"/>
          <w:sz w:val="22"/>
          <w:szCs w:val="22"/>
        </w:rPr>
        <w:t>The NORSE (new-onset refractory status epilepticus) syndrome: defining a disease entity.</w:t>
      </w:r>
      <w:r w:rsidRPr="00377750">
        <w:rPr>
          <w:rFonts w:eastAsia="Arial Unicode MS" w:cstheme="minorHAnsi"/>
          <w:sz w:val="22"/>
          <w:szCs w:val="22"/>
        </w:rPr>
        <w:t xml:space="preserve"> Ann </w:t>
      </w:r>
      <w:proofErr w:type="spellStart"/>
      <w:r w:rsidRPr="00377750">
        <w:rPr>
          <w:rFonts w:eastAsia="Arial Unicode MS" w:cstheme="minorHAnsi"/>
          <w:sz w:val="22"/>
          <w:szCs w:val="22"/>
        </w:rPr>
        <w:t>Acad</w:t>
      </w:r>
      <w:proofErr w:type="spellEnd"/>
      <w:r w:rsidRPr="00377750">
        <w:rPr>
          <w:rFonts w:eastAsia="Arial Unicode MS" w:cstheme="minorHAnsi"/>
          <w:sz w:val="22"/>
          <w:szCs w:val="22"/>
        </w:rPr>
        <w:t xml:space="preserve"> Med </w:t>
      </w:r>
      <w:proofErr w:type="spellStart"/>
      <w:r w:rsidRPr="00377750">
        <w:rPr>
          <w:rFonts w:eastAsia="Arial Unicode MS" w:cstheme="minorHAnsi"/>
          <w:sz w:val="22"/>
          <w:szCs w:val="22"/>
        </w:rPr>
        <w:t>Singap</w:t>
      </w:r>
      <w:proofErr w:type="spellEnd"/>
      <w:r w:rsidRPr="00377750">
        <w:rPr>
          <w:rFonts w:eastAsia="Arial Unicode MS" w:cstheme="minorHAnsi"/>
          <w:sz w:val="22"/>
          <w:szCs w:val="22"/>
        </w:rPr>
        <w:t xml:space="preserve">. 2005 Aug;34(7):417–20. </w:t>
      </w:r>
    </w:p>
    <w:p w14:paraId="13E3AF7F" w14:textId="56167A69" w:rsidR="003840F0" w:rsidRPr="00377750" w:rsidRDefault="00946458" w:rsidP="003840F0">
      <w:pPr>
        <w:pStyle w:val="ListParagraph"/>
        <w:spacing w:before="100" w:beforeAutospacing="1" w:after="100" w:afterAutospacing="1"/>
        <w:rPr>
          <w:rFonts w:eastAsia="Arial Unicode MS" w:cstheme="minorHAnsi"/>
          <w:sz w:val="22"/>
          <w:szCs w:val="22"/>
        </w:rPr>
      </w:pPr>
      <w:r w:rsidRPr="00377750">
        <w:rPr>
          <w:rFonts w:eastAsia="Times New Roman" w:cstheme="minorHAnsi"/>
          <w:noProof/>
          <w:sz w:val="22"/>
          <w:szCs w:val="22"/>
        </w:rPr>
        <w:drawing>
          <wp:inline distT="0" distB="0" distL="0" distR="0" wp14:anchorId="5CC97590" wp14:editId="37B00A47">
            <wp:extent cx="279400" cy="279400"/>
            <wp:effectExtent l="0" t="0" r="0" b="0"/>
            <wp:docPr id="22" name="Picture 24" descr="A picture containing scissors, ke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A picture containing scissors, key&#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120FDF" w:rsidRPr="00377750">
        <w:rPr>
          <w:rFonts w:cstheme="minorHAnsi"/>
          <w:i/>
          <w:iCs/>
          <w:sz w:val="18"/>
          <w:szCs w:val="18"/>
        </w:rPr>
        <w:t>(Original Research)</w:t>
      </w:r>
    </w:p>
    <w:p w14:paraId="20D0573B" w14:textId="77777777" w:rsidR="003840F0" w:rsidRPr="00377750" w:rsidRDefault="003840F0" w:rsidP="003840F0">
      <w:pPr>
        <w:pStyle w:val="ListParagraph"/>
        <w:spacing w:before="100" w:beforeAutospacing="1" w:after="100" w:afterAutospacing="1"/>
        <w:rPr>
          <w:rFonts w:eastAsia="Arial Unicode MS" w:cstheme="minorHAnsi"/>
          <w:i/>
          <w:iCs/>
          <w:sz w:val="22"/>
          <w:szCs w:val="22"/>
        </w:rPr>
      </w:pPr>
      <w:r w:rsidRPr="00377750">
        <w:rPr>
          <w:rFonts w:eastAsia="Arial Unicode MS" w:cstheme="minorHAnsi"/>
          <w:i/>
          <w:iCs/>
          <w:sz w:val="22"/>
          <w:szCs w:val="22"/>
        </w:rPr>
        <w:t>A case series from Singapore describing 7 patients with NORSE with observations of cryptogenic prolonged status epilepticus in young women with antecedent febrile illness, CSF pleocytosis and poor outcomes. This was referred to and defined as NORSE for the first time.</w:t>
      </w:r>
    </w:p>
    <w:p w14:paraId="73AF3FD5" w14:textId="77777777" w:rsidR="003840F0" w:rsidRPr="00377750" w:rsidRDefault="003840F0" w:rsidP="003840F0">
      <w:pPr>
        <w:pStyle w:val="ListParagraph"/>
        <w:spacing w:before="100" w:beforeAutospacing="1" w:after="100" w:afterAutospacing="1"/>
        <w:rPr>
          <w:rFonts w:eastAsia="Arial Unicode MS" w:cstheme="minorHAnsi"/>
          <w:i/>
          <w:iCs/>
          <w:sz w:val="22"/>
          <w:szCs w:val="22"/>
        </w:rPr>
      </w:pPr>
    </w:p>
    <w:p w14:paraId="2530C092" w14:textId="77777777" w:rsidR="003840F0" w:rsidRPr="00377750" w:rsidRDefault="003840F0" w:rsidP="003840F0">
      <w:pPr>
        <w:pStyle w:val="ListParagraph"/>
        <w:spacing w:before="100" w:beforeAutospacing="1" w:after="100" w:afterAutospacing="1"/>
        <w:rPr>
          <w:rFonts w:eastAsia="Arial Unicode MS" w:cstheme="minorHAnsi"/>
          <w:i/>
          <w:iCs/>
          <w:sz w:val="22"/>
          <w:szCs w:val="22"/>
        </w:rPr>
      </w:pPr>
      <w:r w:rsidRPr="00377750">
        <w:rPr>
          <w:rFonts w:eastAsia="Arial Unicode MS" w:cstheme="minorHAnsi"/>
          <w:i/>
          <w:iCs/>
          <w:sz w:val="22"/>
          <w:szCs w:val="22"/>
        </w:rPr>
        <w:t>(Case series- 2005)</w:t>
      </w:r>
    </w:p>
    <w:p w14:paraId="5684E951" w14:textId="77777777" w:rsidR="003840F0" w:rsidRPr="00377750" w:rsidRDefault="003840F0">
      <w:pPr>
        <w:rPr>
          <w:rFonts w:cstheme="minorHAnsi"/>
          <w:b/>
          <w:bCs/>
          <w:i/>
          <w:iCs/>
          <w:sz w:val="28"/>
          <w:szCs w:val="28"/>
        </w:rPr>
      </w:pPr>
    </w:p>
    <w:p w14:paraId="0465FB45" w14:textId="576526E2" w:rsidR="002840C9" w:rsidRPr="00377750" w:rsidRDefault="002840C9">
      <w:pPr>
        <w:rPr>
          <w:rFonts w:cstheme="minorHAnsi"/>
          <w:b/>
          <w:bCs/>
          <w:i/>
          <w:iCs/>
          <w:sz w:val="28"/>
          <w:szCs w:val="28"/>
        </w:rPr>
      </w:pPr>
    </w:p>
    <w:p w14:paraId="5E919B5E" w14:textId="656C92EF" w:rsidR="002840C9" w:rsidRPr="00377750" w:rsidRDefault="00164B37">
      <w:pPr>
        <w:rPr>
          <w:rFonts w:cstheme="minorHAnsi"/>
          <w:b/>
          <w:bCs/>
          <w:i/>
          <w:iCs/>
          <w:sz w:val="28"/>
          <w:szCs w:val="28"/>
        </w:rPr>
      </w:pPr>
      <w:r w:rsidRPr="00377750">
        <w:rPr>
          <w:rFonts w:cstheme="minorHAnsi"/>
          <w:b/>
          <w:bCs/>
          <w:i/>
          <w:iCs/>
          <w:sz w:val="28"/>
          <w:szCs w:val="28"/>
        </w:rPr>
        <w:lastRenderedPageBreak/>
        <w:t xml:space="preserve">II. </w:t>
      </w:r>
      <w:r w:rsidR="002840C9" w:rsidRPr="00377750">
        <w:rPr>
          <w:rFonts w:cstheme="minorHAnsi"/>
          <w:b/>
          <w:bCs/>
          <w:i/>
          <w:iCs/>
          <w:sz w:val="28"/>
          <w:szCs w:val="28"/>
        </w:rPr>
        <w:t>Original Research</w:t>
      </w:r>
    </w:p>
    <w:p w14:paraId="2C5F7D01" w14:textId="74EE9BDD" w:rsidR="005C5472" w:rsidRPr="00377750" w:rsidRDefault="005C5472">
      <w:pPr>
        <w:rPr>
          <w:rFonts w:cstheme="minorHAnsi"/>
          <w:b/>
          <w:bCs/>
          <w:i/>
          <w:iCs/>
          <w:sz w:val="28"/>
          <w:szCs w:val="28"/>
        </w:rPr>
      </w:pPr>
    </w:p>
    <w:p w14:paraId="51236B6C" w14:textId="1FC6A9FB" w:rsidR="001E3144" w:rsidRPr="00F44B88" w:rsidRDefault="001E3144" w:rsidP="001E3144">
      <w:pPr>
        <w:pStyle w:val="ListParagraph"/>
        <w:numPr>
          <w:ilvl w:val="0"/>
          <w:numId w:val="1"/>
        </w:numPr>
        <w:autoSpaceDE w:val="0"/>
        <w:autoSpaceDN w:val="0"/>
        <w:adjustRightInd w:val="0"/>
        <w:rPr>
          <w:rFonts w:eastAsia="Arial Unicode MS" w:cstheme="minorHAnsi"/>
          <w:sz w:val="22"/>
          <w:szCs w:val="22"/>
        </w:rPr>
      </w:pPr>
      <w:proofErr w:type="spellStart"/>
      <w:r w:rsidRPr="004F7B13">
        <w:rPr>
          <w:rFonts w:eastAsia="Arial Unicode MS" w:cstheme="minorHAnsi"/>
          <w:sz w:val="22"/>
          <w:szCs w:val="22"/>
        </w:rPr>
        <w:t>Hanin</w:t>
      </w:r>
      <w:proofErr w:type="spellEnd"/>
      <w:r w:rsidRPr="004F7B13">
        <w:rPr>
          <w:rFonts w:eastAsia="Arial Unicode MS" w:cstheme="minorHAnsi"/>
          <w:sz w:val="22"/>
          <w:szCs w:val="22"/>
        </w:rPr>
        <w:t xml:space="preserve"> A, </w:t>
      </w:r>
      <w:proofErr w:type="spellStart"/>
      <w:r w:rsidRPr="004F7B13">
        <w:rPr>
          <w:rFonts w:eastAsia="Arial Unicode MS" w:cstheme="minorHAnsi"/>
          <w:sz w:val="22"/>
          <w:szCs w:val="22"/>
        </w:rPr>
        <w:t>Baudin</w:t>
      </w:r>
      <w:proofErr w:type="spellEnd"/>
      <w:r w:rsidRPr="004F7B13">
        <w:rPr>
          <w:rFonts w:eastAsia="Arial Unicode MS" w:cstheme="minorHAnsi"/>
          <w:sz w:val="22"/>
          <w:szCs w:val="22"/>
        </w:rPr>
        <w:t xml:space="preserve"> P, </w:t>
      </w:r>
      <w:proofErr w:type="spellStart"/>
      <w:r w:rsidRPr="004F7B13">
        <w:rPr>
          <w:rFonts w:eastAsia="Arial Unicode MS" w:cstheme="minorHAnsi"/>
          <w:sz w:val="22"/>
          <w:szCs w:val="22"/>
        </w:rPr>
        <w:t>Demeret</w:t>
      </w:r>
      <w:proofErr w:type="spellEnd"/>
      <w:r w:rsidRPr="004F7B13">
        <w:rPr>
          <w:rFonts w:eastAsia="Arial Unicode MS" w:cstheme="minorHAnsi"/>
          <w:sz w:val="22"/>
          <w:szCs w:val="22"/>
        </w:rPr>
        <w:t xml:space="preserve"> S, Roussel D, </w:t>
      </w:r>
      <w:proofErr w:type="spellStart"/>
      <w:r w:rsidRPr="004F7B13">
        <w:rPr>
          <w:rFonts w:eastAsia="Arial Unicode MS" w:cstheme="minorHAnsi"/>
          <w:sz w:val="22"/>
          <w:szCs w:val="22"/>
        </w:rPr>
        <w:t>Lecas</w:t>
      </w:r>
      <w:proofErr w:type="spellEnd"/>
      <w:r w:rsidRPr="004F7B13">
        <w:rPr>
          <w:rFonts w:eastAsia="Arial Unicode MS" w:cstheme="minorHAnsi"/>
          <w:sz w:val="22"/>
          <w:szCs w:val="22"/>
        </w:rPr>
        <w:t xml:space="preserve"> S, </w:t>
      </w:r>
      <w:proofErr w:type="spellStart"/>
      <w:r w:rsidRPr="004F7B13">
        <w:rPr>
          <w:rFonts w:eastAsia="Arial Unicode MS" w:cstheme="minorHAnsi"/>
          <w:sz w:val="22"/>
          <w:szCs w:val="22"/>
        </w:rPr>
        <w:t>Teyssou</w:t>
      </w:r>
      <w:proofErr w:type="spellEnd"/>
      <w:r w:rsidRPr="004F7B13">
        <w:rPr>
          <w:rFonts w:eastAsia="Arial Unicode MS" w:cstheme="minorHAnsi"/>
          <w:sz w:val="22"/>
          <w:szCs w:val="22"/>
        </w:rPr>
        <w:t xml:space="preserve"> E, Damiano M, Luis D, </w:t>
      </w:r>
      <w:proofErr w:type="spellStart"/>
      <w:r w:rsidRPr="004F7B13">
        <w:rPr>
          <w:rFonts w:eastAsia="Arial Unicode MS" w:cstheme="minorHAnsi"/>
          <w:sz w:val="22"/>
          <w:szCs w:val="22"/>
        </w:rPr>
        <w:t>Lambrecq</w:t>
      </w:r>
      <w:proofErr w:type="spellEnd"/>
      <w:r w:rsidRPr="004F7B13">
        <w:rPr>
          <w:rFonts w:eastAsia="Arial Unicode MS" w:cstheme="minorHAnsi"/>
          <w:sz w:val="22"/>
          <w:szCs w:val="22"/>
        </w:rPr>
        <w:t xml:space="preserve"> V, </w:t>
      </w:r>
      <w:proofErr w:type="spellStart"/>
      <w:r w:rsidRPr="004F7B13">
        <w:rPr>
          <w:rFonts w:eastAsia="Arial Unicode MS" w:cstheme="minorHAnsi"/>
          <w:sz w:val="22"/>
          <w:szCs w:val="22"/>
        </w:rPr>
        <w:t>Frazzini</w:t>
      </w:r>
      <w:proofErr w:type="spellEnd"/>
      <w:r w:rsidRPr="004F7B13">
        <w:rPr>
          <w:rFonts w:eastAsia="Arial Unicode MS" w:cstheme="minorHAnsi"/>
          <w:sz w:val="22"/>
          <w:szCs w:val="22"/>
        </w:rPr>
        <w:t xml:space="preserve"> V, </w:t>
      </w:r>
      <w:proofErr w:type="spellStart"/>
      <w:r w:rsidRPr="004F7B13">
        <w:rPr>
          <w:rFonts w:eastAsia="Arial Unicode MS" w:cstheme="minorHAnsi"/>
          <w:sz w:val="22"/>
          <w:szCs w:val="22"/>
        </w:rPr>
        <w:t>Decavèle</w:t>
      </w:r>
      <w:proofErr w:type="spellEnd"/>
      <w:r w:rsidRPr="004F7B13">
        <w:rPr>
          <w:rFonts w:eastAsia="Arial Unicode MS" w:cstheme="minorHAnsi"/>
          <w:sz w:val="22"/>
          <w:szCs w:val="22"/>
        </w:rPr>
        <w:t xml:space="preserve"> M, </w:t>
      </w:r>
      <w:proofErr w:type="spellStart"/>
      <w:r w:rsidRPr="004F7B13">
        <w:rPr>
          <w:rFonts w:eastAsia="Arial Unicode MS" w:cstheme="minorHAnsi"/>
          <w:sz w:val="22"/>
          <w:szCs w:val="22"/>
        </w:rPr>
        <w:t>Plu</w:t>
      </w:r>
      <w:proofErr w:type="spellEnd"/>
      <w:r w:rsidRPr="004F7B13">
        <w:rPr>
          <w:rFonts w:eastAsia="Arial Unicode MS" w:cstheme="minorHAnsi"/>
          <w:sz w:val="22"/>
          <w:szCs w:val="22"/>
        </w:rPr>
        <w:t xml:space="preserve"> I, </w:t>
      </w:r>
      <w:proofErr w:type="spellStart"/>
      <w:r w:rsidRPr="004F7B13">
        <w:rPr>
          <w:rFonts w:eastAsia="Arial Unicode MS" w:cstheme="minorHAnsi"/>
          <w:sz w:val="22"/>
          <w:szCs w:val="22"/>
        </w:rPr>
        <w:t>Bonnefont-Rousselot</w:t>
      </w:r>
      <w:proofErr w:type="spellEnd"/>
      <w:r w:rsidRPr="004F7B13">
        <w:rPr>
          <w:rFonts w:eastAsia="Arial Unicode MS" w:cstheme="minorHAnsi"/>
          <w:sz w:val="22"/>
          <w:szCs w:val="22"/>
        </w:rPr>
        <w:t xml:space="preserve"> D, </w:t>
      </w:r>
      <w:proofErr w:type="spellStart"/>
      <w:r w:rsidRPr="004F7B13">
        <w:rPr>
          <w:rFonts w:eastAsia="Arial Unicode MS" w:cstheme="minorHAnsi"/>
          <w:sz w:val="22"/>
          <w:szCs w:val="22"/>
        </w:rPr>
        <w:t>Bittar</w:t>
      </w:r>
      <w:proofErr w:type="spellEnd"/>
      <w:r w:rsidRPr="004F7B13">
        <w:rPr>
          <w:rFonts w:eastAsia="Arial Unicode MS" w:cstheme="minorHAnsi"/>
          <w:sz w:val="22"/>
          <w:szCs w:val="22"/>
        </w:rPr>
        <w:t xml:space="preserve"> R, </w:t>
      </w:r>
      <w:proofErr w:type="spellStart"/>
      <w:r w:rsidRPr="004F7B13">
        <w:rPr>
          <w:rFonts w:eastAsia="Arial Unicode MS" w:cstheme="minorHAnsi"/>
          <w:sz w:val="22"/>
          <w:szCs w:val="22"/>
        </w:rPr>
        <w:t>Lamari</w:t>
      </w:r>
      <w:proofErr w:type="spellEnd"/>
      <w:r w:rsidRPr="004F7B13">
        <w:rPr>
          <w:rFonts w:eastAsia="Arial Unicode MS" w:cstheme="minorHAnsi"/>
          <w:sz w:val="22"/>
          <w:szCs w:val="22"/>
        </w:rPr>
        <w:t xml:space="preserve"> F, Navarro V; Study Group. </w:t>
      </w:r>
      <w:r w:rsidRPr="00A16E40">
        <w:rPr>
          <w:rFonts w:eastAsia="Arial Unicode MS" w:cstheme="minorHAnsi"/>
          <w:color w:val="4472C4" w:themeColor="accent1"/>
          <w:sz w:val="22"/>
          <w:szCs w:val="22"/>
        </w:rPr>
        <w:t>Disturbances of brain cholesterol metabolism: A new excitotoxic process associated with status epilepticus</w:t>
      </w:r>
      <w:r w:rsidRPr="004F7B13">
        <w:rPr>
          <w:rFonts w:eastAsia="Arial Unicode MS" w:cstheme="minorHAnsi"/>
          <w:sz w:val="22"/>
          <w:szCs w:val="22"/>
        </w:rPr>
        <w:t xml:space="preserve">. </w:t>
      </w:r>
      <w:proofErr w:type="spellStart"/>
      <w:r w:rsidRPr="004F7B13">
        <w:rPr>
          <w:rFonts w:eastAsia="Arial Unicode MS" w:cstheme="minorHAnsi"/>
          <w:sz w:val="22"/>
          <w:szCs w:val="22"/>
        </w:rPr>
        <w:t>Neurobiol</w:t>
      </w:r>
      <w:proofErr w:type="spellEnd"/>
      <w:r w:rsidRPr="004F7B13">
        <w:rPr>
          <w:rFonts w:eastAsia="Arial Unicode MS" w:cstheme="minorHAnsi"/>
          <w:sz w:val="22"/>
          <w:szCs w:val="22"/>
        </w:rPr>
        <w:t xml:space="preserve"> Dis. 2021 </w:t>
      </w:r>
      <w:proofErr w:type="gramStart"/>
      <w:r w:rsidRPr="004F7B13">
        <w:rPr>
          <w:rFonts w:eastAsia="Arial Unicode MS" w:cstheme="minorHAnsi"/>
          <w:sz w:val="22"/>
          <w:szCs w:val="22"/>
        </w:rPr>
        <w:t>Jul;154:105346</w:t>
      </w:r>
      <w:proofErr w:type="gramEnd"/>
      <w:r w:rsidRPr="004F7B13">
        <w:rPr>
          <w:rFonts w:eastAsia="Arial Unicode MS" w:cstheme="minorHAnsi"/>
          <w:sz w:val="22"/>
          <w:szCs w:val="22"/>
        </w:rPr>
        <w:t xml:space="preserve">. </w:t>
      </w:r>
      <w:proofErr w:type="spellStart"/>
      <w:r w:rsidRPr="004F7B13">
        <w:rPr>
          <w:rFonts w:eastAsia="Arial Unicode MS" w:cstheme="minorHAnsi"/>
          <w:sz w:val="22"/>
          <w:szCs w:val="22"/>
        </w:rPr>
        <w:t>doi</w:t>
      </w:r>
      <w:proofErr w:type="spellEnd"/>
      <w:r w:rsidRPr="004F7B13">
        <w:rPr>
          <w:rFonts w:eastAsia="Arial Unicode MS" w:cstheme="minorHAnsi"/>
          <w:sz w:val="22"/>
          <w:szCs w:val="22"/>
        </w:rPr>
        <w:t xml:space="preserve">: 10.1016/j.nbd.2021.105346. </w:t>
      </w:r>
      <w:proofErr w:type="spellStart"/>
      <w:r w:rsidRPr="004F7B13">
        <w:rPr>
          <w:rFonts w:eastAsia="Arial Unicode MS" w:cstheme="minorHAnsi"/>
          <w:sz w:val="22"/>
          <w:szCs w:val="22"/>
        </w:rPr>
        <w:t>Epub</w:t>
      </w:r>
      <w:proofErr w:type="spellEnd"/>
      <w:r w:rsidRPr="004F7B13">
        <w:rPr>
          <w:rFonts w:eastAsia="Arial Unicode MS" w:cstheme="minorHAnsi"/>
          <w:sz w:val="22"/>
          <w:szCs w:val="22"/>
        </w:rPr>
        <w:t xml:space="preserve"> 2021 Mar 24. PMID: 33774180.</w:t>
      </w:r>
    </w:p>
    <w:p w14:paraId="5A6E318B" w14:textId="03124DBC" w:rsidR="004306E4" w:rsidRPr="00F44B88" w:rsidRDefault="00A16E40" w:rsidP="004F7B13">
      <w:pPr>
        <w:pStyle w:val="ListParagraph"/>
        <w:spacing w:before="100" w:beforeAutospacing="1" w:after="100" w:afterAutospacing="1"/>
        <w:ind w:left="0"/>
        <w:rPr>
          <w:rFonts w:eastAsia="Arial Unicode MS" w:cstheme="minorHAnsi"/>
          <w:sz w:val="22"/>
          <w:szCs w:val="22"/>
        </w:rPr>
      </w:pPr>
      <w:r>
        <w:rPr>
          <w:rFonts w:cstheme="minorHAnsi"/>
          <w:i/>
          <w:iCs/>
          <w:sz w:val="18"/>
          <w:szCs w:val="18"/>
        </w:rPr>
        <w:tab/>
      </w:r>
      <w:r w:rsidRPr="00F44B88">
        <w:rPr>
          <w:rFonts w:eastAsia="Times New Roman" w:cstheme="minorHAnsi"/>
          <w:noProof/>
          <w:sz w:val="22"/>
          <w:szCs w:val="22"/>
        </w:rPr>
        <w:drawing>
          <wp:inline distT="0" distB="0" distL="0" distR="0" wp14:anchorId="703CE941" wp14:editId="6BCD5926">
            <wp:extent cx="279400" cy="279400"/>
            <wp:effectExtent l="0" t="0" r="0" b="0"/>
            <wp:docPr id="35" name="Picture 24" descr="A picture containing scissors, ke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A picture containing scissors, key&#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Pr>
          <w:rFonts w:cstheme="minorHAnsi"/>
          <w:i/>
          <w:iCs/>
          <w:sz w:val="18"/>
          <w:szCs w:val="18"/>
        </w:rPr>
        <w:tab/>
      </w:r>
      <w:r w:rsidR="004306E4" w:rsidRPr="00F44B88">
        <w:rPr>
          <w:rFonts w:cstheme="minorHAnsi"/>
          <w:i/>
          <w:iCs/>
          <w:sz w:val="18"/>
          <w:szCs w:val="18"/>
        </w:rPr>
        <w:t>(Original Research)</w:t>
      </w:r>
    </w:p>
    <w:p w14:paraId="2373C3E6" w14:textId="3841915C" w:rsidR="001E3144" w:rsidRPr="00F44B88" w:rsidRDefault="001E3144" w:rsidP="001E3144">
      <w:pPr>
        <w:pStyle w:val="ListParagraph"/>
        <w:autoSpaceDE w:val="0"/>
        <w:autoSpaceDN w:val="0"/>
        <w:adjustRightInd w:val="0"/>
        <w:rPr>
          <w:rFonts w:eastAsia="Arial Unicode MS" w:cstheme="minorHAnsi"/>
          <w:sz w:val="22"/>
          <w:szCs w:val="22"/>
        </w:rPr>
      </w:pPr>
    </w:p>
    <w:p w14:paraId="46724672" w14:textId="42579D89" w:rsidR="001E3144" w:rsidRDefault="001E3144" w:rsidP="001E3144">
      <w:pPr>
        <w:pStyle w:val="ListParagraph"/>
        <w:autoSpaceDE w:val="0"/>
        <w:autoSpaceDN w:val="0"/>
        <w:adjustRightInd w:val="0"/>
        <w:rPr>
          <w:rFonts w:eastAsia="Arial Unicode MS" w:cstheme="minorHAnsi"/>
          <w:i/>
          <w:iCs/>
          <w:sz w:val="22"/>
          <w:szCs w:val="22"/>
        </w:rPr>
      </w:pPr>
      <w:r w:rsidRPr="004F7B13">
        <w:rPr>
          <w:rFonts w:eastAsia="Arial Unicode MS" w:cstheme="minorHAnsi"/>
          <w:i/>
          <w:iCs/>
          <w:sz w:val="22"/>
          <w:szCs w:val="22"/>
        </w:rPr>
        <w:t xml:space="preserve">A study of </w:t>
      </w:r>
      <w:r w:rsidR="00AD2D7C" w:rsidRPr="004F7B13">
        <w:rPr>
          <w:rFonts w:eastAsia="Arial Unicode MS" w:cstheme="minorHAnsi"/>
          <w:i/>
          <w:iCs/>
          <w:sz w:val="22"/>
          <w:szCs w:val="22"/>
        </w:rPr>
        <w:t xml:space="preserve">cholesterol homeostasis in </w:t>
      </w:r>
      <w:r w:rsidRPr="004F7B13">
        <w:rPr>
          <w:rFonts w:eastAsia="Arial Unicode MS" w:cstheme="minorHAnsi"/>
          <w:i/>
          <w:iCs/>
          <w:sz w:val="22"/>
          <w:szCs w:val="22"/>
        </w:rPr>
        <w:t xml:space="preserve">63 </w:t>
      </w:r>
      <w:r w:rsidR="00AD2D7C" w:rsidRPr="004F7B13">
        <w:rPr>
          <w:rFonts w:eastAsia="Arial Unicode MS" w:cstheme="minorHAnsi"/>
          <w:i/>
          <w:iCs/>
          <w:sz w:val="22"/>
          <w:szCs w:val="22"/>
        </w:rPr>
        <w:t>blood,</w:t>
      </w:r>
      <w:r w:rsidRPr="004F7B13">
        <w:rPr>
          <w:rFonts w:eastAsia="Arial Unicode MS" w:cstheme="minorHAnsi"/>
          <w:i/>
          <w:iCs/>
          <w:sz w:val="22"/>
          <w:szCs w:val="22"/>
        </w:rPr>
        <w:t xml:space="preserve"> 3</w:t>
      </w:r>
      <w:r w:rsidR="00AD2D7C" w:rsidRPr="004F7B13">
        <w:rPr>
          <w:rFonts w:eastAsia="Arial Unicode MS" w:cstheme="minorHAnsi"/>
          <w:i/>
          <w:iCs/>
          <w:sz w:val="22"/>
          <w:szCs w:val="22"/>
        </w:rPr>
        <w:t>2 CSF</w:t>
      </w:r>
      <w:r w:rsidR="004306E4" w:rsidRPr="004F7B13">
        <w:rPr>
          <w:rFonts w:eastAsia="Arial Unicode MS" w:cstheme="minorHAnsi"/>
          <w:i/>
          <w:iCs/>
          <w:sz w:val="22"/>
          <w:szCs w:val="22"/>
        </w:rPr>
        <w:t>,</w:t>
      </w:r>
      <w:r w:rsidR="00AD2D7C" w:rsidRPr="004F7B13">
        <w:rPr>
          <w:rFonts w:eastAsia="Arial Unicode MS" w:cstheme="minorHAnsi"/>
          <w:i/>
          <w:iCs/>
          <w:sz w:val="22"/>
          <w:szCs w:val="22"/>
        </w:rPr>
        <w:t xml:space="preserve"> and 8 post-mortem brain samples from patients with status epilepticus compared to the controls showed lower 24-hydroxycholesterol </w:t>
      </w:r>
      <w:r w:rsidR="004306E4" w:rsidRPr="004F7B13">
        <w:rPr>
          <w:rFonts w:eastAsia="Arial Unicode MS" w:cstheme="minorHAnsi"/>
          <w:i/>
          <w:iCs/>
          <w:sz w:val="22"/>
          <w:szCs w:val="22"/>
        </w:rPr>
        <w:t xml:space="preserve">in plasma </w:t>
      </w:r>
      <w:r w:rsidR="00AD2D7C" w:rsidRPr="004F7B13">
        <w:rPr>
          <w:rFonts w:eastAsia="Arial Unicode MS" w:cstheme="minorHAnsi"/>
          <w:i/>
          <w:iCs/>
          <w:sz w:val="22"/>
          <w:szCs w:val="22"/>
        </w:rPr>
        <w:t>followed by an increase in cholesterol synthesis. Desmosterol level was higher in CSF</w:t>
      </w:r>
      <w:r w:rsidR="004306E4" w:rsidRPr="004F7B13">
        <w:rPr>
          <w:rFonts w:eastAsia="Arial Unicode MS" w:cstheme="minorHAnsi"/>
          <w:i/>
          <w:iCs/>
          <w:sz w:val="22"/>
          <w:szCs w:val="22"/>
        </w:rPr>
        <w:t xml:space="preserve"> whereas l</w:t>
      </w:r>
      <w:r w:rsidR="00AD2D7C" w:rsidRPr="004F7B13">
        <w:rPr>
          <w:rFonts w:eastAsia="Arial Unicode MS" w:cstheme="minorHAnsi"/>
          <w:i/>
          <w:iCs/>
          <w:sz w:val="22"/>
          <w:szCs w:val="22"/>
        </w:rPr>
        <w:t xml:space="preserve">anosterol and </w:t>
      </w:r>
      <w:proofErr w:type="spellStart"/>
      <w:r w:rsidR="00AD2D7C" w:rsidRPr="004F7B13">
        <w:rPr>
          <w:rFonts w:eastAsia="Arial Unicode MS" w:cstheme="minorHAnsi"/>
          <w:i/>
          <w:iCs/>
          <w:sz w:val="22"/>
          <w:szCs w:val="22"/>
        </w:rPr>
        <w:t>dihydrolanosterol</w:t>
      </w:r>
      <w:proofErr w:type="spellEnd"/>
      <w:r w:rsidR="00AD2D7C" w:rsidRPr="004F7B13">
        <w:rPr>
          <w:rFonts w:eastAsia="Arial Unicode MS" w:cstheme="minorHAnsi"/>
          <w:i/>
          <w:iCs/>
          <w:sz w:val="22"/>
          <w:szCs w:val="22"/>
        </w:rPr>
        <w:t xml:space="preserve"> levels were higher in plasma from SE patients.</w:t>
      </w:r>
      <w:r w:rsidR="004306E4" w:rsidRPr="004F7B13">
        <w:rPr>
          <w:rFonts w:eastAsia="Arial Unicode MS" w:cstheme="minorHAnsi"/>
          <w:i/>
          <w:iCs/>
          <w:sz w:val="22"/>
          <w:szCs w:val="22"/>
        </w:rPr>
        <w:t xml:space="preserve"> The results suggested that there is brain cholesterol accumulation after status </w:t>
      </w:r>
      <w:proofErr w:type="gramStart"/>
      <w:r w:rsidR="004306E4" w:rsidRPr="004F7B13">
        <w:rPr>
          <w:rFonts w:eastAsia="Arial Unicode MS" w:cstheme="minorHAnsi"/>
          <w:i/>
          <w:iCs/>
          <w:sz w:val="22"/>
          <w:szCs w:val="22"/>
        </w:rPr>
        <w:t>epilepticus</w:t>
      </w:r>
      <w:proofErr w:type="gramEnd"/>
      <w:r w:rsidR="004306E4" w:rsidRPr="004F7B13">
        <w:rPr>
          <w:rFonts w:eastAsia="Arial Unicode MS" w:cstheme="minorHAnsi"/>
          <w:i/>
          <w:iCs/>
          <w:sz w:val="22"/>
          <w:szCs w:val="22"/>
        </w:rPr>
        <w:t xml:space="preserve"> and this could contribute to excitotoxicity. </w:t>
      </w:r>
    </w:p>
    <w:p w14:paraId="36437806" w14:textId="55603D32" w:rsidR="00502978" w:rsidRDefault="00502978" w:rsidP="001E3144">
      <w:pPr>
        <w:pStyle w:val="ListParagraph"/>
        <w:autoSpaceDE w:val="0"/>
        <w:autoSpaceDN w:val="0"/>
        <w:adjustRightInd w:val="0"/>
        <w:rPr>
          <w:rFonts w:eastAsia="Arial Unicode MS" w:cstheme="minorHAnsi"/>
          <w:i/>
          <w:iCs/>
          <w:sz w:val="22"/>
          <w:szCs w:val="22"/>
        </w:rPr>
      </w:pPr>
    </w:p>
    <w:p w14:paraId="5BDB883C" w14:textId="0493F8F1" w:rsidR="00502978" w:rsidRDefault="00502978" w:rsidP="00502978">
      <w:pPr>
        <w:pStyle w:val="ListParagraph"/>
        <w:numPr>
          <w:ilvl w:val="0"/>
          <w:numId w:val="1"/>
        </w:numPr>
        <w:autoSpaceDE w:val="0"/>
        <w:autoSpaceDN w:val="0"/>
        <w:adjustRightInd w:val="0"/>
        <w:rPr>
          <w:rFonts w:eastAsia="Arial Unicode MS" w:cstheme="minorHAnsi"/>
          <w:sz w:val="22"/>
          <w:szCs w:val="22"/>
        </w:rPr>
      </w:pPr>
      <w:proofErr w:type="spellStart"/>
      <w:r w:rsidRPr="00502978">
        <w:rPr>
          <w:rFonts w:eastAsia="Arial Unicode MS" w:cstheme="minorHAnsi"/>
          <w:sz w:val="22"/>
          <w:szCs w:val="22"/>
        </w:rPr>
        <w:t>Hanin</w:t>
      </w:r>
      <w:proofErr w:type="spellEnd"/>
      <w:r w:rsidRPr="00502978">
        <w:rPr>
          <w:rFonts w:eastAsia="Arial Unicode MS" w:cstheme="minorHAnsi"/>
          <w:sz w:val="22"/>
          <w:szCs w:val="22"/>
        </w:rPr>
        <w:t xml:space="preserve"> A, </w:t>
      </w:r>
      <w:proofErr w:type="spellStart"/>
      <w:r w:rsidRPr="00502978">
        <w:rPr>
          <w:rFonts w:eastAsia="Arial Unicode MS" w:cstheme="minorHAnsi"/>
          <w:sz w:val="22"/>
          <w:szCs w:val="22"/>
        </w:rPr>
        <w:t>Demeret</w:t>
      </w:r>
      <w:proofErr w:type="spellEnd"/>
      <w:r w:rsidRPr="00502978">
        <w:rPr>
          <w:rFonts w:eastAsia="Arial Unicode MS" w:cstheme="minorHAnsi"/>
          <w:sz w:val="22"/>
          <w:szCs w:val="22"/>
        </w:rPr>
        <w:t xml:space="preserve"> S, </w:t>
      </w:r>
      <w:proofErr w:type="spellStart"/>
      <w:r w:rsidRPr="00502978">
        <w:rPr>
          <w:rFonts w:eastAsia="Arial Unicode MS" w:cstheme="minorHAnsi"/>
          <w:sz w:val="22"/>
          <w:szCs w:val="22"/>
        </w:rPr>
        <w:t>Lambrecq</w:t>
      </w:r>
      <w:proofErr w:type="spellEnd"/>
      <w:r w:rsidRPr="00502978">
        <w:rPr>
          <w:rFonts w:eastAsia="Arial Unicode MS" w:cstheme="minorHAnsi"/>
          <w:sz w:val="22"/>
          <w:szCs w:val="22"/>
        </w:rPr>
        <w:t xml:space="preserve"> V, </w:t>
      </w:r>
      <w:proofErr w:type="spellStart"/>
      <w:r w:rsidRPr="00502978">
        <w:rPr>
          <w:rFonts w:eastAsia="Arial Unicode MS" w:cstheme="minorHAnsi"/>
          <w:sz w:val="22"/>
          <w:szCs w:val="22"/>
        </w:rPr>
        <w:t>Rohaut</w:t>
      </w:r>
      <w:proofErr w:type="spellEnd"/>
      <w:r w:rsidRPr="00502978">
        <w:rPr>
          <w:rFonts w:eastAsia="Arial Unicode MS" w:cstheme="minorHAnsi"/>
          <w:sz w:val="22"/>
          <w:szCs w:val="22"/>
        </w:rPr>
        <w:t xml:space="preserve"> B, </w:t>
      </w:r>
      <w:proofErr w:type="spellStart"/>
      <w:r w:rsidRPr="00502978">
        <w:rPr>
          <w:rFonts w:eastAsia="Arial Unicode MS" w:cstheme="minorHAnsi"/>
          <w:sz w:val="22"/>
          <w:szCs w:val="22"/>
        </w:rPr>
        <w:t>Marois</w:t>
      </w:r>
      <w:proofErr w:type="spellEnd"/>
      <w:r w:rsidRPr="00502978">
        <w:rPr>
          <w:rFonts w:eastAsia="Arial Unicode MS" w:cstheme="minorHAnsi"/>
          <w:sz w:val="22"/>
          <w:szCs w:val="22"/>
        </w:rPr>
        <w:t xml:space="preserve"> C, </w:t>
      </w:r>
      <w:proofErr w:type="spellStart"/>
      <w:r w:rsidRPr="00502978">
        <w:rPr>
          <w:rFonts w:eastAsia="Arial Unicode MS" w:cstheme="minorHAnsi"/>
          <w:sz w:val="22"/>
          <w:szCs w:val="22"/>
        </w:rPr>
        <w:t>Bouguerra</w:t>
      </w:r>
      <w:proofErr w:type="spellEnd"/>
      <w:r w:rsidRPr="00502978">
        <w:rPr>
          <w:rFonts w:eastAsia="Arial Unicode MS" w:cstheme="minorHAnsi"/>
          <w:sz w:val="22"/>
          <w:szCs w:val="22"/>
        </w:rPr>
        <w:t xml:space="preserve"> M, </w:t>
      </w:r>
      <w:proofErr w:type="spellStart"/>
      <w:r w:rsidRPr="00502978">
        <w:rPr>
          <w:rFonts w:eastAsia="Arial Unicode MS" w:cstheme="minorHAnsi"/>
          <w:sz w:val="22"/>
          <w:szCs w:val="22"/>
        </w:rPr>
        <w:t>Demoule</w:t>
      </w:r>
      <w:proofErr w:type="spellEnd"/>
      <w:r w:rsidRPr="00502978">
        <w:rPr>
          <w:rFonts w:eastAsia="Arial Unicode MS" w:cstheme="minorHAnsi"/>
          <w:sz w:val="22"/>
          <w:szCs w:val="22"/>
        </w:rPr>
        <w:t xml:space="preserve"> A, </w:t>
      </w:r>
      <w:proofErr w:type="spellStart"/>
      <w:r w:rsidRPr="00502978">
        <w:rPr>
          <w:rFonts w:eastAsia="Arial Unicode MS" w:cstheme="minorHAnsi"/>
          <w:sz w:val="22"/>
          <w:szCs w:val="22"/>
        </w:rPr>
        <w:t>Beaudeux</w:t>
      </w:r>
      <w:proofErr w:type="spellEnd"/>
      <w:r w:rsidRPr="00502978">
        <w:rPr>
          <w:rFonts w:eastAsia="Arial Unicode MS" w:cstheme="minorHAnsi"/>
          <w:sz w:val="22"/>
          <w:szCs w:val="22"/>
        </w:rPr>
        <w:t xml:space="preserve"> JL, </w:t>
      </w:r>
      <w:proofErr w:type="spellStart"/>
      <w:r w:rsidRPr="00502978">
        <w:rPr>
          <w:rFonts w:eastAsia="Arial Unicode MS" w:cstheme="minorHAnsi"/>
          <w:sz w:val="22"/>
          <w:szCs w:val="22"/>
        </w:rPr>
        <w:t>Bittar</w:t>
      </w:r>
      <w:proofErr w:type="spellEnd"/>
      <w:r w:rsidRPr="00502978">
        <w:rPr>
          <w:rFonts w:eastAsia="Arial Unicode MS" w:cstheme="minorHAnsi"/>
          <w:sz w:val="22"/>
          <w:szCs w:val="22"/>
        </w:rPr>
        <w:t xml:space="preserve"> R, Denis JA, Imbert-</w:t>
      </w:r>
      <w:proofErr w:type="spellStart"/>
      <w:r w:rsidRPr="00502978">
        <w:rPr>
          <w:rFonts w:eastAsia="Arial Unicode MS" w:cstheme="minorHAnsi"/>
          <w:sz w:val="22"/>
          <w:szCs w:val="22"/>
        </w:rPr>
        <w:t>Bismut</w:t>
      </w:r>
      <w:proofErr w:type="spellEnd"/>
      <w:r w:rsidRPr="00502978">
        <w:rPr>
          <w:rFonts w:eastAsia="Arial Unicode MS" w:cstheme="minorHAnsi"/>
          <w:sz w:val="22"/>
          <w:szCs w:val="22"/>
        </w:rPr>
        <w:t xml:space="preserve"> F, </w:t>
      </w:r>
      <w:proofErr w:type="spellStart"/>
      <w:r w:rsidRPr="00502978">
        <w:rPr>
          <w:rFonts w:eastAsia="Arial Unicode MS" w:cstheme="minorHAnsi"/>
          <w:sz w:val="22"/>
          <w:szCs w:val="22"/>
        </w:rPr>
        <w:t>Lamari</w:t>
      </w:r>
      <w:proofErr w:type="spellEnd"/>
      <w:r w:rsidRPr="00502978">
        <w:rPr>
          <w:rFonts w:eastAsia="Arial Unicode MS" w:cstheme="minorHAnsi"/>
          <w:sz w:val="22"/>
          <w:szCs w:val="22"/>
        </w:rPr>
        <w:t xml:space="preserve"> F, </w:t>
      </w:r>
      <w:proofErr w:type="spellStart"/>
      <w:r w:rsidRPr="00502978">
        <w:rPr>
          <w:rFonts w:eastAsia="Arial Unicode MS" w:cstheme="minorHAnsi"/>
          <w:sz w:val="22"/>
          <w:szCs w:val="22"/>
        </w:rPr>
        <w:t>Rucheton</w:t>
      </w:r>
      <w:proofErr w:type="spellEnd"/>
      <w:r w:rsidRPr="00502978">
        <w:rPr>
          <w:rFonts w:eastAsia="Arial Unicode MS" w:cstheme="minorHAnsi"/>
          <w:sz w:val="22"/>
          <w:szCs w:val="22"/>
        </w:rPr>
        <w:t xml:space="preserve"> B, </w:t>
      </w:r>
      <w:proofErr w:type="spellStart"/>
      <w:r w:rsidRPr="00502978">
        <w:rPr>
          <w:rFonts w:eastAsia="Arial Unicode MS" w:cstheme="minorHAnsi"/>
          <w:sz w:val="22"/>
          <w:szCs w:val="22"/>
        </w:rPr>
        <w:t>Bonnefont-Rousselot</w:t>
      </w:r>
      <w:proofErr w:type="spellEnd"/>
      <w:r w:rsidRPr="00502978">
        <w:rPr>
          <w:rFonts w:eastAsia="Arial Unicode MS" w:cstheme="minorHAnsi"/>
          <w:sz w:val="22"/>
          <w:szCs w:val="22"/>
        </w:rPr>
        <w:t xml:space="preserve"> D, Chavez M, Navarro V. </w:t>
      </w:r>
      <w:proofErr w:type="spellStart"/>
      <w:r w:rsidRPr="00502978">
        <w:rPr>
          <w:rFonts w:eastAsia="Arial Unicode MS" w:cstheme="minorHAnsi"/>
          <w:color w:val="4472C4" w:themeColor="accent1"/>
          <w:sz w:val="22"/>
          <w:szCs w:val="22"/>
        </w:rPr>
        <w:t>Clinico</w:t>
      </w:r>
      <w:proofErr w:type="spellEnd"/>
      <w:r w:rsidRPr="00502978">
        <w:rPr>
          <w:rFonts w:eastAsia="Arial Unicode MS" w:cstheme="minorHAnsi"/>
          <w:color w:val="4472C4" w:themeColor="accent1"/>
          <w:sz w:val="22"/>
          <w:szCs w:val="22"/>
        </w:rPr>
        <w:t xml:space="preserve">-biological markers for the prognosis of status epilepticus in adults. </w:t>
      </w:r>
      <w:r w:rsidRPr="00502978">
        <w:rPr>
          <w:rFonts w:eastAsia="Arial Unicode MS" w:cstheme="minorHAnsi"/>
          <w:sz w:val="22"/>
          <w:szCs w:val="22"/>
        </w:rPr>
        <w:t xml:space="preserve">J Neurol. 2022 Jun 29. </w:t>
      </w:r>
      <w:proofErr w:type="spellStart"/>
      <w:r w:rsidRPr="00502978">
        <w:rPr>
          <w:rFonts w:eastAsia="Arial Unicode MS" w:cstheme="minorHAnsi"/>
          <w:sz w:val="22"/>
          <w:szCs w:val="22"/>
        </w:rPr>
        <w:t>doi</w:t>
      </w:r>
      <w:proofErr w:type="spellEnd"/>
      <w:r w:rsidRPr="00502978">
        <w:rPr>
          <w:rFonts w:eastAsia="Arial Unicode MS" w:cstheme="minorHAnsi"/>
          <w:sz w:val="22"/>
          <w:szCs w:val="22"/>
        </w:rPr>
        <w:t xml:space="preserve">: 10.1007/s00415-022-11199-4. </w:t>
      </w:r>
      <w:proofErr w:type="spellStart"/>
      <w:r w:rsidRPr="00502978">
        <w:rPr>
          <w:rFonts w:eastAsia="Arial Unicode MS" w:cstheme="minorHAnsi"/>
          <w:sz w:val="22"/>
          <w:szCs w:val="22"/>
        </w:rPr>
        <w:t>Epub</w:t>
      </w:r>
      <w:proofErr w:type="spellEnd"/>
      <w:r w:rsidRPr="00502978">
        <w:rPr>
          <w:rFonts w:eastAsia="Arial Unicode MS" w:cstheme="minorHAnsi"/>
          <w:sz w:val="22"/>
          <w:szCs w:val="22"/>
        </w:rPr>
        <w:t xml:space="preserve"> ahead of print. PMID: 35768546.</w:t>
      </w:r>
    </w:p>
    <w:p w14:paraId="3BC1D818" w14:textId="1282FA2D" w:rsidR="00502978" w:rsidRDefault="00502978" w:rsidP="00502978">
      <w:pPr>
        <w:autoSpaceDE w:val="0"/>
        <w:autoSpaceDN w:val="0"/>
        <w:adjustRightInd w:val="0"/>
        <w:rPr>
          <w:rFonts w:eastAsia="Arial Unicode MS" w:cstheme="minorHAnsi"/>
          <w:sz w:val="22"/>
          <w:szCs w:val="22"/>
        </w:rPr>
      </w:pPr>
    </w:p>
    <w:p w14:paraId="45C449D1" w14:textId="376782C0" w:rsidR="00502978" w:rsidRPr="00A16E40" w:rsidRDefault="00502978" w:rsidP="00502978">
      <w:pPr>
        <w:autoSpaceDE w:val="0"/>
        <w:autoSpaceDN w:val="0"/>
        <w:adjustRightInd w:val="0"/>
        <w:ind w:left="720"/>
        <w:rPr>
          <w:rFonts w:eastAsia="Arial Unicode MS" w:cstheme="minorHAnsi"/>
          <w:i/>
          <w:iCs/>
          <w:sz w:val="22"/>
          <w:szCs w:val="22"/>
        </w:rPr>
      </w:pPr>
      <w:r w:rsidRPr="00A16E40">
        <w:rPr>
          <w:rFonts w:eastAsia="Arial Unicode MS" w:cstheme="minorHAnsi"/>
          <w:i/>
          <w:iCs/>
          <w:sz w:val="22"/>
          <w:szCs w:val="22"/>
        </w:rPr>
        <w:t>A prospective cohort study of 81 patients aimed at investigating the predictors of status epilepticus severity and outcomes found that clinical markers (SE refractoriness, SE duration</w:t>
      </w:r>
      <w:r w:rsidR="00A16E40" w:rsidRPr="00A16E40">
        <w:rPr>
          <w:rFonts w:eastAsia="Arial Unicode MS" w:cstheme="minorHAnsi"/>
          <w:i/>
          <w:iCs/>
          <w:sz w:val="22"/>
          <w:szCs w:val="22"/>
        </w:rPr>
        <w:t>,</w:t>
      </w:r>
      <w:r w:rsidRPr="00A16E40">
        <w:rPr>
          <w:rFonts w:eastAsia="Arial Unicode MS" w:cstheme="minorHAnsi"/>
          <w:i/>
          <w:iCs/>
          <w:sz w:val="22"/>
          <w:szCs w:val="22"/>
        </w:rPr>
        <w:t xml:space="preserve"> and de novo SE)</w:t>
      </w:r>
      <w:r w:rsidR="00A16E40" w:rsidRPr="00A16E40">
        <w:rPr>
          <w:rFonts w:eastAsia="Arial Unicode MS" w:cstheme="minorHAnsi"/>
          <w:i/>
          <w:iCs/>
          <w:sz w:val="22"/>
          <w:szCs w:val="22"/>
        </w:rPr>
        <w:t xml:space="preserve"> were significant independent predictors of clinical worsening, while lipid markers and progranulin predicted mortality better. </w:t>
      </w:r>
    </w:p>
    <w:p w14:paraId="681877C9" w14:textId="77777777" w:rsidR="00502978" w:rsidRPr="004F7B13" w:rsidRDefault="00502978" w:rsidP="001E3144">
      <w:pPr>
        <w:pStyle w:val="ListParagraph"/>
        <w:autoSpaceDE w:val="0"/>
        <w:autoSpaceDN w:val="0"/>
        <w:adjustRightInd w:val="0"/>
        <w:rPr>
          <w:rFonts w:eastAsia="Arial Unicode MS" w:cstheme="minorHAnsi"/>
          <w:i/>
          <w:iCs/>
          <w:sz w:val="22"/>
          <w:szCs w:val="22"/>
        </w:rPr>
      </w:pPr>
    </w:p>
    <w:p w14:paraId="267ECFE0" w14:textId="77777777" w:rsidR="00AD2D7C" w:rsidRPr="004F7B13" w:rsidRDefault="00AD2D7C" w:rsidP="004F7B13">
      <w:pPr>
        <w:pStyle w:val="ListParagraph"/>
        <w:autoSpaceDE w:val="0"/>
        <w:autoSpaceDN w:val="0"/>
        <w:adjustRightInd w:val="0"/>
        <w:rPr>
          <w:rFonts w:eastAsia="Arial Unicode MS" w:cstheme="minorHAnsi"/>
          <w:sz w:val="22"/>
          <w:szCs w:val="22"/>
        </w:rPr>
      </w:pPr>
    </w:p>
    <w:p w14:paraId="713BB92B" w14:textId="7DAE996D" w:rsidR="005C5472" w:rsidRPr="00377750" w:rsidRDefault="005C5472" w:rsidP="005C5472">
      <w:pPr>
        <w:pStyle w:val="ListParagraph"/>
        <w:numPr>
          <w:ilvl w:val="0"/>
          <w:numId w:val="1"/>
        </w:numPr>
        <w:autoSpaceDE w:val="0"/>
        <w:autoSpaceDN w:val="0"/>
        <w:adjustRightInd w:val="0"/>
        <w:rPr>
          <w:rFonts w:eastAsia="Arial Unicode MS" w:cstheme="minorHAnsi"/>
          <w:sz w:val="22"/>
          <w:szCs w:val="22"/>
        </w:rPr>
      </w:pPr>
      <w:r w:rsidRPr="00377750">
        <w:rPr>
          <w:rFonts w:eastAsia="Arial Unicode MS" w:cstheme="minorHAnsi"/>
          <w:sz w:val="22"/>
          <w:szCs w:val="22"/>
        </w:rPr>
        <w:t xml:space="preserve">Wu J, Lan X, Yan L, Hu Y, Hong S, Jiang L, Chen J. </w:t>
      </w:r>
      <w:r w:rsidRPr="00377750">
        <w:rPr>
          <w:rFonts w:eastAsia="Arial Unicode MS" w:cstheme="minorHAnsi"/>
          <w:color w:val="2F5496" w:themeColor="accent1" w:themeShade="BF"/>
          <w:sz w:val="22"/>
          <w:szCs w:val="22"/>
        </w:rPr>
        <w:t>A retrospective study of 92 children with new-onset refractory status epilepticus</w:t>
      </w:r>
      <w:r w:rsidRPr="00377750">
        <w:rPr>
          <w:rFonts w:eastAsia="Arial Unicode MS" w:cstheme="minorHAnsi"/>
          <w:sz w:val="22"/>
          <w:szCs w:val="22"/>
        </w:rPr>
        <w:t xml:space="preserve">. Epilepsy </w:t>
      </w:r>
      <w:proofErr w:type="spellStart"/>
      <w:r w:rsidRPr="00377750">
        <w:rPr>
          <w:rFonts w:eastAsia="Arial Unicode MS" w:cstheme="minorHAnsi"/>
          <w:sz w:val="22"/>
          <w:szCs w:val="22"/>
        </w:rPr>
        <w:t>Behav</w:t>
      </w:r>
      <w:proofErr w:type="spellEnd"/>
      <w:r w:rsidRPr="00377750">
        <w:rPr>
          <w:rFonts w:eastAsia="Arial Unicode MS" w:cstheme="minorHAnsi"/>
          <w:sz w:val="22"/>
          <w:szCs w:val="22"/>
        </w:rPr>
        <w:t xml:space="preserve">. 2021 Nov </w:t>
      </w:r>
      <w:r w:rsidR="00690043" w:rsidRPr="00377750">
        <w:rPr>
          <w:rFonts w:eastAsia="Arial Unicode MS" w:cstheme="minorHAnsi"/>
          <w:sz w:val="22"/>
          <w:szCs w:val="22"/>
        </w:rPr>
        <w:t>15; 125:108413</w:t>
      </w:r>
      <w:r w:rsidRPr="00377750">
        <w:rPr>
          <w:rFonts w:eastAsia="Arial Unicode MS" w:cstheme="minorHAnsi"/>
          <w:sz w:val="22"/>
          <w:szCs w:val="22"/>
        </w:rPr>
        <w:t xml:space="preserve">. </w:t>
      </w:r>
      <w:proofErr w:type="spellStart"/>
      <w:r w:rsidRPr="00377750">
        <w:rPr>
          <w:rFonts w:eastAsia="Arial Unicode MS" w:cstheme="minorHAnsi"/>
          <w:sz w:val="22"/>
          <w:szCs w:val="22"/>
        </w:rPr>
        <w:t>doi</w:t>
      </w:r>
      <w:proofErr w:type="spellEnd"/>
      <w:r w:rsidRPr="00377750">
        <w:rPr>
          <w:rFonts w:eastAsia="Arial Unicode MS" w:cstheme="minorHAnsi"/>
          <w:sz w:val="22"/>
          <w:szCs w:val="22"/>
        </w:rPr>
        <w:t xml:space="preserve">: 10.1016/j.yebeh.2021.108413. </w:t>
      </w:r>
      <w:proofErr w:type="spellStart"/>
      <w:r w:rsidRPr="00377750">
        <w:rPr>
          <w:rFonts w:eastAsia="Arial Unicode MS" w:cstheme="minorHAnsi"/>
          <w:sz w:val="22"/>
          <w:szCs w:val="22"/>
        </w:rPr>
        <w:t>Epub</w:t>
      </w:r>
      <w:proofErr w:type="spellEnd"/>
      <w:r w:rsidRPr="00377750">
        <w:rPr>
          <w:rFonts w:eastAsia="Arial Unicode MS" w:cstheme="minorHAnsi"/>
          <w:sz w:val="22"/>
          <w:szCs w:val="22"/>
        </w:rPr>
        <w:t xml:space="preserve"> ahead of print. PMID: 34794014.</w:t>
      </w:r>
    </w:p>
    <w:p w14:paraId="54E65DBD" w14:textId="46D3E5EF" w:rsidR="00641D31" w:rsidRPr="00377750" w:rsidRDefault="00641D31" w:rsidP="00946458">
      <w:pPr>
        <w:pStyle w:val="ListParagraph"/>
        <w:autoSpaceDE w:val="0"/>
        <w:autoSpaceDN w:val="0"/>
        <w:adjustRightInd w:val="0"/>
        <w:rPr>
          <w:rFonts w:eastAsia="Arial Unicode MS" w:cstheme="minorHAnsi"/>
          <w:sz w:val="22"/>
          <w:szCs w:val="22"/>
        </w:rPr>
      </w:pPr>
      <w:r w:rsidRPr="00377750">
        <w:rPr>
          <w:rFonts w:eastAsia="Arial Unicode MS" w:cstheme="minorHAnsi"/>
          <w:noProof/>
          <w:sz w:val="22"/>
          <w:szCs w:val="22"/>
        </w:rPr>
        <w:drawing>
          <wp:inline distT="0" distB="0" distL="0" distR="0" wp14:anchorId="3D3A2D34" wp14:editId="7BE4EF7D">
            <wp:extent cx="335280" cy="33528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335280" cy="335280"/>
                    </a:xfrm>
                    <a:prstGeom prst="rect">
                      <a:avLst/>
                    </a:prstGeom>
                  </pic:spPr>
                </pic:pic>
              </a:graphicData>
            </a:graphic>
          </wp:inline>
        </w:drawing>
      </w:r>
      <w:r w:rsidR="00120FDF" w:rsidRPr="00377750">
        <w:rPr>
          <w:rFonts w:cstheme="minorHAnsi"/>
          <w:i/>
          <w:iCs/>
          <w:sz w:val="18"/>
          <w:szCs w:val="18"/>
        </w:rPr>
        <w:t>(Pediatrics)</w:t>
      </w:r>
    </w:p>
    <w:p w14:paraId="4EE2571A" w14:textId="531FAD98" w:rsidR="002F285B" w:rsidRPr="00377750" w:rsidRDefault="00641D31" w:rsidP="00690043">
      <w:pPr>
        <w:autoSpaceDE w:val="0"/>
        <w:autoSpaceDN w:val="0"/>
        <w:adjustRightInd w:val="0"/>
        <w:ind w:left="360"/>
        <w:rPr>
          <w:rFonts w:eastAsia="Arial Unicode MS" w:cstheme="minorHAnsi"/>
          <w:i/>
          <w:iCs/>
          <w:sz w:val="22"/>
          <w:szCs w:val="22"/>
        </w:rPr>
      </w:pPr>
      <w:r w:rsidRPr="00377750">
        <w:rPr>
          <w:rFonts w:eastAsia="Arial Unicode MS" w:cstheme="minorHAnsi"/>
          <w:sz w:val="22"/>
          <w:szCs w:val="22"/>
        </w:rPr>
        <w:tab/>
      </w:r>
      <w:r w:rsidR="005935EF" w:rsidRPr="00377750">
        <w:rPr>
          <w:rFonts w:eastAsia="Arial Unicode MS" w:cstheme="minorHAnsi"/>
          <w:i/>
          <w:iCs/>
          <w:sz w:val="22"/>
          <w:szCs w:val="22"/>
        </w:rPr>
        <w:t xml:space="preserve">A retrospective study of 92 children with NORSE showed that </w:t>
      </w:r>
      <w:proofErr w:type="gramStart"/>
      <w:r w:rsidR="006039FE" w:rsidRPr="00377750">
        <w:rPr>
          <w:rFonts w:eastAsia="Arial Unicode MS" w:cstheme="minorHAnsi"/>
          <w:i/>
          <w:iCs/>
          <w:sz w:val="22"/>
          <w:szCs w:val="22"/>
        </w:rPr>
        <w:t xml:space="preserve">the </w:t>
      </w:r>
      <w:r w:rsidR="005935EF" w:rsidRPr="00377750">
        <w:rPr>
          <w:rFonts w:eastAsia="Arial Unicode MS" w:cstheme="minorHAnsi"/>
          <w:i/>
          <w:iCs/>
          <w:sz w:val="22"/>
          <w:szCs w:val="22"/>
        </w:rPr>
        <w:t>majority of</w:t>
      </w:r>
      <w:proofErr w:type="gramEnd"/>
      <w:r w:rsidR="005935EF" w:rsidRPr="00377750">
        <w:rPr>
          <w:rFonts w:eastAsia="Arial Unicode MS" w:cstheme="minorHAnsi"/>
          <w:i/>
          <w:iCs/>
          <w:sz w:val="22"/>
          <w:szCs w:val="22"/>
        </w:rPr>
        <w:t xml:space="preserve"> pediatric </w:t>
      </w:r>
      <w:r w:rsidR="002F285B" w:rsidRPr="00377750">
        <w:rPr>
          <w:rFonts w:eastAsia="Arial Unicode MS" w:cstheme="minorHAnsi"/>
          <w:i/>
          <w:iCs/>
          <w:sz w:val="22"/>
          <w:szCs w:val="22"/>
        </w:rPr>
        <w:tab/>
      </w:r>
      <w:r w:rsidR="005935EF" w:rsidRPr="00377750">
        <w:rPr>
          <w:rFonts w:eastAsia="Arial Unicode MS" w:cstheme="minorHAnsi"/>
          <w:i/>
          <w:iCs/>
          <w:sz w:val="22"/>
          <w:szCs w:val="22"/>
        </w:rPr>
        <w:t>patients with NORSE present with FIRES. The clinical</w:t>
      </w:r>
      <w:r w:rsidR="002F285B" w:rsidRPr="00377750">
        <w:rPr>
          <w:rFonts w:eastAsia="Arial Unicode MS" w:cstheme="minorHAnsi"/>
          <w:i/>
          <w:iCs/>
          <w:sz w:val="22"/>
          <w:szCs w:val="22"/>
        </w:rPr>
        <w:t xml:space="preserve"> features</w:t>
      </w:r>
      <w:r w:rsidR="005935EF" w:rsidRPr="00377750">
        <w:rPr>
          <w:rFonts w:eastAsia="Arial Unicode MS" w:cstheme="minorHAnsi"/>
          <w:i/>
          <w:iCs/>
          <w:sz w:val="22"/>
          <w:szCs w:val="22"/>
        </w:rPr>
        <w:t>, EE</w:t>
      </w:r>
      <w:r w:rsidR="002F285B" w:rsidRPr="00377750">
        <w:rPr>
          <w:rFonts w:eastAsia="Arial Unicode MS" w:cstheme="minorHAnsi"/>
          <w:i/>
          <w:iCs/>
          <w:sz w:val="22"/>
          <w:szCs w:val="22"/>
        </w:rPr>
        <w:t>G</w:t>
      </w:r>
      <w:r w:rsidR="005935EF" w:rsidRPr="00377750">
        <w:rPr>
          <w:rFonts w:eastAsia="Arial Unicode MS" w:cstheme="minorHAnsi"/>
          <w:i/>
          <w:iCs/>
          <w:sz w:val="22"/>
          <w:szCs w:val="22"/>
        </w:rPr>
        <w:t xml:space="preserve">, </w:t>
      </w:r>
      <w:proofErr w:type="gramStart"/>
      <w:r w:rsidR="005935EF" w:rsidRPr="00377750">
        <w:rPr>
          <w:rFonts w:eastAsia="Arial Unicode MS" w:cstheme="minorHAnsi"/>
          <w:i/>
          <w:iCs/>
          <w:sz w:val="22"/>
          <w:szCs w:val="22"/>
        </w:rPr>
        <w:t>neuroimaging</w:t>
      </w:r>
      <w:proofErr w:type="gramEnd"/>
      <w:r w:rsidR="005935EF" w:rsidRPr="00377750">
        <w:rPr>
          <w:rFonts w:eastAsia="Arial Unicode MS" w:cstheme="minorHAnsi"/>
          <w:i/>
          <w:iCs/>
          <w:sz w:val="22"/>
          <w:szCs w:val="22"/>
        </w:rPr>
        <w:t xml:space="preserve"> and </w:t>
      </w:r>
      <w:r w:rsidR="002F285B" w:rsidRPr="00377750">
        <w:rPr>
          <w:rFonts w:eastAsia="Arial Unicode MS" w:cstheme="minorHAnsi"/>
          <w:i/>
          <w:iCs/>
          <w:sz w:val="22"/>
          <w:szCs w:val="22"/>
        </w:rPr>
        <w:tab/>
      </w:r>
      <w:r w:rsidR="005935EF" w:rsidRPr="00377750">
        <w:rPr>
          <w:rFonts w:eastAsia="Arial Unicode MS" w:cstheme="minorHAnsi"/>
          <w:i/>
          <w:iCs/>
          <w:sz w:val="22"/>
          <w:szCs w:val="22"/>
        </w:rPr>
        <w:t>prognos</w:t>
      </w:r>
      <w:r w:rsidR="006039FE" w:rsidRPr="00377750">
        <w:rPr>
          <w:rFonts w:eastAsia="Arial Unicode MS" w:cstheme="minorHAnsi"/>
          <w:i/>
          <w:iCs/>
          <w:sz w:val="22"/>
          <w:szCs w:val="22"/>
        </w:rPr>
        <w:t>e</w:t>
      </w:r>
      <w:r w:rsidR="005935EF" w:rsidRPr="00377750">
        <w:rPr>
          <w:rFonts w:eastAsia="Arial Unicode MS" w:cstheme="minorHAnsi"/>
          <w:i/>
          <w:iCs/>
          <w:sz w:val="22"/>
          <w:szCs w:val="22"/>
        </w:rPr>
        <w:t>s were not significantly different between the FIRES group and non-FIRES group.</w:t>
      </w:r>
      <w:r w:rsidR="002F285B" w:rsidRPr="00377750">
        <w:rPr>
          <w:rFonts w:eastAsia="Arial Unicode MS" w:cstheme="minorHAnsi"/>
          <w:i/>
          <w:iCs/>
          <w:sz w:val="22"/>
          <w:szCs w:val="22"/>
        </w:rPr>
        <w:t xml:space="preserve"> </w:t>
      </w:r>
      <w:r w:rsidR="005935EF" w:rsidRPr="00377750">
        <w:rPr>
          <w:rFonts w:eastAsia="Arial Unicode MS" w:cstheme="minorHAnsi"/>
          <w:i/>
          <w:iCs/>
          <w:sz w:val="22"/>
          <w:szCs w:val="22"/>
        </w:rPr>
        <w:t xml:space="preserve">The </w:t>
      </w:r>
      <w:r w:rsidR="00690043" w:rsidRPr="00377750">
        <w:rPr>
          <w:rFonts w:eastAsia="Arial Unicode MS" w:cstheme="minorHAnsi"/>
          <w:i/>
          <w:iCs/>
          <w:sz w:val="22"/>
          <w:szCs w:val="22"/>
        </w:rPr>
        <w:tab/>
      </w:r>
      <w:r w:rsidR="005935EF" w:rsidRPr="00377750">
        <w:rPr>
          <w:rFonts w:eastAsia="Arial Unicode MS" w:cstheme="minorHAnsi"/>
          <w:i/>
          <w:iCs/>
          <w:sz w:val="22"/>
          <w:szCs w:val="22"/>
        </w:rPr>
        <w:t>presence of SRSE</w:t>
      </w:r>
      <w:r w:rsidR="002F285B" w:rsidRPr="00377750">
        <w:rPr>
          <w:rFonts w:eastAsia="Arial Unicode MS" w:cstheme="minorHAnsi"/>
          <w:i/>
          <w:iCs/>
          <w:sz w:val="22"/>
          <w:szCs w:val="22"/>
        </w:rPr>
        <w:t xml:space="preserve">, </w:t>
      </w:r>
      <w:r w:rsidR="005935EF" w:rsidRPr="00377750">
        <w:rPr>
          <w:rFonts w:eastAsia="Arial Unicode MS" w:cstheme="minorHAnsi"/>
          <w:i/>
          <w:iCs/>
          <w:sz w:val="22"/>
          <w:szCs w:val="22"/>
        </w:rPr>
        <w:t xml:space="preserve">diffuse cortical edema and multifocal abnormality </w:t>
      </w:r>
      <w:r w:rsidR="002F285B" w:rsidRPr="00377750">
        <w:rPr>
          <w:rFonts w:eastAsia="Arial Unicode MS" w:cstheme="minorHAnsi"/>
          <w:i/>
          <w:iCs/>
          <w:sz w:val="22"/>
          <w:szCs w:val="22"/>
        </w:rPr>
        <w:t>w</w:t>
      </w:r>
      <w:r w:rsidR="006039FE" w:rsidRPr="00377750">
        <w:rPr>
          <w:rFonts w:eastAsia="Arial Unicode MS" w:cstheme="minorHAnsi"/>
          <w:i/>
          <w:iCs/>
          <w:sz w:val="22"/>
          <w:szCs w:val="22"/>
        </w:rPr>
        <w:t>ere</w:t>
      </w:r>
      <w:r w:rsidR="002F285B" w:rsidRPr="00377750">
        <w:rPr>
          <w:rFonts w:eastAsia="Arial Unicode MS" w:cstheme="minorHAnsi"/>
          <w:i/>
          <w:iCs/>
          <w:sz w:val="22"/>
          <w:szCs w:val="22"/>
        </w:rPr>
        <w:t xml:space="preserve"> related </w:t>
      </w:r>
      <w:r w:rsidR="005935EF" w:rsidRPr="00377750">
        <w:rPr>
          <w:rFonts w:eastAsia="Arial Unicode MS" w:cstheme="minorHAnsi"/>
          <w:i/>
          <w:iCs/>
          <w:sz w:val="22"/>
          <w:szCs w:val="22"/>
        </w:rPr>
        <w:t xml:space="preserve">to a poor </w:t>
      </w:r>
      <w:r w:rsidR="00690043" w:rsidRPr="00377750">
        <w:rPr>
          <w:rFonts w:eastAsia="Arial Unicode MS" w:cstheme="minorHAnsi"/>
          <w:i/>
          <w:iCs/>
          <w:sz w:val="22"/>
          <w:szCs w:val="22"/>
        </w:rPr>
        <w:tab/>
      </w:r>
      <w:r w:rsidR="005935EF" w:rsidRPr="00377750">
        <w:rPr>
          <w:rFonts w:eastAsia="Arial Unicode MS" w:cstheme="minorHAnsi"/>
          <w:i/>
          <w:iCs/>
          <w:sz w:val="22"/>
          <w:szCs w:val="22"/>
        </w:rPr>
        <w:t>prognosis.</w:t>
      </w:r>
    </w:p>
    <w:p w14:paraId="63E61D0D" w14:textId="7FBC681E" w:rsidR="005C5472" w:rsidRPr="00377750" w:rsidRDefault="005C5472" w:rsidP="005C5472">
      <w:pPr>
        <w:autoSpaceDE w:val="0"/>
        <w:autoSpaceDN w:val="0"/>
        <w:adjustRightInd w:val="0"/>
        <w:rPr>
          <w:rFonts w:eastAsia="Arial Unicode MS" w:cstheme="minorHAnsi"/>
          <w:sz w:val="22"/>
          <w:szCs w:val="22"/>
        </w:rPr>
      </w:pPr>
    </w:p>
    <w:p w14:paraId="79F33424" w14:textId="77777777" w:rsidR="005C5472" w:rsidRPr="00377750" w:rsidRDefault="005C5472" w:rsidP="00946458">
      <w:pPr>
        <w:autoSpaceDE w:val="0"/>
        <w:autoSpaceDN w:val="0"/>
        <w:adjustRightInd w:val="0"/>
        <w:rPr>
          <w:rFonts w:eastAsia="Arial Unicode MS" w:cstheme="minorHAnsi"/>
          <w:sz w:val="22"/>
          <w:szCs w:val="22"/>
        </w:rPr>
      </w:pPr>
    </w:p>
    <w:p w14:paraId="15300578" w14:textId="5F8D59BF" w:rsidR="005B2DE0" w:rsidRPr="00377750" w:rsidRDefault="005B2DE0" w:rsidP="005B2DE0">
      <w:pPr>
        <w:pStyle w:val="ListParagraph"/>
        <w:numPr>
          <w:ilvl w:val="0"/>
          <w:numId w:val="1"/>
        </w:numPr>
        <w:rPr>
          <w:rFonts w:eastAsia="Times New Roman" w:cstheme="minorHAnsi"/>
          <w:smallCaps/>
          <w:color w:val="212121"/>
          <w:sz w:val="22"/>
          <w:szCs w:val="22"/>
        </w:rPr>
      </w:pPr>
      <w:proofErr w:type="spellStart"/>
      <w:r w:rsidRPr="00377750">
        <w:rPr>
          <w:rFonts w:eastAsia="Times New Roman" w:cstheme="minorHAnsi"/>
          <w:color w:val="212121"/>
          <w:sz w:val="22"/>
          <w:szCs w:val="22"/>
        </w:rPr>
        <w:t>Neligan</w:t>
      </w:r>
      <w:proofErr w:type="spellEnd"/>
      <w:r w:rsidRPr="00377750">
        <w:rPr>
          <w:rFonts w:eastAsia="Times New Roman" w:cstheme="minorHAnsi"/>
          <w:color w:val="212121"/>
          <w:sz w:val="22"/>
          <w:szCs w:val="22"/>
        </w:rPr>
        <w:t xml:space="preserve">, A., </w:t>
      </w:r>
      <w:proofErr w:type="spellStart"/>
      <w:r w:rsidRPr="00377750">
        <w:rPr>
          <w:rFonts w:eastAsia="Times New Roman" w:cstheme="minorHAnsi"/>
          <w:color w:val="212121"/>
          <w:sz w:val="22"/>
          <w:szCs w:val="22"/>
        </w:rPr>
        <w:t>Kerin</w:t>
      </w:r>
      <w:proofErr w:type="spellEnd"/>
      <w:r w:rsidRPr="00377750">
        <w:rPr>
          <w:rFonts w:eastAsia="Times New Roman" w:cstheme="minorHAnsi"/>
          <w:color w:val="212121"/>
          <w:sz w:val="22"/>
          <w:szCs w:val="22"/>
        </w:rPr>
        <w:t xml:space="preserve">, B., Walker, M. C., &amp; </w:t>
      </w:r>
      <w:proofErr w:type="spellStart"/>
      <w:r w:rsidRPr="00377750">
        <w:rPr>
          <w:rFonts w:eastAsia="Times New Roman" w:cstheme="minorHAnsi"/>
          <w:color w:val="212121"/>
          <w:sz w:val="22"/>
          <w:szCs w:val="22"/>
        </w:rPr>
        <w:t>Rajakulendran</w:t>
      </w:r>
      <w:proofErr w:type="spellEnd"/>
      <w:r w:rsidRPr="00377750">
        <w:rPr>
          <w:rFonts w:eastAsia="Times New Roman" w:cstheme="minorHAnsi"/>
          <w:color w:val="212121"/>
          <w:sz w:val="22"/>
          <w:szCs w:val="22"/>
        </w:rPr>
        <w:t xml:space="preserve">, S. (2021). </w:t>
      </w:r>
      <w:r w:rsidRPr="00377750">
        <w:rPr>
          <w:rFonts w:eastAsia="Times New Roman" w:cstheme="minorHAnsi"/>
          <w:color w:val="2F5496" w:themeColor="accent1" w:themeShade="BF"/>
          <w:sz w:val="22"/>
          <w:szCs w:val="22"/>
        </w:rPr>
        <w:t>New-Onset Refractory Status Epilepticus (NORSE): The Queen Square Neuro-ICU experience</w:t>
      </w:r>
      <w:r w:rsidRPr="00377750">
        <w:rPr>
          <w:rFonts w:eastAsia="Times New Roman" w:cstheme="minorHAnsi"/>
          <w:color w:val="212121"/>
          <w:sz w:val="22"/>
          <w:szCs w:val="22"/>
        </w:rPr>
        <w:t>. </w:t>
      </w:r>
      <w:r w:rsidRPr="00377750">
        <w:rPr>
          <w:rFonts w:eastAsia="Times New Roman" w:cstheme="minorHAnsi"/>
          <w:i/>
          <w:iCs/>
          <w:color w:val="212121"/>
          <w:sz w:val="22"/>
          <w:szCs w:val="22"/>
        </w:rPr>
        <w:t xml:space="preserve">Epilepsy &amp; </w:t>
      </w:r>
      <w:r w:rsidR="00690043" w:rsidRPr="00377750">
        <w:rPr>
          <w:rFonts w:eastAsia="Times New Roman" w:cstheme="minorHAnsi"/>
          <w:i/>
          <w:iCs/>
          <w:color w:val="212121"/>
          <w:sz w:val="22"/>
          <w:szCs w:val="22"/>
        </w:rPr>
        <w:t>behavior:</w:t>
      </w:r>
      <w:r w:rsidRPr="00377750">
        <w:rPr>
          <w:rFonts w:eastAsia="Times New Roman" w:cstheme="minorHAnsi"/>
          <w:i/>
          <w:iCs/>
          <w:color w:val="212121"/>
          <w:sz w:val="22"/>
          <w:szCs w:val="22"/>
        </w:rPr>
        <w:t xml:space="preserve"> E&amp;B</w:t>
      </w:r>
      <w:r w:rsidRPr="00377750">
        <w:rPr>
          <w:rFonts w:eastAsia="Times New Roman" w:cstheme="minorHAnsi"/>
          <w:color w:val="212121"/>
          <w:sz w:val="22"/>
          <w:szCs w:val="22"/>
        </w:rPr>
        <w:t>, </w:t>
      </w:r>
      <w:r w:rsidRPr="00377750">
        <w:rPr>
          <w:rFonts w:eastAsia="Times New Roman" w:cstheme="minorHAnsi"/>
          <w:i/>
          <w:iCs/>
          <w:color w:val="212121"/>
          <w:sz w:val="22"/>
          <w:szCs w:val="22"/>
        </w:rPr>
        <w:t>125</w:t>
      </w:r>
      <w:r w:rsidRPr="00377750">
        <w:rPr>
          <w:rFonts w:eastAsia="Times New Roman" w:cstheme="minorHAnsi"/>
          <w:color w:val="212121"/>
          <w:sz w:val="22"/>
          <w:szCs w:val="22"/>
        </w:rPr>
        <w:t>, 108387. Advance online publication. https://doi.org/10.1016/j.yebeh.2021.108387</w:t>
      </w:r>
    </w:p>
    <w:p w14:paraId="2E726AAD" w14:textId="77777777" w:rsidR="002840C9" w:rsidRPr="00377750" w:rsidRDefault="002840C9" w:rsidP="002840C9">
      <w:pPr>
        <w:pStyle w:val="ListParagraph"/>
        <w:autoSpaceDE w:val="0"/>
        <w:autoSpaceDN w:val="0"/>
        <w:adjustRightInd w:val="0"/>
        <w:rPr>
          <w:rFonts w:eastAsia="Arial Unicode MS" w:cstheme="minorHAnsi"/>
          <w:i/>
          <w:iCs/>
          <w:sz w:val="22"/>
          <w:szCs w:val="22"/>
        </w:rPr>
      </w:pPr>
    </w:p>
    <w:p w14:paraId="7673428A" w14:textId="77777777" w:rsidR="002840C9" w:rsidRPr="00377750" w:rsidRDefault="002840C9" w:rsidP="002840C9">
      <w:pPr>
        <w:pStyle w:val="ListParagraph"/>
        <w:spacing w:before="100" w:beforeAutospacing="1" w:after="100" w:afterAutospacing="1"/>
        <w:rPr>
          <w:rFonts w:eastAsia="Arial Unicode MS" w:cstheme="minorHAnsi"/>
          <w:i/>
          <w:iCs/>
          <w:color w:val="3F3F3F"/>
          <w:sz w:val="22"/>
          <w:szCs w:val="22"/>
        </w:rPr>
      </w:pPr>
      <w:r w:rsidRPr="00377750">
        <w:rPr>
          <w:rFonts w:eastAsia="Arial Unicode MS" w:cstheme="minorHAnsi"/>
          <w:i/>
          <w:iCs/>
          <w:color w:val="3F3F3F"/>
          <w:sz w:val="22"/>
          <w:szCs w:val="22"/>
        </w:rPr>
        <w:t>In this study of 26 cases of 'NORSE', there was no difference in prognosis between 'NORSE' and non-'NORSE' RSE, nor in any sub-analysis in the 'NORSE' cohort.</w:t>
      </w:r>
    </w:p>
    <w:p w14:paraId="3ECCA437" w14:textId="77777777" w:rsidR="002840C9" w:rsidRPr="00377750" w:rsidRDefault="002840C9" w:rsidP="002840C9">
      <w:pPr>
        <w:pStyle w:val="ListParagraph"/>
        <w:spacing w:before="100" w:beforeAutospacing="1" w:after="100" w:afterAutospacing="1"/>
        <w:rPr>
          <w:rFonts w:eastAsia="Arial Unicode MS" w:cstheme="minorHAnsi"/>
          <w:i/>
          <w:iCs/>
          <w:color w:val="3F3F3F"/>
          <w:sz w:val="22"/>
          <w:szCs w:val="22"/>
        </w:rPr>
      </w:pPr>
    </w:p>
    <w:p w14:paraId="74A3A8B8" w14:textId="6F4839DB" w:rsidR="005935EF" w:rsidRPr="00377750" w:rsidRDefault="005935EF" w:rsidP="002840C9">
      <w:pPr>
        <w:pStyle w:val="ListParagraph"/>
        <w:spacing w:before="100" w:beforeAutospacing="1" w:after="100" w:afterAutospacing="1"/>
        <w:rPr>
          <w:rFonts w:eastAsia="Arial Unicode MS" w:cstheme="minorHAnsi"/>
          <w:i/>
          <w:iCs/>
          <w:color w:val="3F3F3F"/>
          <w:sz w:val="22"/>
          <w:szCs w:val="22"/>
        </w:rPr>
      </w:pPr>
    </w:p>
    <w:p w14:paraId="600DC23C" w14:textId="228FD88D" w:rsidR="004175BB" w:rsidRPr="00377750" w:rsidRDefault="004175BB" w:rsidP="00880D82">
      <w:pPr>
        <w:pStyle w:val="ListParagraph"/>
        <w:numPr>
          <w:ilvl w:val="0"/>
          <w:numId w:val="1"/>
        </w:numPr>
        <w:spacing w:before="100" w:beforeAutospacing="1" w:after="100" w:afterAutospacing="1"/>
        <w:rPr>
          <w:rFonts w:eastAsia="Arial Unicode MS" w:cstheme="minorHAnsi"/>
          <w:color w:val="3F3F3F"/>
          <w:sz w:val="22"/>
          <w:szCs w:val="22"/>
        </w:rPr>
      </w:pPr>
      <w:r w:rsidRPr="00377750">
        <w:rPr>
          <w:rFonts w:eastAsia="Arial Unicode MS" w:cstheme="minorHAnsi"/>
          <w:color w:val="3F3F3F"/>
          <w:sz w:val="22"/>
          <w:szCs w:val="22"/>
        </w:rPr>
        <w:t xml:space="preserve">Chen SS, Zhang YF, Di Q, Shi JP, Wang LL, Lin XJ, et al. </w:t>
      </w:r>
      <w:r w:rsidRPr="00377750">
        <w:rPr>
          <w:rFonts w:eastAsia="Arial Unicode MS" w:cstheme="minorHAnsi"/>
          <w:color w:val="2F5496" w:themeColor="accent1" w:themeShade="BF"/>
          <w:sz w:val="22"/>
          <w:szCs w:val="22"/>
        </w:rPr>
        <w:t>Predictors and prognoses of epilepsy after anti-neuronal antibody-positive autoimmune encephalitis.</w:t>
      </w:r>
      <w:r w:rsidRPr="00377750">
        <w:rPr>
          <w:rFonts w:eastAsia="Arial Unicode MS" w:cstheme="minorHAnsi"/>
          <w:color w:val="3F3F3F"/>
          <w:sz w:val="22"/>
          <w:szCs w:val="22"/>
        </w:rPr>
        <w:t xml:space="preserve"> Seizure. </w:t>
      </w:r>
      <w:r w:rsidR="00690043" w:rsidRPr="00377750">
        <w:rPr>
          <w:rFonts w:eastAsia="Arial Unicode MS" w:cstheme="minorHAnsi"/>
          <w:color w:val="3F3F3F"/>
          <w:sz w:val="22"/>
          <w:szCs w:val="22"/>
        </w:rPr>
        <w:t>2021; 92:189</w:t>
      </w:r>
      <w:r w:rsidRPr="00377750">
        <w:rPr>
          <w:rFonts w:eastAsia="Arial Unicode MS" w:cstheme="minorHAnsi"/>
          <w:color w:val="3F3F3F"/>
          <w:sz w:val="22"/>
          <w:szCs w:val="22"/>
        </w:rPr>
        <w:t>-94.</w:t>
      </w:r>
    </w:p>
    <w:p w14:paraId="4FBE97F6" w14:textId="08A06EA8" w:rsidR="001748E2" w:rsidRPr="00377750" w:rsidRDefault="001748E2" w:rsidP="001748E2">
      <w:pPr>
        <w:pStyle w:val="ListParagraph"/>
        <w:spacing w:before="100" w:beforeAutospacing="1" w:after="100" w:afterAutospacing="1"/>
        <w:rPr>
          <w:rFonts w:eastAsia="Arial Unicode MS" w:cstheme="minorHAnsi"/>
          <w:i/>
          <w:iCs/>
          <w:color w:val="3F3F3F"/>
          <w:sz w:val="22"/>
          <w:szCs w:val="22"/>
        </w:rPr>
      </w:pPr>
      <w:r w:rsidRPr="00377750">
        <w:rPr>
          <w:rFonts w:cstheme="minorHAnsi"/>
          <w:noProof/>
          <w:color w:val="3F3F3F"/>
        </w:rPr>
        <w:drawing>
          <wp:inline distT="0" distB="0" distL="0" distR="0" wp14:anchorId="22508362" wp14:editId="05CD0997">
            <wp:extent cx="335280" cy="335280"/>
            <wp:effectExtent l="0" t="0" r="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028" cy="402028"/>
                    </a:xfrm>
                    <a:prstGeom prst="rect">
                      <a:avLst/>
                    </a:prstGeom>
                  </pic:spPr>
                </pic:pic>
              </a:graphicData>
            </a:graphic>
          </wp:inline>
        </w:drawing>
      </w:r>
      <w:r w:rsidR="00F51858" w:rsidRPr="00377750">
        <w:rPr>
          <w:rFonts w:cstheme="minorHAnsi"/>
          <w:i/>
          <w:iCs/>
          <w:sz w:val="18"/>
          <w:szCs w:val="18"/>
        </w:rPr>
        <w:t>(Etiology/Pathogenesis)</w:t>
      </w:r>
    </w:p>
    <w:p w14:paraId="0AE1736F" w14:textId="55E7FD8B" w:rsidR="004175BB" w:rsidRPr="00377750" w:rsidRDefault="004175BB" w:rsidP="00946458">
      <w:pPr>
        <w:pStyle w:val="ListParagraph"/>
        <w:spacing w:before="100" w:beforeAutospacing="1" w:after="100" w:afterAutospacing="1"/>
        <w:rPr>
          <w:rFonts w:eastAsia="Arial Unicode MS" w:cstheme="minorHAnsi"/>
          <w:color w:val="3F3F3F"/>
          <w:sz w:val="22"/>
          <w:szCs w:val="22"/>
        </w:rPr>
      </w:pPr>
      <w:r w:rsidRPr="00377750">
        <w:rPr>
          <w:rFonts w:eastAsia="Arial Unicode MS" w:cstheme="minorHAnsi"/>
          <w:i/>
          <w:iCs/>
          <w:color w:val="3F3F3F"/>
          <w:sz w:val="22"/>
          <w:szCs w:val="22"/>
        </w:rPr>
        <w:t>A retrospective cohort study aiming to evaluate and incidence and predictors of epilepsy after antibody positive autoimmune encephalit</w:t>
      </w:r>
      <w:r w:rsidR="006039FE" w:rsidRPr="00377750">
        <w:rPr>
          <w:rFonts w:eastAsia="Arial Unicode MS" w:cstheme="minorHAnsi"/>
          <w:i/>
          <w:iCs/>
          <w:color w:val="3F3F3F"/>
          <w:sz w:val="22"/>
          <w:szCs w:val="22"/>
        </w:rPr>
        <w:t>i</w:t>
      </w:r>
      <w:r w:rsidRPr="00377750">
        <w:rPr>
          <w:rFonts w:eastAsia="Arial Unicode MS" w:cstheme="minorHAnsi"/>
          <w:i/>
          <w:iCs/>
          <w:color w:val="3F3F3F"/>
          <w:sz w:val="22"/>
          <w:szCs w:val="22"/>
        </w:rPr>
        <w:t>s concluded that although 80% patients have acute seizures</w:t>
      </w:r>
      <w:r w:rsidR="006039FE" w:rsidRPr="00377750">
        <w:rPr>
          <w:rFonts w:eastAsia="Arial Unicode MS" w:cstheme="minorHAnsi"/>
          <w:i/>
          <w:iCs/>
          <w:color w:val="3F3F3F"/>
          <w:sz w:val="22"/>
          <w:szCs w:val="22"/>
        </w:rPr>
        <w:t>, only</w:t>
      </w:r>
      <w:r w:rsidRPr="00377750">
        <w:rPr>
          <w:rFonts w:eastAsia="Arial Unicode MS" w:cstheme="minorHAnsi"/>
          <w:i/>
          <w:iCs/>
          <w:color w:val="3F3F3F"/>
          <w:sz w:val="22"/>
          <w:szCs w:val="22"/>
        </w:rPr>
        <w:t xml:space="preserve"> about 40% develop epilepsy</w:t>
      </w:r>
      <w:r w:rsidR="006039FE" w:rsidRPr="00377750">
        <w:rPr>
          <w:rFonts w:eastAsia="Arial Unicode MS" w:cstheme="minorHAnsi"/>
          <w:i/>
          <w:iCs/>
          <w:color w:val="3F3F3F"/>
          <w:sz w:val="22"/>
          <w:szCs w:val="22"/>
        </w:rPr>
        <w:t>,</w:t>
      </w:r>
      <w:r w:rsidRPr="00377750">
        <w:rPr>
          <w:rFonts w:eastAsia="Arial Unicode MS" w:cstheme="minorHAnsi"/>
          <w:i/>
          <w:iCs/>
          <w:color w:val="3F3F3F"/>
          <w:sz w:val="22"/>
          <w:szCs w:val="22"/>
        </w:rPr>
        <w:t xml:space="preserve"> and early initiation of immunotherapy may lower this incidence.</w:t>
      </w:r>
    </w:p>
    <w:p w14:paraId="7BD6FA2A" w14:textId="497BD150" w:rsidR="00074B1B" w:rsidRPr="00377750" w:rsidRDefault="00074B1B" w:rsidP="00880D82">
      <w:pPr>
        <w:pStyle w:val="NormalWeb"/>
        <w:numPr>
          <w:ilvl w:val="0"/>
          <w:numId w:val="1"/>
        </w:numPr>
        <w:contextualSpacing/>
        <w:rPr>
          <w:rFonts w:asciiTheme="minorHAnsi" w:hAnsiTheme="minorHAnsi" w:cstheme="minorHAnsi"/>
          <w:b/>
          <w:bCs/>
          <w:sz w:val="22"/>
          <w:szCs w:val="22"/>
        </w:rPr>
      </w:pPr>
      <w:proofErr w:type="spellStart"/>
      <w:r w:rsidRPr="00377750">
        <w:rPr>
          <w:rFonts w:asciiTheme="minorHAnsi" w:hAnsiTheme="minorHAnsi" w:cstheme="minorHAnsi"/>
          <w:b/>
          <w:bCs/>
          <w:sz w:val="22"/>
          <w:szCs w:val="22"/>
        </w:rPr>
        <w:t>Sculier</w:t>
      </w:r>
      <w:proofErr w:type="spellEnd"/>
      <w:r w:rsidRPr="00377750">
        <w:rPr>
          <w:rFonts w:asciiTheme="minorHAnsi" w:hAnsiTheme="minorHAnsi" w:cstheme="minorHAnsi"/>
          <w:b/>
          <w:bCs/>
          <w:sz w:val="22"/>
          <w:szCs w:val="22"/>
        </w:rPr>
        <w:t xml:space="preserve">, C., Barcia Aguilar, C., Gaspard, N., </w:t>
      </w:r>
      <w:proofErr w:type="spellStart"/>
      <w:r w:rsidRPr="00377750">
        <w:rPr>
          <w:rFonts w:asciiTheme="minorHAnsi" w:hAnsiTheme="minorHAnsi" w:cstheme="minorHAnsi"/>
          <w:b/>
          <w:bCs/>
          <w:sz w:val="22"/>
          <w:szCs w:val="22"/>
        </w:rPr>
        <w:t>Gaínza-Lein</w:t>
      </w:r>
      <w:proofErr w:type="spellEnd"/>
      <w:r w:rsidRPr="00377750">
        <w:rPr>
          <w:rFonts w:asciiTheme="minorHAnsi" w:hAnsiTheme="minorHAnsi" w:cstheme="minorHAnsi"/>
          <w:b/>
          <w:bCs/>
          <w:sz w:val="22"/>
          <w:szCs w:val="22"/>
        </w:rPr>
        <w:t xml:space="preserve">, M., </w:t>
      </w:r>
      <w:proofErr w:type="spellStart"/>
      <w:r w:rsidRPr="00377750">
        <w:rPr>
          <w:rFonts w:asciiTheme="minorHAnsi" w:hAnsiTheme="minorHAnsi" w:cstheme="minorHAnsi"/>
          <w:b/>
          <w:bCs/>
          <w:sz w:val="22"/>
          <w:szCs w:val="22"/>
        </w:rPr>
        <w:t>Sánchez</w:t>
      </w:r>
      <w:proofErr w:type="spellEnd"/>
      <w:r w:rsidRPr="00377750">
        <w:rPr>
          <w:rFonts w:asciiTheme="minorHAnsi" w:hAnsiTheme="minorHAnsi" w:cstheme="minorHAnsi"/>
          <w:b/>
          <w:bCs/>
          <w:sz w:val="22"/>
          <w:szCs w:val="22"/>
        </w:rPr>
        <w:t xml:space="preserve"> </w:t>
      </w:r>
      <w:proofErr w:type="spellStart"/>
      <w:r w:rsidRPr="00377750">
        <w:rPr>
          <w:rFonts w:asciiTheme="minorHAnsi" w:hAnsiTheme="minorHAnsi" w:cstheme="minorHAnsi"/>
          <w:b/>
          <w:bCs/>
          <w:sz w:val="22"/>
          <w:szCs w:val="22"/>
        </w:rPr>
        <w:t>Fernández</w:t>
      </w:r>
      <w:proofErr w:type="spellEnd"/>
      <w:r w:rsidRPr="00377750">
        <w:rPr>
          <w:rFonts w:asciiTheme="minorHAnsi" w:hAnsiTheme="minorHAnsi" w:cstheme="minorHAnsi"/>
          <w:b/>
          <w:bCs/>
          <w:sz w:val="22"/>
          <w:szCs w:val="22"/>
        </w:rPr>
        <w:t xml:space="preserve">, I., </w:t>
      </w:r>
      <w:proofErr w:type="spellStart"/>
      <w:r w:rsidRPr="00377750">
        <w:rPr>
          <w:rFonts w:asciiTheme="minorHAnsi" w:hAnsiTheme="minorHAnsi" w:cstheme="minorHAnsi"/>
          <w:b/>
          <w:bCs/>
          <w:sz w:val="22"/>
          <w:szCs w:val="22"/>
        </w:rPr>
        <w:t>Amengual-Gual</w:t>
      </w:r>
      <w:proofErr w:type="spellEnd"/>
      <w:r w:rsidRPr="00377750">
        <w:rPr>
          <w:rFonts w:asciiTheme="minorHAnsi" w:hAnsiTheme="minorHAnsi" w:cstheme="minorHAnsi"/>
          <w:b/>
          <w:bCs/>
          <w:sz w:val="22"/>
          <w:szCs w:val="22"/>
        </w:rPr>
        <w:t xml:space="preserve">, M., Anderson, A., Arya, R., Burrows, B.T., Brenton, J.N., Carpenter, J.L., Chapman, K.E., Clark, J., Gaillard, W.D., </w:t>
      </w:r>
      <w:proofErr w:type="spellStart"/>
      <w:r w:rsidRPr="00377750">
        <w:rPr>
          <w:rFonts w:asciiTheme="minorHAnsi" w:hAnsiTheme="minorHAnsi" w:cstheme="minorHAnsi"/>
          <w:b/>
          <w:bCs/>
          <w:sz w:val="22"/>
          <w:szCs w:val="22"/>
        </w:rPr>
        <w:t>Glauser</w:t>
      </w:r>
      <w:proofErr w:type="spellEnd"/>
      <w:r w:rsidRPr="00377750">
        <w:rPr>
          <w:rFonts w:asciiTheme="minorHAnsi" w:hAnsiTheme="minorHAnsi" w:cstheme="minorHAnsi"/>
          <w:b/>
          <w:bCs/>
          <w:sz w:val="22"/>
          <w:szCs w:val="22"/>
        </w:rPr>
        <w:t xml:space="preserve">, T.A., Goldstein, J.L., </w:t>
      </w:r>
      <w:proofErr w:type="spellStart"/>
      <w:r w:rsidRPr="00377750">
        <w:rPr>
          <w:rFonts w:asciiTheme="minorHAnsi" w:hAnsiTheme="minorHAnsi" w:cstheme="minorHAnsi"/>
          <w:b/>
          <w:bCs/>
          <w:sz w:val="22"/>
          <w:szCs w:val="22"/>
        </w:rPr>
        <w:t>Goodkin</w:t>
      </w:r>
      <w:proofErr w:type="spellEnd"/>
      <w:r w:rsidRPr="00377750">
        <w:rPr>
          <w:rFonts w:asciiTheme="minorHAnsi" w:hAnsiTheme="minorHAnsi" w:cstheme="minorHAnsi"/>
          <w:b/>
          <w:bCs/>
          <w:sz w:val="22"/>
          <w:szCs w:val="22"/>
        </w:rPr>
        <w:t xml:space="preserve">, H.P., Gorman, M., Lai, Y.-C., McDonough, T.L., Mikati, M.A., Nayak, A., </w:t>
      </w:r>
      <w:proofErr w:type="spellStart"/>
      <w:r w:rsidRPr="00377750">
        <w:rPr>
          <w:rFonts w:asciiTheme="minorHAnsi" w:hAnsiTheme="minorHAnsi" w:cstheme="minorHAnsi"/>
          <w:b/>
          <w:bCs/>
          <w:sz w:val="22"/>
          <w:szCs w:val="22"/>
        </w:rPr>
        <w:t>Peariso</w:t>
      </w:r>
      <w:proofErr w:type="spellEnd"/>
      <w:r w:rsidRPr="00377750">
        <w:rPr>
          <w:rFonts w:asciiTheme="minorHAnsi" w:hAnsiTheme="minorHAnsi" w:cstheme="minorHAnsi"/>
          <w:b/>
          <w:bCs/>
          <w:sz w:val="22"/>
          <w:szCs w:val="22"/>
        </w:rPr>
        <w:t xml:space="preserve">, K., </w:t>
      </w:r>
      <w:proofErr w:type="spellStart"/>
      <w:r w:rsidRPr="00377750">
        <w:rPr>
          <w:rFonts w:asciiTheme="minorHAnsi" w:hAnsiTheme="minorHAnsi" w:cstheme="minorHAnsi"/>
          <w:b/>
          <w:bCs/>
          <w:sz w:val="22"/>
          <w:szCs w:val="22"/>
        </w:rPr>
        <w:t>Riviello</w:t>
      </w:r>
      <w:proofErr w:type="spellEnd"/>
      <w:r w:rsidRPr="00377750">
        <w:rPr>
          <w:rFonts w:asciiTheme="minorHAnsi" w:hAnsiTheme="minorHAnsi" w:cstheme="minorHAnsi"/>
          <w:b/>
          <w:bCs/>
          <w:sz w:val="22"/>
          <w:szCs w:val="22"/>
        </w:rPr>
        <w:t xml:space="preserve">, J., </w:t>
      </w:r>
      <w:proofErr w:type="spellStart"/>
      <w:r w:rsidRPr="00377750">
        <w:rPr>
          <w:rFonts w:asciiTheme="minorHAnsi" w:hAnsiTheme="minorHAnsi" w:cstheme="minorHAnsi"/>
          <w:b/>
          <w:bCs/>
          <w:sz w:val="22"/>
          <w:szCs w:val="22"/>
        </w:rPr>
        <w:t>Rusie</w:t>
      </w:r>
      <w:proofErr w:type="spellEnd"/>
      <w:r w:rsidRPr="00377750">
        <w:rPr>
          <w:rFonts w:asciiTheme="minorHAnsi" w:hAnsiTheme="minorHAnsi" w:cstheme="minorHAnsi"/>
          <w:b/>
          <w:bCs/>
          <w:sz w:val="22"/>
          <w:szCs w:val="22"/>
        </w:rPr>
        <w:t xml:space="preserve">, A., </w:t>
      </w:r>
      <w:proofErr w:type="spellStart"/>
      <w:r w:rsidRPr="00377750">
        <w:rPr>
          <w:rFonts w:asciiTheme="minorHAnsi" w:hAnsiTheme="minorHAnsi" w:cstheme="minorHAnsi"/>
          <w:b/>
          <w:bCs/>
          <w:sz w:val="22"/>
          <w:szCs w:val="22"/>
        </w:rPr>
        <w:t>Sperberg</w:t>
      </w:r>
      <w:proofErr w:type="spellEnd"/>
      <w:r w:rsidRPr="00377750">
        <w:rPr>
          <w:rFonts w:asciiTheme="minorHAnsi" w:hAnsiTheme="minorHAnsi" w:cstheme="minorHAnsi"/>
          <w:b/>
          <w:bCs/>
          <w:sz w:val="22"/>
          <w:szCs w:val="22"/>
        </w:rPr>
        <w:t xml:space="preserve">, K., </w:t>
      </w:r>
      <w:proofErr w:type="spellStart"/>
      <w:r w:rsidRPr="00377750">
        <w:rPr>
          <w:rFonts w:asciiTheme="minorHAnsi" w:hAnsiTheme="minorHAnsi" w:cstheme="minorHAnsi"/>
          <w:b/>
          <w:bCs/>
          <w:sz w:val="22"/>
          <w:szCs w:val="22"/>
        </w:rPr>
        <w:t>Stredny</w:t>
      </w:r>
      <w:proofErr w:type="spellEnd"/>
      <w:r w:rsidRPr="00377750">
        <w:rPr>
          <w:rFonts w:asciiTheme="minorHAnsi" w:hAnsiTheme="minorHAnsi" w:cstheme="minorHAnsi"/>
          <w:b/>
          <w:bCs/>
          <w:sz w:val="22"/>
          <w:szCs w:val="22"/>
        </w:rPr>
        <w:t xml:space="preserve">, C.M., Tasker, R.C., </w:t>
      </w:r>
      <w:proofErr w:type="spellStart"/>
      <w:r w:rsidRPr="00377750">
        <w:rPr>
          <w:rFonts w:asciiTheme="minorHAnsi" w:hAnsiTheme="minorHAnsi" w:cstheme="minorHAnsi"/>
          <w:b/>
          <w:bCs/>
          <w:sz w:val="22"/>
          <w:szCs w:val="22"/>
        </w:rPr>
        <w:t>Tchapyjnikov</w:t>
      </w:r>
      <w:proofErr w:type="spellEnd"/>
      <w:r w:rsidRPr="00377750">
        <w:rPr>
          <w:rFonts w:asciiTheme="minorHAnsi" w:hAnsiTheme="minorHAnsi" w:cstheme="minorHAnsi"/>
          <w:b/>
          <w:bCs/>
          <w:sz w:val="22"/>
          <w:szCs w:val="22"/>
        </w:rPr>
        <w:t xml:space="preserve">, D., Vasquez, A., Wainwright, M.S., Wilfong, A.A., Williams, K., </w:t>
      </w:r>
      <w:proofErr w:type="spellStart"/>
      <w:r w:rsidRPr="00377750">
        <w:rPr>
          <w:rFonts w:asciiTheme="minorHAnsi" w:hAnsiTheme="minorHAnsi" w:cstheme="minorHAnsi"/>
          <w:b/>
          <w:bCs/>
          <w:sz w:val="22"/>
          <w:szCs w:val="22"/>
        </w:rPr>
        <w:t>Loddenkemper</w:t>
      </w:r>
      <w:proofErr w:type="spellEnd"/>
      <w:r w:rsidRPr="00377750">
        <w:rPr>
          <w:rFonts w:asciiTheme="minorHAnsi" w:hAnsiTheme="minorHAnsi" w:cstheme="minorHAnsi"/>
          <w:b/>
          <w:bCs/>
          <w:sz w:val="22"/>
          <w:szCs w:val="22"/>
        </w:rPr>
        <w:t xml:space="preserve">, T. </w:t>
      </w:r>
      <w:r w:rsidRPr="00377750">
        <w:rPr>
          <w:rFonts w:asciiTheme="minorHAnsi" w:hAnsiTheme="minorHAnsi" w:cstheme="minorHAnsi"/>
          <w:b/>
          <w:bCs/>
          <w:color w:val="2F5496" w:themeColor="accent1" w:themeShade="BF"/>
          <w:sz w:val="22"/>
          <w:szCs w:val="22"/>
        </w:rPr>
        <w:t xml:space="preserve">Clinical presentation of new onset refractory status epilepticus in children (the </w:t>
      </w:r>
      <w:proofErr w:type="spellStart"/>
      <w:r w:rsidRPr="00377750">
        <w:rPr>
          <w:rFonts w:asciiTheme="minorHAnsi" w:hAnsiTheme="minorHAnsi" w:cstheme="minorHAnsi"/>
          <w:b/>
          <w:bCs/>
          <w:color w:val="2F5496" w:themeColor="accent1" w:themeShade="BF"/>
          <w:sz w:val="22"/>
          <w:szCs w:val="22"/>
        </w:rPr>
        <w:t>pSERG</w:t>
      </w:r>
      <w:proofErr w:type="spellEnd"/>
      <w:r w:rsidRPr="00377750">
        <w:rPr>
          <w:rFonts w:asciiTheme="minorHAnsi" w:hAnsiTheme="minorHAnsi" w:cstheme="minorHAnsi"/>
          <w:b/>
          <w:bCs/>
          <w:color w:val="2F5496" w:themeColor="accent1" w:themeShade="BF"/>
          <w:sz w:val="22"/>
          <w:szCs w:val="22"/>
        </w:rPr>
        <w:t xml:space="preserve"> cohort)</w:t>
      </w:r>
      <w:r w:rsidRPr="00377750">
        <w:rPr>
          <w:rFonts w:asciiTheme="minorHAnsi" w:hAnsiTheme="minorHAnsi" w:cstheme="minorHAnsi"/>
          <w:b/>
          <w:bCs/>
          <w:sz w:val="22"/>
          <w:szCs w:val="22"/>
        </w:rPr>
        <w:t xml:space="preserve"> (2021) </w:t>
      </w:r>
      <w:proofErr w:type="spellStart"/>
      <w:r w:rsidRPr="00377750">
        <w:rPr>
          <w:rFonts w:asciiTheme="minorHAnsi" w:hAnsiTheme="minorHAnsi" w:cstheme="minorHAnsi"/>
          <w:b/>
          <w:bCs/>
          <w:sz w:val="22"/>
          <w:szCs w:val="22"/>
        </w:rPr>
        <w:t>Epilepsia</w:t>
      </w:r>
      <w:proofErr w:type="spellEnd"/>
      <w:r w:rsidRPr="00377750">
        <w:rPr>
          <w:rFonts w:asciiTheme="minorHAnsi" w:hAnsiTheme="minorHAnsi" w:cstheme="minorHAnsi"/>
          <w:b/>
          <w:bCs/>
          <w:sz w:val="22"/>
          <w:szCs w:val="22"/>
        </w:rPr>
        <w:t xml:space="preserve">, 62 (7), pp. 1629-1642. </w:t>
      </w:r>
    </w:p>
    <w:p w14:paraId="0C33605C" w14:textId="2FAE006F" w:rsidR="001748E2" w:rsidRPr="00377750" w:rsidRDefault="001748E2" w:rsidP="001748E2">
      <w:pPr>
        <w:pStyle w:val="NormalWeb"/>
        <w:ind w:left="720"/>
        <w:contextualSpacing/>
        <w:rPr>
          <w:rFonts w:asciiTheme="minorHAnsi" w:eastAsia="Arial Unicode MS" w:hAnsiTheme="minorHAnsi" w:cstheme="minorHAnsi"/>
          <w:i/>
          <w:iCs/>
          <w:color w:val="3F3F3F"/>
          <w:sz w:val="22"/>
          <w:szCs w:val="22"/>
        </w:rPr>
      </w:pPr>
      <w:r w:rsidRPr="00377750">
        <w:rPr>
          <w:rFonts w:asciiTheme="minorHAnsi" w:eastAsia="Arial Unicode MS" w:hAnsiTheme="minorHAnsi" w:cstheme="minorHAnsi"/>
          <w:noProof/>
          <w:sz w:val="22"/>
          <w:szCs w:val="22"/>
        </w:rPr>
        <w:drawing>
          <wp:inline distT="0" distB="0" distL="0" distR="0" wp14:anchorId="13072E1E" wp14:editId="1580DE90">
            <wp:extent cx="335280" cy="335280"/>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335280" cy="335280"/>
                    </a:xfrm>
                    <a:prstGeom prst="rect">
                      <a:avLst/>
                    </a:prstGeom>
                  </pic:spPr>
                </pic:pic>
              </a:graphicData>
            </a:graphic>
          </wp:inline>
        </w:drawing>
      </w:r>
      <w:r w:rsidR="00120FDF" w:rsidRPr="004F7B13">
        <w:rPr>
          <w:rFonts w:asciiTheme="minorHAnsi" w:hAnsiTheme="minorHAnsi" w:cstheme="minorHAnsi"/>
          <w:i/>
          <w:iCs/>
          <w:sz w:val="18"/>
          <w:szCs w:val="18"/>
        </w:rPr>
        <w:t>(Pediatrics)</w:t>
      </w:r>
    </w:p>
    <w:p w14:paraId="014815E6" w14:textId="2B6AC42B" w:rsidR="00074B1B" w:rsidRPr="00377750" w:rsidRDefault="00074B1B" w:rsidP="00946458">
      <w:pPr>
        <w:pStyle w:val="NormalWeb"/>
        <w:ind w:left="720"/>
        <w:contextualSpacing/>
        <w:rPr>
          <w:rFonts w:asciiTheme="minorHAnsi" w:hAnsiTheme="minorHAnsi" w:cstheme="minorHAnsi"/>
          <w:sz w:val="22"/>
          <w:szCs w:val="22"/>
        </w:rPr>
      </w:pPr>
      <w:r w:rsidRPr="00377750">
        <w:rPr>
          <w:rFonts w:asciiTheme="minorHAnsi" w:eastAsia="Arial Unicode MS" w:hAnsiTheme="minorHAnsi" w:cstheme="minorHAnsi"/>
          <w:i/>
          <w:iCs/>
          <w:color w:val="3F3F3F"/>
          <w:sz w:val="22"/>
          <w:szCs w:val="22"/>
        </w:rPr>
        <w:t xml:space="preserve">A prospective cohort study of </w:t>
      </w:r>
      <w:r w:rsidR="0006082F" w:rsidRPr="00377750">
        <w:rPr>
          <w:rFonts w:asciiTheme="minorHAnsi" w:eastAsia="Arial Unicode MS" w:hAnsiTheme="minorHAnsi" w:cstheme="minorHAnsi"/>
          <w:i/>
          <w:iCs/>
          <w:color w:val="3F3F3F"/>
          <w:sz w:val="22"/>
          <w:szCs w:val="22"/>
        </w:rPr>
        <w:t>46 NORSE</w:t>
      </w:r>
      <w:r w:rsidRPr="00377750">
        <w:rPr>
          <w:rFonts w:asciiTheme="minorHAnsi" w:eastAsia="Arial Unicode MS" w:hAnsiTheme="minorHAnsi" w:cstheme="minorHAnsi"/>
          <w:i/>
          <w:iCs/>
          <w:color w:val="3F3F3F"/>
          <w:sz w:val="22"/>
          <w:szCs w:val="22"/>
        </w:rPr>
        <w:t xml:space="preserve"> patients aiming to evaluate the significance of the relationship between fever onset and status epilepticus found that those children with onset of fever more than 24 hours prior to the onset </w:t>
      </w:r>
      <w:r w:rsidR="006039FE" w:rsidRPr="00377750">
        <w:rPr>
          <w:rFonts w:asciiTheme="minorHAnsi" w:eastAsia="Arial Unicode MS" w:hAnsiTheme="minorHAnsi" w:cstheme="minorHAnsi"/>
          <w:i/>
          <w:iCs/>
          <w:color w:val="3F3F3F"/>
          <w:sz w:val="22"/>
          <w:szCs w:val="22"/>
        </w:rPr>
        <w:t xml:space="preserve">(i.e., qualifying as FIRES) </w:t>
      </w:r>
      <w:r w:rsidRPr="00377750">
        <w:rPr>
          <w:rFonts w:asciiTheme="minorHAnsi" w:eastAsia="Arial Unicode MS" w:hAnsiTheme="minorHAnsi" w:cstheme="minorHAnsi"/>
          <w:i/>
          <w:iCs/>
          <w:color w:val="3F3F3F"/>
          <w:sz w:val="22"/>
          <w:szCs w:val="22"/>
        </w:rPr>
        <w:t>have distinctive clinical features and worse outcomes.</w:t>
      </w:r>
    </w:p>
    <w:p w14:paraId="7FB937AB" w14:textId="7F99A2E3" w:rsidR="005072FA" w:rsidRPr="00377750" w:rsidRDefault="005072FA" w:rsidP="00074B1B">
      <w:pPr>
        <w:pStyle w:val="ListParagraph"/>
        <w:spacing w:before="100" w:beforeAutospacing="1" w:after="100" w:afterAutospacing="1"/>
        <w:rPr>
          <w:rFonts w:eastAsia="Arial Unicode MS" w:cstheme="minorHAnsi"/>
          <w:i/>
          <w:iCs/>
          <w:sz w:val="22"/>
          <w:szCs w:val="22"/>
        </w:rPr>
      </w:pPr>
    </w:p>
    <w:p w14:paraId="63F2CF7A" w14:textId="77777777" w:rsidR="005B2DE0" w:rsidRPr="00377750" w:rsidRDefault="005B2DE0" w:rsidP="005B2DE0">
      <w:pPr>
        <w:pStyle w:val="ListParagraph"/>
        <w:numPr>
          <w:ilvl w:val="0"/>
          <w:numId w:val="1"/>
        </w:numPr>
        <w:rPr>
          <w:rFonts w:eastAsia="Times New Roman" w:cstheme="minorHAnsi"/>
          <w:sz w:val="22"/>
          <w:szCs w:val="22"/>
        </w:rPr>
      </w:pPr>
      <w:r w:rsidRPr="00377750">
        <w:rPr>
          <w:rFonts w:eastAsia="Times New Roman" w:cstheme="minorHAnsi"/>
          <w:color w:val="212121"/>
          <w:sz w:val="22"/>
          <w:szCs w:val="22"/>
          <w:shd w:val="clear" w:color="auto" w:fill="FFFFFF"/>
        </w:rPr>
        <w:t xml:space="preserve">Sheehan, T., </w:t>
      </w:r>
      <w:proofErr w:type="spellStart"/>
      <w:r w:rsidRPr="00377750">
        <w:rPr>
          <w:rFonts w:eastAsia="Times New Roman" w:cstheme="minorHAnsi"/>
          <w:color w:val="212121"/>
          <w:sz w:val="22"/>
          <w:szCs w:val="22"/>
          <w:shd w:val="clear" w:color="auto" w:fill="FFFFFF"/>
        </w:rPr>
        <w:t>Amengual-Gual</w:t>
      </w:r>
      <w:proofErr w:type="spellEnd"/>
      <w:r w:rsidRPr="00377750">
        <w:rPr>
          <w:rFonts w:eastAsia="Times New Roman" w:cstheme="minorHAnsi"/>
          <w:color w:val="212121"/>
          <w:sz w:val="22"/>
          <w:szCs w:val="22"/>
          <w:shd w:val="clear" w:color="auto" w:fill="FFFFFF"/>
        </w:rPr>
        <w:t xml:space="preserve">, M., Vasquez, A., Abend, N. S., Anderson, A., </w:t>
      </w:r>
      <w:proofErr w:type="spellStart"/>
      <w:r w:rsidRPr="00377750">
        <w:rPr>
          <w:rFonts w:eastAsia="Times New Roman" w:cstheme="minorHAnsi"/>
          <w:color w:val="212121"/>
          <w:sz w:val="22"/>
          <w:szCs w:val="22"/>
          <w:shd w:val="clear" w:color="auto" w:fill="FFFFFF"/>
        </w:rPr>
        <w:t>Appavu</w:t>
      </w:r>
      <w:proofErr w:type="spellEnd"/>
      <w:r w:rsidRPr="00377750">
        <w:rPr>
          <w:rFonts w:eastAsia="Times New Roman" w:cstheme="minorHAnsi"/>
          <w:color w:val="212121"/>
          <w:sz w:val="22"/>
          <w:szCs w:val="22"/>
          <w:shd w:val="clear" w:color="auto" w:fill="FFFFFF"/>
        </w:rPr>
        <w:t xml:space="preserve">, B., Arya, R., Barcia Aguilar, C., Brenton, J. N., Carpenter, J. L., Chapman, K. E., Clark, J., Farias-Moeller, R., Gaillard, W. D., </w:t>
      </w:r>
      <w:proofErr w:type="spellStart"/>
      <w:r w:rsidRPr="00377750">
        <w:rPr>
          <w:rFonts w:eastAsia="Times New Roman" w:cstheme="minorHAnsi"/>
          <w:color w:val="212121"/>
          <w:sz w:val="22"/>
          <w:szCs w:val="22"/>
          <w:shd w:val="clear" w:color="auto" w:fill="FFFFFF"/>
        </w:rPr>
        <w:t>Gaínza-Lein</w:t>
      </w:r>
      <w:proofErr w:type="spellEnd"/>
      <w:r w:rsidRPr="00377750">
        <w:rPr>
          <w:rFonts w:eastAsia="Times New Roman" w:cstheme="minorHAnsi"/>
          <w:color w:val="212121"/>
          <w:sz w:val="22"/>
          <w:szCs w:val="22"/>
          <w:shd w:val="clear" w:color="auto" w:fill="FFFFFF"/>
        </w:rPr>
        <w:t xml:space="preserve">, M., </w:t>
      </w:r>
      <w:proofErr w:type="spellStart"/>
      <w:r w:rsidRPr="00377750">
        <w:rPr>
          <w:rFonts w:eastAsia="Times New Roman" w:cstheme="minorHAnsi"/>
          <w:color w:val="212121"/>
          <w:sz w:val="22"/>
          <w:szCs w:val="22"/>
          <w:shd w:val="clear" w:color="auto" w:fill="FFFFFF"/>
        </w:rPr>
        <w:t>Glauser</w:t>
      </w:r>
      <w:proofErr w:type="spellEnd"/>
      <w:r w:rsidRPr="00377750">
        <w:rPr>
          <w:rFonts w:eastAsia="Times New Roman" w:cstheme="minorHAnsi"/>
          <w:color w:val="212121"/>
          <w:sz w:val="22"/>
          <w:szCs w:val="22"/>
          <w:shd w:val="clear" w:color="auto" w:fill="FFFFFF"/>
        </w:rPr>
        <w:t xml:space="preserve">, T. A., Goldstein, J. L., </w:t>
      </w:r>
      <w:proofErr w:type="spellStart"/>
      <w:r w:rsidRPr="00377750">
        <w:rPr>
          <w:rFonts w:eastAsia="Times New Roman" w:cstheme="minorHAnsi"/>
          <w:color w:val="212121"/>
          <w:sz w:val="22"/>
          <w:szCs w:val="22"/>
          <w:shd w:val="clear" w:color="auto" w:fill="FFFFFF"/>
        </w:rPr>
        <w:t>Goodkin</w:t>
      </w:r>
      <w:proofErr w:type="spellEnd"/>
      <w:r w:rsidRPr="00377750">
        <w:rPr>
          <w:rFonts w:eastAsia="Times New Roman" w:cstheme="minorHAnsi"/>
          <w:color w:val="212121"/>
          <w:sz w:val="22"/>
          <w:szCs w:val="22"/>
          <w:shd w:val="clear" w:color="auto" w:fill="FFFFFF"/>
        </w:rPr>
        <w:t xml:space="preserve">, H. P., Guerriero, R. M., Huh, L., … Pediatric Status Epilepticus Research Group (2021). </w:t>
      </w:r>
      <w:r w:rsidRPr="00377750">
        <w:rPr>
          <w:rFonts w:eastAsia="Times New Roman" w:cstheme="minorHAnsi"/>
          <w:color w:val="2F5496" w:themeColor="accent1" w:themeShade="BF"/>
          <w:sz w:val="22"/>
          <w:szCs w:val="22"/>
          <w:shd w:val="clear" w:color="auto" w:fill="FFFFFF"/>
        </w:rPr>
        <w:t>Benzodiazepine administration patterns before escalation to second-line medications in pediatric refractory convulsive status epilepticus</w:t>
      </w:r>
      <w:r w:rsidRPr="00377750">
        <w:rPr>
          <w:rFonts w:eastAsia="Times New Roman" w:cstheme="minorHAnsi"/>
          <w:color w:val="212121"/>
          <w:sz w:val="22"/>
          <w:szCs w:val="22"/>
          <w:shd w:val="clear" w:color="auto" w:fill="FFFFFF"/>
        </w:rPr>
        <w:t>. </w:t>
      </w:r>
      <w:proofErr w:type="spellStart"/>
      <w:r w:rsidRPr="00377750">
        <w:rPr>
          <w:rFonts w:eastAsia="Times New Roman" w:cstheme="minorHAnsi"/>
          <w:i/>
          <w:iCs/>
          <w:color w:val="212121"/>
          <w:sz w:val="22"/>
          <w:szCs w:val="22"/>
          <w:shd w:val="clear" w:color="auto" w:fill="FFFFFF"/>
        </w:rPr>
        <w:t>Epilepsia</w:t>
      </w:r>
      <w:proofErr w:type="spellEnd"/>
      <w:r w:rsidRPr="00377750">
        <w:rPr>
          <w:rFonts w:eastAsia="Times New Roman" w:cstheme="minorHAnsi"/>
          <w:color w:val="212121"/>
          <w:sz w:val="22"/>
          <w:szCs w:val="22"/>
          <w:shd w:val="clear" w:color="auto" w:fill="FFFFFF"/>
        </w:rPr>
        <w:t>, </w:t>
      </w:r>
      <w:r w:rsidRPr="00377750">
        <w:rPr>
          <w:rFonts w:eastAsia="Times New Roman" w:cstheme="minorHAnsi"/>
          <w:i/>
          <w:iCs/>
          <w:color w:val="212121"/>
          <w:sz w:val="22"/>
          <w:szCs w:val="22"/>
          <w:shd w:val="clear" w:color="auto" w:fill="FFFFFF"/>
        </w:rPr>
        <w:t>62</w:t>
      </w:r>
      <w:r w:rsidRPr="00377750">
        <w:rPr>
          <w:rFonts w:eastAsia="Times New Roman" w:cstheme="minorHAnsi"/>
          <w:color w:val="212121"/>
          <w:sz w:val="22"/>
          <w:szCs w:val="22"/>
          <w:shd w:val="clear" w:color="auto" w:fill="FFFFFF"/>
        </w:rPr>
        <w:t>(11), 2766–2777. https://doi.org/10.1111/epi.17043</w:t>
      </w:r>
    </w:p>
    <w:p w14:paraId="0C0DA093" w14:textId="7416E5B2" w:rsidR="005072FA" w:rsidRPr="00377750" w:rsidRDefault="001748E2" w:rsidP="005072FA">
      <w:pPr>
        <w:autoSpaceDE w:val="0"/>
        <w:autoSpaceDN w:val="0"/>
        <w:adjustRightInd w:val="0"/>
        <w:ind w:left="630"/>
        <w:rPr>
          <w:rFonts w:eastAsia="Arial Unicode MS" w:cstheme="minorHAnsi"/>
          <w:i/>
          <w:iCs/>
          <w:sz w:val="22"/>
          <w:szCs w:val="22"/>
        </w:rPr>
      </w:pPr>
      <w:r w:rsidRPr="00377750">
        <w:rPr>
          <w:rFonts w:eastAsia="Arial Unicode MS" w:cstheme="minorHAnsi"/>
          <w:noProof/>
          <w:sz w:val="22"/>
          <w:szCs w:val="22"/>
        </w:rPr>
        <w:drawing>
          <wp:inline distT="0" distB="0" distL="0" distR="0" wp14:anchorId="2F7AD3CF" wp14:editId="161C7F13">
            <wp:extent cx="335280" cy="33528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335280" cy="335280"/>
                    </a:xfrm>
                    <a:prstGeom prst="rect">
                      <a:avLst/>
                    </a:prstGeom>
                  </pic:spPr>
                </pic:pic>
              </a:graphicData>
            </a:graphic>
          </wp:inline>
        </w:drawing>
      </w:r>
      <w:r w:rsidR="00556938" w:rsidRPr="00377750">
        <w:rPr>
          <w:rFonts w:cstheme="minorHAnsi"/>
          <w:noProof/>
          <w:color w:val="3F3F3F"/>
        </w:rPr>
        <w:drawing>
          <wp:inline distT="0" distB="0" distL="0" distR="0" wp14:anchorId="72A3D645" wp14:editId="2CCBF089">
            <wp:extent cx="446567" cy="446567"/>
            <wp:effectExtent l="0" t="0" r="0" b="0"/>
            <wp:docPr id="97" name="Picture 9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Shape&#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8022" cy="478022"/>
                    </a:xfrm>
                    <a:prstGeom prst="rect">
                      <a:avLst/>
                    </a:prstGeom>
                  </pic:spPr>
                </pic:pic>
              </a:graphicData>
            </a:graphic>
          </wp:inline>
        </w:drawing>
      </w:r>
      <w:r w:rsidR="00120FDF" w:rsidRPr="00377750">
        <w:rPr>
          <w:rFonts w:cstheme="minorHAnsi"/>
          <w:i/>
          <w:iCs/>
          <w:sz w:val="18"/>
          <w:szCs w:val="18"/>
        </w:rPr>
        <w:t>(Pediatrics)</w:t>
      </w:r>
      <w:r w:rsidR="006331F6" w:rsidRPr="00377750">
        <w:rPr>
          <w:rFonts w:cstheme="minorHAnsi"/>
          <w:i/>
          <w:iCs/>
          <w:sz w:val="18"/>
          <w:szCs w:val="18"/>
        </w:rPr>
        <w:t xml:space="preserve"> (Anesthesia)</w:t>
      </w:r>
    </w:p>
    <w:p w14:paraId="01D5E4C6" w14:textId="77777777" w:rsidR="005072FA" w:rsidRPr="00377750" w:rsidRDefault="005072FA" w:rsidP="005072FA">
      <w:pPr>
        <w:autoSpaceDE w:val="0"/>
        <w:autoSpaceDN w:val="0"/>
        <w:adjustRightInd w:val="0"/>
        <w:ind w:left="630"/>
        <w:rPr>
          <w:rFonts w:eastAsia="Arial Unicode MS" w:cstheme="minorHAnsi"/>
          <w:i/>
          <w:iCs/>
          <w:sz w:val="22"/>
          <w:szCs w:val="22"/>
        </w:rPr>
      </w:pPr>
      <w:r w:rsidRPr="00377750">
        <w:rPr>
          <w:rFonts w:eastAsia="Arial Unicode MS" w:cstheme="minorHAnsi"/>
          <w:i/>
          <w:iCs/>
          <w:sz w:val="22"/>
          <w:szCs w:val="22"/>
        </w:rPr>
        <w:t>This retrospective multicenter study from US and Canada aiming to study the benzodiazepine administration patterns in pediatric refractory convulsive status epilepticus found that failure to escalate to non-benzodiazepine ASMs occurs mainly in out-of-hospital RSE onset.</w:t>
      </w:r>
    </w:p>
    <w:p w14:paraId="05B62A58" w14:textId="77777777" w:rsidR="005072FA" w:rsidRPr="00377750" w:rsidRDefault="005072FA" w:rsidP="005072FA">
      <w:pPr>
        <w:autoSpaceDE w:val="0"/>
        <w:autoSpaceDN w:val="0"/>
        <w:adjustRightInd w:val="0"/>
        <w:ind w:left="630"/>
        <w:rPr>
          <w:rFonts w:eastAsia="Arial Unicode MS" w:cstheme="minorHAnsi"/>
          <w:i/>
          <w:iCs/>
          <w:sz w:val="22"/>
          <w:szCs w:val="22"/>
        </w:rPr>
      </w:pPr>
    </w:p>
    <w:p w14:paraId="123D3FC7" w14:textId="64A4F19F" w:rsidR="00816E31" w:rsidRPr="00377750" w:rsidRDefault="00816E31" w:rsidP="00946458">
      <w:pPr>
        <w:pStyle w:val="ListParagraph"/>
        <w:numPr>
          <w:ilvl w:val="0"/>
          <w:numId w:val="1"/>
        </w:numPr>
        <w:spacing w:before="100" w:beforeAutospacing="1" w:after="100" w:afterAutospacing="1"/>
        <w:rPr>
          <w:rFonts w:eastAsia="Arial Unicode MS" w:cstheme="minorHAnsi"/>
          <w:sz w:val="22"/>
          <w:szCs w:val="22"/>
        </w:rPr>
      </w:pPr>
      <w:r w:rsidRPr="00377750">
        <w:rPr>
          <w:rFonts w:eastAsia="Arial Unicode MS" w:cstheme="minorHAnsi"/>
          <w:color w:val="3F3F3F"/>
          <w:sz w:val="22"/>
          <w:szCs w:val="22"/>
        </w:rPr>
        <w:t xml:space="preserve">Farias-Moeller, R., Wood, A., </w:t>
      </w:r>
      <w:proofErr w:type="spellStart"/>
      <w:r w:rsidRPr="00377750">
        <w:rPr>
          <w:rFonts w:eastAsia="Arial Unicode MS" w:cstheme="minorHAnsi"/>
          <w:color w:val="3F3F3F"/>
          <w:sz w:val="22"/>
          <w:szCs w:val="22"/>
        </w:rPr>
        <w:t>Sawdy</w:t>
      </w:r>
      <w:proofErr w:type="spellEnd"/>
      <w:r w:rsidRPr="00377750">
        <w:rPr>
          <w:rFonts w:eastAsia="Arial Unicode MS" w:cstheme="minorHAnsi"/>
          <w:color w:val="3F3F3F"/>
          <w:sz w:val="22"/>
          <w:szCs w:val="22"/>
        </w:rPr>
        <w:t xml:space="preserve">, R., Koop, J., Olson, K., van </w:t>
      </w:r>
      <w:proofErr w:type="spellStart"/>
      <w:r w:rsidRPr="00377750">
        <w:rPr>
          <w:rFonts w:eastAsia="Arial Unicode MS" w:cstheme="minorHAnsi"/>
          <w:color w:val="3F3F3F"/>
          <w:sz w:val="22"/>
          <w:szCs w:val="22"/>
        </w:rPr>
        <w:t>Baalen</w:t>
      </w:r>
      <w:proofErr w:type="spellEnd"/>
      <w:r w:rsidRPr="00377750">
        <w:rPr>
          <w:rFonts w:eastAsia="Arial Unicode MS" w:cstheme="minorHAnsi"/>
          <w:color w:val="3F3F3F"/>
          <w:sz w:val="22"/>
          <w:szCs w:val="22"/>
        </w:rPr>
        <w:t xml:space="preserve">, A. </w:t>
      </w:r>
      <w:r w:rsidRPr="00377750">
        <w:rPr>
          <w:rFonts w:eastAsia="Arial Unicode MS" w:cstheme="minorHAnsi"/>
          <w:color w:val="2F5496" w:themeColor="accent1" w:themeShade="BF"/>
          <w:sz w:val="22"/>
          <w:szCs w:val="22"/>
        </w:rPr>
        <w:t>Parental perception of FIRES outcomes, emotional states, and social media usage</w:t>
      </w:r>
      <w:r w:rsidRPr="00377750">
        <w:rPr>
          <w:rFonts w:eastAsia="Arial Unicode MS" w:cstheme="minorHAnsi"/>
          <w:color w:val="0000B2"/>
          <w:sz w:val="22"/>
          <w:szCs w:val="22"/>
        </w:rPr>
        <w:t xml:space="preserve"> </w:t>
      </w:r>
      <w:r w:rsidRPr="00377750">
        <w:rPr>
          <w:rFonts w:eastAsia="Arial Unicode MS" w:cstheme="minorHAnsi"/>
          <w:color w:val="3F3F3F"/>
          <w:sz w:val="22"/>
          <w:szCs w:val="22"/>
        </w:rPr>
        <w:t xml:space="preserve">(2021) </w:t>
      </w:r>
      <w:proofErr w:type="spellStart"/>
      <w:r w:rsidRPr="00377750">
        <w:rPr>
          <w:rFonts w:eastAsia="Arial Unicode MS" w:cstheme="minorHAnsi"/>
          <w:color w:val="3F3F3F"/>
          <w:sz w:val="22"/>
          <w:szCs w:val="22"/>
        </w:rPr>
        <w:t>Epilepsia</w:t>
      </w:r>
      <w:proofErr w:type="spellEnd"/>
      <w:r w:rsidRPr="00377750">
        <w:rPr>
          <w:rFonts w:eastAsia="Arial Unicode MS" w:cstheme="minorHAnsi"/>
          <w:color w:val="3F3F3F"/>
          <w:sz w:val="22"/>
          <w:szCs w:val="22"/>
        </w:rPr>
        <w:t xml:space="preserve"> Open.</w:t>
      </w:r>
    </w:p>
    <w:p w14:paraId="747755FA" w14:textId="3932D769" w:rsidR="00726B5A" w:rsidRPr="00377750" w:rsidRDefault="00726B5A" w:rsidP="00946458">
      <w:pPr>
        <w:pStyle w:val="ListParagraph"/>
        <w:spacing w:before="100" w:beforeAutospacing="1" w:after="100" w:afterAutospacing="1"/>
        <w:rPr>
          <w:rFonts w:eastAsia="Arial Unicode MS" w:cstheme="minorHAnsi"/>
          <w:sz w:val="22"/>
          <w:szCs w:val="22"/>
        </w:rPr>
      </w:pPr>
      <w:r w:rsidRPr="00377750">
        <w:rPr>
          <w:rFonts w:eastAsia="Arial Unicode MS" w:cstheme="minorHAnsi"/>
          <w:noProof/>
          <w:sz w:val="22"/>
          <w:szCs w:val="22"/>
        </w:rPr>
        <w:drawing>
          <wp:inline distT="0" distB="0" distL="0" distR="0" wp14:anchorId="6CF91888" wp14:editId="2B2F15CA">
            <wp:extent cx="335280" cy="33528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335280" cy="335280"/>
                    </a:xfrm>
                    <a:prstGeom prst="rect">
                      <a:avLst/>
                    </a:prstGeom>
                  </pic:spPr>
                </pic:pic>
              </a:graphicData>
            </a:graphic>
          </wp:inline>
        </w:drawing>
      </w:r>
      <w:r w:rsidR="00120FDF" w:rsidRPr="00377750">
        <w:rPr>
          <w:rFonts w:cstheme="minorHAnsi"/>
          <w:i/>
          <w:iCs/>
          <w:sz w:val="18"/>
          <w:szCs w:val="18"/>
        </w:rPr>
        <w:t>(Pediatrics)</w:t>
      </w:r>
    </w:p>
    <w:p w14:paraId="52C468FE" w14:textId="3D7AA14E" w:rsidR="00816E31" w:rsidRPr="00377750" w:rsidRDefault="00816E31" w:rsidP="00816E31">
      <w:pPr>
        <w:pStyle w:val="ListParagraph"/>
        <w:spacing w:before="100" w:beforeAutospacing="1" w:after="100" w:afterAutospacing="1"/>
        <w:rPr>
          <w:rFonts w:eastAsia="Arial Unicode MS" w:cstheme="minorHAnsi"/>
          <w:i/>
          <w:iCs/>
          <w:color w:val="3F3F3F"/>
          <w:sz w:val="22"/>
          <w:szCs w:val="22"/>
        </w:rPr>
      </w:pPr>
      <w:r w:rsidRPr="00377750">
        <w:rPr>
          <w:rFonts w:eastAsia="Arial Unicode MS" w:cstheme="minorHAnsi"/>
          <w:i/>
          <w:iCs/>
          <w:color w:val="3F3F3F"/>
          <w:sz w:val="22"/>
          <w:szCs w:val="22"/>
        </w:rPr>
        <w:t>This survey-based study of parents of children with FIRES showed that despite their children's significantly impaired functional outcome after FIRES and high rates of medically refractory epilepsy, the cohort demonstrated remarkable emotional resilience; they perceive social media as beneficial and are interested in social media-advertised research.</w:t>
      </w:r>
    </w:p>
    <w:p w14:paraId="440AE3C3" w14:textId="77777777" w:rsidR="005072FA" w:rsidRPr="00377750" w:rsidRDefault="005072FA" w:rsidP="00074B1B">
      <w:pPr>
        <w:pStyle w:val="ListParagraph"/>
        <w:spacing w:before="100" w:beforeAutospacing="1" w:after="100" w:afterAutospacing="1"/>
        <w:rPr>
          <w:rFonts w:eastAsia="Arial Unicode MS" w:cstheme="minorHAnsi"/>
          <w:i/>
          <w:iCs/>
          <w:color w:val="3F3F3F"/>
          <w:sz w:val="22"/>
          <w:szCs w:val="22"/>
        </w:rPr>
      </w:pPr>
    </w:p>
    <w:p w14:paraId="134D39AC" w14:textId="0F5FC8AB" w:rsidR="00074B1B" w:rsidRPr="00377750" w:rsidRDefault="00074B1B" w:rsidP="00946458">
      <w:pPr>
        <w:pStyle w:val="NormalWeb"/>
        <w:numPr>
          <w:ilvl w:val="0"/>
          <w:numId w:val="1"/>
        </w:numPr>
        <w:contextualSpacing/>
        <w:rPr>
          <w:rFonts w:asciiTheme="minorHAnsi" w:hAnsiTheme="minorHAnsi" w:cstheme="minorHAnsi"/>
          <w:sz w:val="22"/>
          <w:szCs w:val="22"/>
        </w:rPr>
      </w:pPr>
      <w:proofErr w:type="spellStart"/>
      <w:r w:rsidRPr="00377750">
        <w:rPr>
          <w:rFonts w:asciiTheme="minorHAnsi" w:hAnsiTheme="minorHAnsi" w:cstheme="minorHAnsi"/>
          <w:sz w:val="22"/>
          <w:szCs w:val="22"/>
        </w:rPr>
        <w:t>Yanagida</w:t>
      </w:r>
      <w:proofErr w:type="spellEnd"/>
      <w:r w:rsidRPr="00377750">
        <w:rPr>
          <w:rFonts w:asciiTheme="minorHAnsi" w:hAnsiTheme="minorHAnsi" w:cstheme="minorHAnsi"/>
          <w:sz w:val="22"/>
          <w:szCs w:val="22"/>
        </w:rPr>
        <w:t xml:space="preserve">, A., Kanazawa, N., Kaneko, J., Kaneko, A., Iwase, R., Suga, H., </w:t>
      </w:r>
      <w:proofErr w:type="spellStart"/>
      <w:r w:rsidRPr="00377750">
        <w:rPr>
          <w:rFonts w:asciiTheme="minorHAnsi" w:hAnsiTheme="minorHAnsi" w:cstheme="minorHAnsi"/>
          <w:sz w:val="22"/>
          <w:szCs w:val="22"/>
        </w:rPr>
        <w:t>Nonoda</w:t>
      </w:r>
      <w:proofErr w:type="spellEnd"/>
      <w:r w:rsidRPr="00377750">
        <w:rPr>
          <w:rFonts w:asciiTheme="minorHAnsi" w:hAnsiTheme="minorHAnsi" w:cstheme="minorHAnsi"/>
          <w:sz w:val="22"/>
          <w:szCs w:val="22"/>
        </w:rPr>
        <w:t xml:space="preserve">, Y., </w:t>
      </w:r>
      <w:proofErr w:type="spellStart"/>
      <w:r w:rsidRPr="00377750">
        <w:rPr>
          <w:rFonts w:asciiTheme="minorHAnsi" w:hAnsiTheme="minorHAnsi" w:cstheme="minorHAnsi"/>
          <w:sz w:val="22"/>
          <w:szCs w:val="22"/>
        </w:rPr>
        <w:t>Onozawa</w:t>
      </w:r>
      <w:proofErr w:type="spellEnd"/>
      <w:r w:rsidRPr="00377750">
        <w:rPr>
          <w:rFonts w:asciiTheme="minorHAnsi" w:hAnsiTheme="minorHAnsi" w:cstheme="minorHAnsi"/>
          <w:sz w:val="22"/>
          <w:szCs w:val="22"/>
        </w:rPr>
        <w:t xml:space="preserve">, Y., Kitamura, E., Nishiyama, K., Iizuka, T. </w:t>
      </w:r>
      <w:r w:rsidRPr="00377750">
        <w:rPr>
          <w:rFonts w:asciiTheme="minorHAnsi" w:hAnsiTheme="minorHAnsi" w:cstheme="minorHAnsi"/>
          <w:color w:val="2F5496" w:themeColor="accent1" w:themeShade="BF"/>
          <w:sz w:val="22"/>
          <w:szCs w:val="22"/>
        </w:rPr>
        <w:t>Clinically based score predicting cryptogenic NORSE at the early stage of status epilepticus</w:t>
      </w:r>
      <w:r w:rsidRPr="00377750">
        <w:rPr>
          <w:rFonts w:asciiTheme="minorHAnsi" w:hAnsiTheme="minorHAnsi" w:cstheme="minorHAnsi"/>
          <w:sz w:val="22"/>
          <w:szCs w:val="22"/>
        </w:rPr>
        <w:t xml:space="preserve"> (2020) Neurology </w:t>
      </w:r>
      <w:r w:rsidR="002D731C" w:rsidRPr="00377750">
        <w:rPr>
          <w:rFonts w:asciiTheme="minorHAnsi" w:hAnsiTheme="minorHAnsi" w:cstheme="minorHAnsi"/>
          <w:sz w:val="22"/>
          <w:szCs w:val="22"/>
        </w:rPr>
        <w:t>neuroimmunology &amp;</w:t>
      </w:r>
      <w:r w:rsidRPr="00377750">
        <w:rPr>
          <w:rFonts w:asciiTheme="minorHAnsi" w:hAnsiTheme="minorHAnsi" w:cstheme="minorHAnsi"/>
          <w:sz w:val="22"/>
          <w:szCs w:val="22"/>
        </w:rPr>
        <w:t xml:space="preserve"> neuroinflammation, 7 (5). </w:t>
      </w:r>
    </w:p>
    <w:p w14:paraId="14AA4A63" w14:textId="77777777" w:rsidR="00074B1B" w:rsidRPr="00377750" w:rsidRDefault="00074B1B" w:rsidP="00074B1B">
      <w:pPr>
        <w:pStyle w:val="NormalWeb"/>
        <w:contextualSpacing/>
        <w:rPr>
          <w:rFonts w:asciiTheme="minorHAnsi" w:hAnsiTheme="minorHAnsi" w:cstheme="minorHAnsi"/>
          <w:sz w:val="22"/>
          <w:szCs w:val="22"/>
        </w:rPr>
      </w:pPr>
      <w:r w:rsidRPr="00377750">
        <w:rPr>
          <w:rFonts w:asciiTheme="minorHAnsi" w:hAnsiTheme="minorHAnsi" w:cstheme="minorHAnsi"/>
          <w:sz w:val="22"/>
          <w:szCs w:val="22"/>
        </w:rPr>
        <w:t xml:space="preserve">                                                             &amp;</w:t>
      </w:r>
    </w:p>
    <w:p w14:paraId="63F475B4" w14:textId="77777777" w:rsidR="00074B1B" w:rsidRPr="00377750" w:rsidRDefault="00074B1B" w:rsidP="00946458">
      <w:pPr>
        <w:pStyle w:val="NormalWeb"/>
        <w:numPr>
          <w:ilvl w:val="0"/>
          <w:numId w:val="1"/>
        </w:numPr>
        <w:shd w:val="clear" w:color="auto" w:fill="FFFFFF"/>
        <w:contextualSpacing/>
        <w:rPr>
          <w:rFonts w:asciiTheme="minorHAnsi" w:eastAsia="Arial Unicode MS" w:hAnsiTheme="minorHAnsi" w:cstheme="minorHAnsi"/>
          <w:color w:val="222222"/>
          <w:sz w:val="22"/>
          <w:szCs w:val="22"/>
        </w:rPr>
      </w:pPr>
      <w:r w:rsidRPr="00377750">
        <w:rPr>
          <w:rFonts w:asciiTheme="minorHAnsi" w:eastAsia="Arial Unicode MS" w:hAnsiTheme="minorHAnsi" w:cstheme="minorHAnsi"/>
          <w:color w:val="3F3F3F"/>
          <w:sz w:val="22"/>
          <w:szCs w:val="22"/>
        </w:rPr>
        <w:t xml:space="preserve">Iizuka, T., </w:t>
      </w:r>
      <w:proofErr w:type="spellStart"/>
      <w:r w:rsidRPr="00377750">
        <w:rPr>
          <w:rFonts w:asciiTheme="minorHAnsi" w:eastAsia="Arial Unicode MS" w:hAnsiTheme="minorHAnsi" w:cstheme="minorHAnsi"/>
          <w:color w:val="3F3F3F"/>
          <w:sz w:val="22"/>
          <w:szCs w:val="22"/>
        </w:rPr>
        <w:t>Yanagida</w:t>
      </w:r>
      <w:proofErr w:type="spellEnd"/>
      <w:r w:rsidRPr="00377750">
        <w:rPr>
          <w:rFonts w:asciiTheme="minorHAnsi" w:eastAsia="Arial Unicode MS" w:hAnsiTheme="minorHAnsi" w:cstheme="minorHAnsi"/>
          <w:color w:val="3F3F3F"/>
          <w:sz w:val="22"/>
          <w:szCs w:val="22"/>
        </w:rPr>
        <w:t xml:space="preserve">, A. </w:t>
      </w:r>
      <w:r w:rsidRPr="00377750">
        <w:rPr>
          <w:rFonts w:asciiTheme="minorHAnsi" w:eastAsia="Arial Unicode MS" w:hAnsiTheme="minorHAnsi" w:cstheme="minorHAnsi"/>
          <w:color w:val="2F5496" w:themeColor="accent1" w:themeShade="BF"/>
          <w:sz w:val="22"/>
          <w:szCs w:val="22"/>
        </w:rPr>
        <w:t>Clinically based score predicting cryptogenic NORSE</w:t>
      </w:r>
      <w:r w:rsidRPr="00377750">
        <w:rPr>
          <w:rFonts w:asciiTheme="minorHAnsi" w:eastAsia="Arial Unicode MS" w:hAnsiTheme="minorHAnsi" w:cstheme="minorHAnsi"/>
          <w:color w:val="0000B2"/>
          <w:sz w:val="22"/>
          <w:szCs w:val="22"/>
        </w:rPr>
        <w:t xml:space="preserve"> </w:t>
      </w:r>
      <w:r w:rsidRPr="00377750">
        <w:rPr>
          <w:rFonts w:asciiTheme="minorHAnsi" w:eastAsia="Arial Unicode MS" w:hAnsiTheme="minorHAnsi" w:cstheme="minorHAnsi"/>
          <w:color w:val="3F3F3F"/>
          <w:sz w:val="22"/>
          <w:szCs w:val="22"/>
        </w:rPr>
        <w:t xml:space="preserve">(2020) Clinical and Experimental Neuroimmunology, 11 (4), pp. 207-208. </w:t>
      </w:r>
    </w:p>
    <w:p w14:paraId="34546E02" w14:textId="77777777" w:rsidR="00074B1B" w:rsidRPr="00377750" w:rsidRDefault="00074B1B" w:rsidP="00074B1B">
      <w:pPr>
        <w:pStyle w:val="NormalWeb"/>
        <w:shd w:val="clear" w:color="auto" w:fill="FFFFFF"/>
        <w:contextualSpacing/>
        <w:rPr>
          <w:rFonts w:asciiTheme="minorHAnsi" w:eastAsia="Arial Unicode MS" w:hAnsiTheme="minorHAnsi" w:cstheme="minorHAnsi"/>
          <w:color w:val="3F3F3F"/>
          <w:sz w:val="22"/>
          <w:szCs w:val="22"/>
        </w:rPr>
      </w:pPr>
    </w:p>
    <w:p w14:paraId="260D009F" w14:textId="77777777" w:rsidR="00074B1B" w:rsidRPr="00377750" w:rsidRDefault="00074B1B" w:rsidP="00074B1B">
      <w:pPr>
        <w:pStyle w:val="NormalWeb"/>
        <w:shd w:val="clear" w:color="auto" w:fill="FFFFFF"/>
        <w:contextualSpacing/>
        <w:rPr>
          <w:rFonts w:asciiTheme="minorHAnsi" w:eastAsia="Arial Unicode MS" w:hAnsiTheme="minorHAnsi" w:cstheme="minorHAnsi"/>
          <w:color w:val="222222"/>
          <w:sz w:val="22"/>
          <w:szCs w:val="22"/>
        </w:rPr>
      </w:pPr>
      <w:r w:rsidRPr="00377750">
        <w:rPr>
          <w:rFonts w:asciiTheme="minorHAnsi" w:eastAsia="Arial Unicode MS" w:hAnsiTheme="minorHAnsi" w:cstheme="minorHAnsi"/>
          <w:color w:val="3F3F3F"/>
          <w:sz w:val="22"/>
          <w:szCs w:val="22"/>
        </w:rPr>
        <w:t xml:space="preserve">                                                               &amp;</w:t>
      </w:r>
    </w:p>
    <w:p w14:paraId="5CCDBE81" w14:textId="22A15069" w:rsidR="00074B1B" w:rsidRPr="00377750" w:rsidRDefault="00074B1B" w:rsidP="00946458">
      <w:pPr>
        <w:pStyle w:val="NormalWeb"/>
        <w:numPr>
          <w:ilvl w:val="0"/>
          <w:numId w:val="1"/>
        </w:numPr>
        <w:shd w:val="clear" w:color="auto" w:fill="FFFFFF"/>
        <w:contextualSpacing/>
        <w:rPr>
          <w:rFonts w:asciiTheme="minorHAnsi" w:eastAsia="Arial Unicode MS" w:hAnsiTheme="minorHAnsi" w:cstheme="minorHAnsi"/>
          <w:color w:val="222222"/>
          <w:sz w:val="22"/>
          <w:szCs w:val="22"/>
        </w:rPr>
      </w:pPr>
      <w:r w:rsidRPr="00377750">
        <w:rPr>
          <w:rFonts w:asciiTheme="minorHAnsi" w:eastAsia="Arial Unicode MS" w:hAnsiTheme="minorHAnsi" w:cstheme="minorHAnsi"/>
          <w:color w:val="222222"/>
          <w:sz w:val="22"/>
          <w:szCs w:val="22"/>
        </w:rPr>
        <w:t>Iizuka</w:t>
      </w:r>
      <w:r w:rsidR="009D516A" w:rsidRPr="00377750">
        <w:rPr>
          <w:rFonts w:asciiTheme="minorHAnsi" w:eastAsia="Arial Unicode MS" w:hAnsiTheme="minorHAnsi" w:cstheme="minorHAnsi"/>
          <w:color w:val="222222"/>
          <w:sz w:val="22"/>
          <w:szCs w:val="22"/>
        </w:rPr>
        <w:t xml:space="preserve"> T</w:t>
      </w:r>
      <w:r w:rsidRPr="00377750">
        <w:rPr>
          <w:rFonts w:asciiTheme="minorHAnsi" w:eastAsia="Arial Unicode MS" w:hAnsiTheme="minorHAnsi" w:cstheme="minorHAnsi"/>
          <w:color w:val="222222"/>
          <w:sz w:val="22"/>
          <w:szCs w:val="22"/>
        </w:rPr>
        <w:t>, Kaneko</w:t>
      </w:r>
      <w:r w:rsidR="009D516A" w:rsidRPr="00377750">
        <w:rPr>
          <w:rFonts w:asciiTheme="minorHAnsi" w:eastAsia="Arial Unicode MS" w:hAnsiTheme="minorHAnsi" w:cstheme="minorHAnsi"/>
          <w:color w:val="222222"/>
          <w:sz w:val="22"/>
          <w:szCs w:val="22"/>
        </w:rPr>
        <w:t xml:space="preserve"> J</w:t>
      </w:r>
      <w:r w:rsidRPr="00377750">
        <w:rPr>
          <w:rFonts w:asciiTheme="minorHAnsi" w:eastAsia="Arial Unicode MS" w:hAnsiTheme="minorHAnsi" w:cstheme="minorHAnsi"/>
          <w:color w:val="222222"/>
          <w:sz w:val="22"/>
          <w:szCs w:val="22"/>
        </w:rPr>
        <w:t>, Kaneko</w:t>
      </w:r>
      <w:r w:rsidR="009D516A" w:rsidRPr="00377750">
        <w:rPr>
          <w:rFonts w:asciiTheme="minorHAnsi" w:eastAsia="Arial Unicode MS" w:hAnsiTheme="minorHAnsi" w:cstheme="minorHAnsi"/>
          <w:color w:val="222222"/>
          <w:sz w:val="22"/>
          <w:szCs w:val="22"/>
        </w:rPr>
        <w:t xml:space="preserve"> A</w:t>
      </w:r>
      <w:r w:rsidRPr="00377750">
        <w:rPr>
          <w:rFonts w:asciiTheme="minorHAnsi" w:eastAsia="Arial Unicode MS" w:hAnsiTheme="minorHAnsi" w:cstheme="minorHAnsi"/>
          <w:color w:val="222222"/>
          <w:sz w:val="22"/>
          <w:szCs w:val="22"/>
        </w:rPr>
        <w:t>, </w:t>
      </w:r>
      <w:proofErr w:type="spellStart"/>
      <w:r w:rsidRPr="00377750">
        <w:rPr>
          <w:rFonts w:asciiTheme="minorHAnsi" w:eastAsia="Arial Unicode MS" w:hAnsiTheme="minorHAnsi" w:cstheme="minorHAnsi"/>
          <w:color w:val="222222"/>
          <w:sz w:val="22"/>
          <w:szCs w:val="22"/>
        </w:rPr>
        <w:t>Yanagida</w:t>
      </w:r>
      <w:proofErr w:type="spellEnd"/>
      <w:r w:rsidR="009D516A" w:rsidRPr="00377750">
        <w:rPr>
          <w:rFonts w:asciiTheme="minorHAnsi" w:eastAsia="Arial Unicode MS" w:hAnsiTheme="minorHAnsi" w:cstheme="minorHAnsi"/>
          <w:color w:val="222222"/>
          <w:sz w:val="22"/>
          <w:szCs w:val="22"/>
        </w:rPr>
        <w:t xml:space="preserve"> A</w:t>
      </w:r>
      <w:r w:rsidRPr="00377750">
        <w:rPr>
          <w:rFonts w:asciiTheme="minorHAnsi" w:eastAsia="Arial Unicode MS" w:hAnsiTheme="minorHAnsi" w:cstheme="minorHAnsi"/>
          <w:color w:val="222222"/>
          <w:sz w:val="22"/>
          <w:szCs w:val="22"/>
        </w:rPr>
        <w:t>, </w:t>
      </w:r>
      <w:proofErr w:type="spellStart"/>
      <w:r w:rsidRPr="00377750">
        <w:rPr>
          <w:rFonts w:asciiTheme="minorHAnsi" w:eastAsia="Arial Unicode MS" w:hAnsiTheme="minorHAnsi" w:cstheme="minorHAnsi"/>
          <w:color w:val="222222"/>
          <w:sz w:val="22"/>
          <w:szCs w:val="22"/>
        </w:rPr>
        <w:t>Nonoda</w:t>
      </w:r>
      <w:proofErr w:type="spellEnd"/>
      <w:r w:rsidR="009D516A" w:rsidRPr="00377750">
        <w:rPr>
          <w:rFonts w:asciiTheme="minorHAnsi" w:eastAsia="Arial Unicode MS" w:hAnsiTheme="minorHAnsi" w:cstheme="minorHAnsi"/>
          <w:color w:val="222222"/>
          <w:sz w:val="22"/>
          <w:szCs w:val="22"/>
        </w:rPr>
        <w:t xml:space="preserve"> Y</w:t>
      </w:r>
      <w:r w:rsidRPr="00377750">
        <w:rPr>
          <w:rFonts w:asciiTheme="minorHAnsi" w:eastAsia="Arial Unicode MS" w:hAnsiTheme="minorHAnsi" w:cstheme="minorHAnsi"/>
          <w:color w:val="222222"/>
          <w:sz w:val="22"/>
          <w:szCs w:val="22"/>
        </w:rPr>
        <w:t>, </w:t>
      </w:r>
      <w:proofErr w:type="spellStart"/>
      <w:r w:rsidRPr="00377750">
        <w:rPr>
          <w:rFonts w:asciiTheme="minorHAnsi" w:eastAsia="Arial Unicode MS" w:hAnsiTheme="minorHAnsi" w:cstheme="minorHAnsi"/>
          <w:color w:val="222222"/>
          <w:sz w:val="22"/>
          <w:szCs w:val="22"/>
        </w:rPr>
        <w:t>Onozawa</w:t>
      </w:r>
      <w:proofErr w:type="spellEnd"/>
      <w:r w:rsidR="009D516A" w:rsidRPr="00377750">
        <w:rPr>
          <w:rFonts w:asciiTheme="minorHAnsi" w:eastAsia="Arial Unicode MS" w:hAnsiTheme="minorHAnsi" w:cstheme="minorHAnsi"/>
          <w:color w:val="222222"/>
          <w:sz w:val="22"/>
          <w:szCs w:val="22"/>
        </w:rPr>
        <w:t xml:space="preserve"> Y</w:t>
      </w:r>
      <w:r w:rsidRPr="00377750">
        <w:rPr>
          <w:rFonts w:asciiTheme="minorHAnsi" w:eastAsia="Arial Unicode MS" w:hAnsiTheme="minorHAnsi" w:cstheme="minorHAnsi"/>
          <w:color w:val="222222"/>
          <w:sz w:val="22"/>
          <w:szCs w:val="22"/>
        </w:rPr>
        <w:t>, Kanazawa</w:t>
      </w:r>
      <w:r w:rsidR="009D516A" w:rsidRPr="00377750">
        <w:rPr>
          <w:rFonts w:asciiTheme="minorHAnsi" w:eastAsia="Arial Unicode MS" w:hAnsiTheme="minorHAnsi" w:cstheme="minorHAnsi"/>
          <w:color w:val="222222"/>
          <w:sz w:val="22"/>
          <w:szCs w:val="22"/>
        </w:rPr>
        <w:t xml:space="preserve"> N</w:t>
      </w:r>
      <w:r w:rsidRPr="00377750">
        <w:rPr>
          <w:rFonts w:asciiTheme="minorHAnsi" w:eastAsia="Arial Unicode MS" w:hAnsiTheme="minorHAnsi" w:cstheme="minorHAnsi"/>
          <w:color w:val="222222"/>
          <w:sz w:val="22"/>
          <w:szCs w:val="22"/>
        </w:rPr>
        <w:t>, Dalmau</w:t>
      </w:r>
      <w:r w:rsidR="009D516A" w:rsidRPr="00377750">
        <w:rPr>
          <w:rFonts w:asciiTheme="minorHAnsi" w:eastAsia="Arial Unicode MS" w:hAnsiTheme="minorHAnsi" w:cstheme="minorHAnsi"/>
          <w:color w:val="222222"/>
          <w:sz w:val="22"/>
          <w:szCs w:val="22"/>
        </w:rPr>
        <w:t xml:space="preserve"> J</w:t>
      </w:r>
      <w:r w:rsidRPr="00377750">
        <w:rPr>
          <w:rFonts w:asciiTheme="minorHAnsi" w:eastAsia="Arial Unicode MS" w:hAnsiTheme="minorHAnsi" w:cstheme="minorHAnsi"/>
          <w:color w:val="222222"/>
          <w:sz w:val="22"/>
          <w:szCs w:val="22"/>
        </w:rPr>
        <w:t>, Nishiyama</w:t>
      </w:r>
      <w:r w:rsidR="009D516A" w:rsidRPr="00377750">
        <w:rPr>
          <w:rFonts w:asciiTheme="minorHAnsi" w:eastAsia="Arial Unicode MS" w:hAnsiTheme="minorHAnsi" w:cstheme="minorHAnsi"/>
          <w:color w:val="222222"/>
          <w:sz w:val="22"/>
          <w:szCs w:val="22"/>
        </w:rPr>
        <w:t xml:space="preserve"> K</w:t>
      </w:r>
      <w:r w:rsidRPr="00377750">
        <w:rPr>
          <w:rFonts w:asciiTheme="minorHAnsi" w:eastAsia="Arial Unicode MS" w:hAnsiTheme="minorHAnsi" w:cstheme="minorHAnsi"/>
          <w:color w:val="222222"/>
          <w:sz w:val="22"/>
          <w:szCs w:val="22"/>
        </w:rPr>
        <w:t xml:space="preserve">. </w:t>
      </w:r>
      <w:r w:rsidRPr="00377750">
        <w:rPr>
          <w:rFonts w:asciiTheme="minorHAnsi" w:eastAsia="Arial Unicode MS" w:hAnsiTheme="minorHAnsi" w:cstheme="minorHAnsi"/>
          <w:color w:val="2F5496" w:themeColor="accent1" w:themeShade="BF"/>
          <w:sz w:val="22"/>
          <w:szCs w:val="22"/>
        </w:rPr>
        <w:t xml:space="preserve">A </w:t>
      </w:r>
      <w:r w:rsidR="002D731C" w:rsidRPr="00377750">
        <w:rPr>
          <w:rFonts w:asciiTheme="minorHAnsi" w:eastAsia="Arial Unicode MS" w:hAnsiTheme="minorHAnsi" w:cstheme="minorHAnsi"/>
          <w:color w:val="2F5496" w:themeColor="accent1" w:themeShade="BF"/>
          <w:sz w:val="22"/>
          <w:szCs w:val="22"/>
        </w:rPr>
        <w:t>Clinically Based</w:t>
      </w:r>
      <w:r w:rsidRPr="00377750">
        <w:rPr>
          <w:rFonts w:asciiTheme="minorHAnsi" w:eastAsia="Arial Unicode MS" w:hAnsiTheme="minorHAnsi" w:cstheme="minorHAnsi"/>
          <w:color w:val="2F5496" w:themeColor="accent1" w:themeShade="BF"/>
          <w:sz w:val="22"/>
          <w:szCs w:val="22"/>
        </w:rPr>
        <w:t xml:space="preserve"> Score that predicts Cryptogenic New-Onset Refractory Status Epilepticus (C-NORSE</w:t>
      </w:r>
      <w:r w:rsidRPr="00377750">
        <w:rPr>
          <w:rFonts w:asciiTheme="minorHAnsi" w:eastAsia="Arial Unicode MS" w:hAnsiTheme="minorHAnsi" w:cstheme="minorHAnsi"/>
          <w:color w:val="222222"/>
          <w:sz w:val="22"/>
          <w:szCs w:val="22"/>
        </w:rPr>
        <w:t>). Neurology Apr 2019, 92 (15 Supplement) S11.</w:t>
      </w:r>
      <w:r w:rsidR="002D731C" w:rsidRPr="00377750">
        <w:rPr>
          <w:rFonts w:asciiTheme="minorHAnsi" w:eastAsia="Arial Unicode MS" w:hAnsiTheme="minorHAnsi" w:cstheme="minorHAnsi"/>
          <w:color w:val="222222"/>
          <w:sz w:val="22"/>
          <w:szCs w:val="22"/>
        </w:rPr>
        <w:t>004.</w:t>
      </w:r>
    </w:p>
    <w:p w14:paraId="118F68EF" w14:textId="0153835A" w:rsidR="00F51858" w:rsidRPr="004F7B13" w:rsidRDefault="00030563" w:rsidP="004F7B13">
      <w:pPr>
        <w:pStyle w:val="ListParagraph"/>
        <w:spacing w:before="100" w:beforeAutospacing="1" w:after="100" w:afterAutospacing="1"/>
        <w:rPr>
          <w:rFonts w:eastAsia="Arial Unicode MS" w:cstheme="minorHAnsi"/>
          <w:i/>
          <w:iCs/>
          <w:color w:val="3F3F3F"/>
          <w:sz w:val="22"/>
          <w:szCs w:val="22"/>
        </w:rPr>
      </w:pPr>
      <w:r w:rsidRPr="00377750">
        <w:rPr>
          <w:rFonts w:cstheme="minorHAnsi"/>
          <w:noProof/>
          <w:color w:val="3F3F3F"/>
        </w:rPr>
        <w:drawing>
          <wp:inline distT="0" distB="0" distL="0" distR="0" wp14:anchorId="5DF6BEF4" wp14:editId="5E088383">
            <wp:extent cx="335280" cy="335280"/>
            <wp:effectExtent l="0" t="0" r="0" b="0"/>
            <wp:docPr id="80" name="Picture 8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028" cy="402028"/>
                    </a:xfrm>
                    <a:prstGeom prst="rect">
                      <a:avLst/>
                    </a:prstGeom>
                  </pic:spPr>
                </pic:pic>
              </a:graphicData>
            </a:graphic>
          </wp:inline>
        </w:drawing>
      </w:r>
      <w:r w:rsidR="00F51858" w:rsidRPr="00377750">
        <w:rPr>
          <w:rFonts w:cstheme="minorHAnsi"/>
          <w:i/>
          <w:iCs/>
          <w:sz w:val="18"/>
          <w:szCs w:val="18"/>
        </w:rPr>
        <w:t>(Etiology/Pathogenesis)</w:t>
      </w:r>
    </w:p>
    <w:p w14:paraId="3E01A46D" w14:textId="716EE987" w:rsidR="004175BB" w:rsidRPr="004F7B13" w:rsidRDefault="00074B1B" w:rsidP="004F7B13">
      <w:pPr>
        <w:pStyle w:val="ListParagraph"/>
        <w:spacing w:before="100" w:beforeAutospacing="1" w:after="100" w:afterAutospacing="1"/>
        <w:rPr>
          <w:rFonts w:eastAsia="Arial Unicode MS" w:cstheme="minorHAnsi"/>
          <w:i/>
          <w:iCs/>
          <w:color w:val="3F3F3F"/>
          <w:sz w:val="22"/>
          <w:szCs w:val="22"/>
        </w:rPr>
      </w:pPr>
      <w:r w:rsidRPr="004F7B13">
        <w:rPr>
          <w:rFonts w:eastAsia="Arial Unicode MS" w:cstheme="minorHAnsi"/>
          <w:i/>
          <w:iCs/>
          <w:color w:val="3F3F3F"/>
          <w:sz w:val="22"/>
          <w:szCs w:val="22"/>
        </w:rPr>
        <w:t xml:space="preserve">Six clinical features (previous good health, prodromal fever, lack of </w:t>
      </w:r>
      <w:proofErr w:type="spellStart"/>
      <w:r w:rsidRPr="004F7B13">
        <w:rPr>
          <w:rFonts w:eastAsia="Arial Unicode MS" w:cstheme="minorHAnsi"/>
          <w:i/>
          <w:iCs/>
          <w:color w:val="3F3F3F"/>
          <w:sz w:val="22"/>
          <w:szCs w:val="22"/>
        </w:rPr>
        <w:t>psychobehavioral</w:t>
      </w:r>
      <w:proofErr w:type="spellEnd"/>
      <w:r w:rsidRPr="004F7B13">
        <w:rPr>
          <w:rFonts w:eastAsia="Arial Unicode MS" w:cstheme="minorHAnsi"/>
          <w:i/>
          <w:iCs/>
          <w:color w:val="3F3F3F"/>
          <w:sz w:val="22"/>
          <w:szCs w:val="22"/>
        </w:rPr>
        <w:t>/memory symptoms, absence of dyskinesias and symmetric brain abnormalities) were used to create a score and patients with status epilepticus with prominent motor features and a high score were more likely to have cryptogenic NORSE</w:t>
      </w:r>
      <w:r w:rsidR="00AD063D" w:rsidRPr="004F7B13">
        <w:rPr>
          <w:rFonts w:eastAsia="Arial Unicode MS" w:cstheme="minorHAnsi"/>
          <w:i/>
          <w:iCs/>
          <w:color w:val="3F3F3F"/>
          <w:sz w:val="22"/>
          <w:szCs w:val="22"/>
        </w:rPr>
        <w:t>.</w:t>
      </w:r>
      <w:r w:rsidRPr="004F7B13">
        <w:rPr>
          <w:rFonts w:eastAsia="Arial Unicode MS" w:cstheme="minorHAnsi"/>
          <w:i/>
          <w:iCs/>
          <w:color w:val="3F3F3F"/>
          <w:sz w:val="22"/>
          <w:szCs w:val="22"/>
        </w:rPr>
        <w:t xml:space="preserve"> </w:t>
      </w:r>
    </w:p>
    <w:p w14:paraId="21B1A8C2" w14:textId="5D9B5480" w:rsidR="002840C9" w:rsidRPr="00377750" w:rsidRDefault="002840C9" w:rsidP="002840C9">
      <w:pPr>
        <w:pStyle w:val="ListParagraph"/>
        <w:spacing w:before="100" w:beforeAutospacing="1" w:after="100" w:afterAutospacing="1"/>
        <w:rPr>
          <w:rFonts w:eastAsia="Arial Unicode MS" w:cstheme="minorHAnsi"/>
          <w:i/>
          <w:iCs/>
          <w:color w:val="3F3F3F"/>
          <w:sz w:val="22"/>
          <w:szCs w:val="22"/>
        </w:rPr>
      </w:pPr>
    </w:p>
    <w:p w14:paraId="06DF7EAE" w14:textId="291D40BB" w:rsidR="005B2DE0" w:rsidRPr="00377750" w:rsidRDefault="005B2DE0" w:rsidP="005B2DE0">
      <w:pPr>
        <w:pStyle w:val="ListParagraph"/>
        <w:numPr>
          <w:ilvl w:val="0"/>
          <w:numId w:val="1"/>
        </w:numPr>
        <w:rPr>
          <w:rFonts w:eastAsia="Times New Roman" w:cstheme="minorHAnsi"/>
          <w:sz w:val="22"/>
          <w:szCs w:val="22"/>
        </w:rPr>
      </w:pPr>
      <w:proofErr w:type="spellStart"/>
      <w:r w:rsidRPr="00377750">
        <w:rPr>
          <w:rFonts w:eastAsia="Times New Roman" w:cstheme="minorHAnsi"/>
          <w:color w:val="212121"/>
          <w:sz w:val="22"/>
          <w:szCs w:val="22"/>
          <w:shd w:val="clear" w:color="auto" w:fill="FFFFFF"/>
        </w:rPr>
        <w:t>Husari</w:t>
      </w:r>
      <w:proofErr w:type="spellEnd"/>
      <w:r w:rsidRPr="00377750">
        <w:rPr>
          <w:rFonts w:eastAsia="Times New Roman" w:cstheme="minorHAnsi"/>
          <w:color w:val="212121"/>
          <w:sz w:val="22"/>
          <w:szCs w:val="22"/>
          <w:shd w:val="clear" w:color="auto" w:fill="FFFFFF"/>
        </w:rPr>
        <w:t xml:space="preserve">, K. S., </w:t>
      </w:r>
      <w:proofErr w:type="spellStart"/>
      <w:r w:rsidRPr="00377750">
        <w:rPr>
          <w:rFonts w:eastAsia="Times New Roman" w:cstheme="minorHAnsi"/>
          <w:color w:val="212121"/>
          <w:sz w:val="22"/>
          <w:szCs w:val="22"/>
          <w:shd w:val="clear" w:color="auto" w:fill="FFFFFF"/>
        </w:rPr>
        <w:t>Labiner</w:t>
      </w:r>
      <w:proofErr w:type="spellEnd"/>
      <w:r w:rsidRPr="00377750">
        <w:rPr>
          <w:rFonts w:eastAsia="Times New Roman" w:cstheme="minorHAnsi"/>
          <w:color w:val="212121"/>
          <w:sz w:val="22"/>
          <w:szCs w:val="22"/>
          <w:shd w:val="clear" w:color="auto" w:fill="FFFFFF"/>
        </w:rPr>
        <w:t xml:space="preserve">, K., Huang, R., &amp; Said, R. R. (2020). </w:t>
      </w:r>
      <w:r w:rsidRPr="00377750">
        <w:rPr>
          <w:rFonts w:eastAsia="Times New Roman" w:cstheme="minorHAnsi"/>
          <w:color w:val="2F5496" w:themeColor="accent1" w:themeShade="BF"/>
          <w:sz w:val="22"/>
          <w:szCs w:val="22"/>
          <w:shd w:val="clear" w:color="auto" w:fill="FFFFFF"/>
        </w:rPr>
        <w:t>New-Onset Refractory Status Epilepticus in Children: Etiologies, Treatments, and Outcomes</w:t>
      </w:r>
      <w:r w:rsidRPr="00377750">
        <w:rPr>
          <w:rFonts w:eastAsia="Times New Roman" w:cstheme="minorHAnsi"/>
          <w:color w:val="212121"/>
          <w:sz w:val="22"/>
          <w:szCs w:val="22"/>
          <w:shd w:val="clear" w:color="auto" w:fill="FFFFFF"/>
        </w:rPr>
        <w:t>. </w:t>
      </w:r>
      <w:r w:rsidRPr="00377750">
        <w:rPr>
          <w:rFonts w:eastAsia="Times New Roman" w:cstheme="minorHAnsi"/>
          <w:i/>
          <w:iCs/>
          <w:color w:val="212121"/>
          <w:sz w:val="22"/>
          <w:szCs w:val="22"/>
          <w:shd w:val="clear" w:color="auto" w:fill="FFFFFF"/>
        </w:rPr>
        <w:t xml:space="preserve">Pediatric critical care </w:t>
      </w:r>
      <w:r w:rsidR="002D731C" w:rsidRPr="00377750">
        <w:rPr>
          <w:rFonts w:eastAsia="Times New Roman" w:cstheme="minorHAnsi"/>
          <w:i/>
          <w:iCs/>
          <w:color w:val="212121"/>
          <w:sz w:val="22"/>
          <w:szCs w:val="22"/>
          <w:shd w:val="clear" w:color="auto" w:fill="FFFFFF"/>
        </w:rPr>
        <w:t>medicine:</w:t>
      </w:r>
      <w:r w:rsidRPr="00377750">
        <w:rPr>
          <w:rFonts w:eastAsia="Times New Roman" w:cstheme="minorHAnsi"/>
          <w:i/>
          <w:iCs/>
          <w:color w:val="212121"/>
          <w:sz w:val="22"/>
          <w:szCs w:val="22"/>
          <w:shd w:val="clear" w:color="auto" w:fill="FFFFFF"/>
        </w:rPr>
        <w:t xml:space="preserve"> a journal of the Society of Critical Care Medicine and the World Federation of Pediatric Intensive and Critical Care Societies</w:t>
      </w:r>
      <w:r w:rsidRPr="00377750">
        <w:rPr>
          <w:rFonts w:eastAsia="Times New Roman" w:cstheme="minorHAnsi"/>
          <w:color w:val="212121"/>
          <w:sz w:val="22"/>
          <w:szCs w:val="22"/>
          <w:shd w:val="clear" w:color="auto" w:fill="FFFFFF"/>
        </w:rPr>
        <w:t>, </w:t>
      </w:r>
      <w:r w:rsidRPr="00377750">
        <w:rPr>
          <w:rFonts w:eastAsia="Times New Roman" w:cstheme="minorHAnsi"/>
          <w:i/>
          <w:iCs/>
          <w:color w:val="212121"/>
          <w:sz w:val="22"/>
          <w:szCs w:val="22"/>
          <w:shd w:val="clear" w:color="auto" w:fill="FFFFFF"/>
        </w:rPr>
        <w:t>21</w:t>
      </w:r>
      <w:r w:rsidRPr="00377750">
        <w:rPr>
          <w:rFonts w:eastAsia="Times New Roman" w:cstheme="minorHAnsi"/>
          <w:color w:val="212121"/>
          <w:sz w:val="22"/>
          <w:szCs w:val="22"/>
          <w:shd w:val="clear" w:color="auto" w:fill="FFFFFF"/>
        </w:rPr>
        <w:t>(1), 59–66. https://doi.org/10.1097/PCC.0000000000002108</w:t>
      </w:r>
    </w:p>
    <w:p w14:paraId="59B2E2B9" w14:textId="7AC42D2E" w:rsidR="002840C9" w:rsidRPr="004F7B13" w:rsidRDefault="00726B5A" w:rsidP="001F72D9">
      <w:pPr>
        <w:pStyle w:val="ListParagraph"/>
        <w:rPr>
          <w:rFonts w:eastAsia="Arial Unicode MS" w:cstheme="minorHAnsi"/>
          <w:color w:val="333333"/>
          <w:sz w:val="22"/>
          <w:szCs w:val="22"/>
          <w:shd w:val="clear" w:color="auto" w:fill="FFFFFF"/>
        </w:rPr>
      </w:pPr>
      <w:r w:rsidRPr="00377750">
        <w:rPr>
          <w:rFonts w:eastAsia="Arial Unicode MS" w:cstheme="minorHAnsi"/>
          <w:noProof/>
          <w:sz w:val="22"/>
          <w:szCs w:val="22"/>
        </w:rPr>
        <w:drawing>
          <wp:inline distT="0" distB="0" distL="0" distR="0" wp14:anchorId="667BED5B" wp14:editId="3B4DA7CE">
            <wp:extent cx="335280" cy="335280"/>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335280" cy="335280"/>
                    </a:xfrm>
                    <a:prstGeom prst="rect">
                      <a:avLst/>
                    </a:prstGeom>
                  </pic:spPr>
                </pic:pic>
              </a:graphicData>
            </a:graphic>
          </wp:inline>
        </w:drawing>
      </w:r>
      <w:r w:rsidR="00030563" w:rsidRPr="00377750">
        <w:rPr>
          <w:rFonts w:cstheme="minorHAnsi"/>
          <w:noProof/>
          <w:color w:val="3F3F3F"/>
        </w:rPr>
        <w:drawing>
          <wp:inline distT="0" distB="0" distL="0" distR="0" wp14:anchorId="2221BCAE" wp14:editId="03501982">
            <wp:extent cx="335280" cy="335280"/>
            <wp:effectExtent l="0" t="0" r="0" b="0"/>
            <wp:docPr id="81" name="Picture 8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028" cy="402028"/>
                    </a:xfrm>
                    <a:prstGeom prst="rect">
                      <a:avLst/>
                    </a:prstGeom>
                  </pic:spPr>
                </pic:pic>
              </a:graphicData>
            </a:graphic>
          </wp:inline>
        </w:drawing>
      </w:r>
      <w:r w:rsidR="00030563" w:rsidRPr="00377750">
        <w:rPr>
          <w:rFonts w:eastAsia="Arial Unicode MS" w:cstheme="minorHAnsi"/>
          <w:noProof/>
          <w:sz w:val="22"/>
          <w:szCs w:val="22"/>
        </w:rPr>
        <w:drawing>
          <wp:inline distT="0" distB="0" distL="0" distR="0" wp14:anchorId="4887B27E" wp14:editId="05C9B911">
            <wp:extent cx="350874" cy="350874"/>
            <wp:effectExtent l="0" t="0" r="5080" b="508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3904" cy="363904"/>
                    </a:xfrm>
                    <a:prstGeom prst="rect">
                      <a:avLst/>
                    </a:prstGeom>
                  </pic:spPr>
                </pic:pic>
              </a:graphicData>
            </a:graphic>
          </wp:inline>
        </w:drawing>
      </w:r>
      <w:r w:rsidR="00120FDF" w:rsidRPr="00377750">
        <w:rPr>
          <w:rFonts w:cstheme="minorHAnsi"/>
          <w:i/>
          <w:iCs/>
          <w:sz w:val="18"/>
          <w:szCs w:val="18"/>
        </w:rPr>
        <w:t>(Pediatrics)</w:t>
      </w:r>
      <w:r w:rsidR="00F51858" w:rsidRPr="00377750">
        <w:rPr>
          <w:rFonts w:cstheme="minorHAnsi"/>
          <w:i/>
          <w:iCs/>
          <w:sz w:val="18"/>
          <w:szCs w:val="18"/>
        </w:rPr>
        <w:t xml:space="preserve"> (Etiology/Pathogenesis)</w:t>
      </w:r>
      <w:r w:rsidR="001F72D9" w:rsidRPr="00377750">
        <w:rPr>
          <w:rFonts w:cstheme="minorHAnsi"/>
          <w:i/>
          <w:iCs/>
          <w:sz w:val="18"/>
          <w:szCs w:val="18"/>
        </w:rPr>
        <w:t xml:space="preserve"> (Outcomes)</w:t>
      </w:r>
    </w:p>
    <w:p w14:paraId="3EB0C58C" w14:textId="37CDBECA" w:rsidR="002840C9" w:rsidRPr="00377750" w:rsidRDefault="002840C9" w:rsidP="002840C9">
      <w:pPr>
        <w:pStyle w:val="ListParagraph"/>
        <w:spacing w:before="100" w:beforeAutospacing="1" w:after="100" w:afterAutospacing="1"/>
        <w:rPr>
          <w:rFonts w:eastAsia="Arial Unicode MS" w:cstheme="minorHAnsi"/>
          <w:i/>
          <w:iCs/>
          <w:sz w:val="22"/>
          <w:szCs w:val="22"/>
        </w:rPr>
      </w:pPr>
      <w:r w:rsidRPr="00377750">
        <w:rPr>
          <w:rFonts w:eastAsia="Arial Unicode MS" w:cstheme="minorHAnsi"/>
          <w:i/>
          <w:iCs/>
          <w:sz w:val="22"/>
          <w:szCs w:val="22"/>
        </w:rPr>
        <w:t xml:space="preserve">A single-center retrospective study from Texas looking at etiology, clinical presentation, </w:t>
      </w:r>
      <w:r w:rsidR="002D731C" w:rsidRPr="00377750">
        <w:rPr>
          <w:rFonts w:eastAsia="Arial Unicode MS" w:cstheme="minorHAnsi"/>
          <w:i/>
          <w:iCs/>
          <w:sz w:val="22"/>
          <w:szCs w:val="22"/>
        </w:rPr>
        <w:t>therapies,</w:t>
      </w:r>
      <w:r w:rsidRPr="00377750">
        <w:rPr>
          <w:rFonts w:eastAsia="Arial Unicode MS" w:cstheme="minorHAnsi"/>
          <w:i/>
          <w:iCs/>
          <w:sz w:val="22"/>
          <w:szCs w:val="22"/>
        </w:rPr>
        <w:t xml:space="preserve"> and outcomes in 40 children with NORSE found that in more than half of the children the etiology remained cryptogenic and no children had neuronal antibodies detected.</w:t>
      </w:r>
    </w:p>
    <w:p w14:paraId="168774FE" w14:textId="659FF1DD" w:rsidR="002840C9" w:rsidRPr="00377750" w:rsidRDefault="002840C9" w:rsidP="002840C9">
      <w:pPr>
        <w:pStyle w:val="ListParagraph"/>
        <w:spacing w:before="100" w:beforeAutospacing="1" w:after="100" w:afterAutospacing="1"/>
        <w:rPr>
          <w:rFonts w:eastAsia="Arial Unicode MS" w:cstheme="minorHAnsi"/>
          <w:i/>
          <w:iCs/>
          <w:sz w:val="22"/>
          <w:szCs w:val="22"/>
        </w:rPr>
      </w:pPr>
    </w:p>
    <w:p w14:paraId="7DDC19DC" w14:textId="77777777" w:rsidR="002840C9" w:rsidRPr="00377750" w:rsidRDefault="002840C9" w:rsidP="00946458">
      <w:pPr>
        <w:pStyle w:val="ListParagraph"/>
        <w:numPr>
          <w:ilvl w:val="0"/>
          <w:numId w:val="1"/>
        </w:numPr>
        <w:spacing w:before="100" w:beforeAutospacing="1" w:after="100" w:afterAutospacing="1"/>
        <w:rPr>
          <w:rFonts w:eastAsia="Arial Unicode MS" w:cstheme="minorHAnsi"/>
          <w:sz w:val="22"/>
          <w:szCs w:val="22"/>
        </w:rPr>
      </w:pPr>
      <w:r w:rsidRPr="00377750">
        <w:rPr>
          <w:rFonts w:eastAsia="Arial Unicode MS" w:cstheme="minorHAnsi"/>
          <w:color w:val="3F3F3F"/>
          <w:sz w:val="22"/>
          <w:szCs w:val="22"/>
        </w:rPr>
        <w:t xml:space="preserve">Matthews, E., </w:t>
      </w:r>
      <w:proofErr w:type="spellStart"/>
      <w:r w:rsidRPr="00377750">
        <w:rPr>
          <w:rFonts w:eastAsia="Arial Unicode MS" w:cstheme="minorHAnsi"/>
          <w:color w:val="3F3F3F"/>
          <w:sz w:val="22"/>
          <w:szCs w:val="22"/>
        </w:rPr>
        <w:t>Alkhachroum</w:t>
      </w:r>
      <w:proofErr w:type="spellEnd"/>
      <w:r w:rsidRPr="00377750">
        <w:rPr>
          <w:rFonts w:eastAsia="Arial Unicode MS" w:cstheme="minorHAnsi"/>
          <w:color w:val="3F3F3F"/>
          <w:sz w:val="22"/>
          <w:szCs w:val="22"/>
        </w:rPr>
        <w:t xml:space="preserve">, A., </w:t>
      </w:r>
      <w:proofErr w:type="spellStart"/>
      <w:r w:rsidRPr="00377750">
        <w:rPr>
          <w:rFonts w:eastAsia="Arial Unicode MS" w:cstheme="minorHAnsi"/>
          <w:color w:val="3F3F3F"/>
          <w:sz w:val="22"/>
          <w:szCs w:val="22"/>
        </w:rPr>
        <w:t>Massad</w:t>
      </w:r>
      <w:proofErr w:type="spellEnd"/>
      <w:r w:rsidRPr="00377750">
        <w:rPr>
          <w:rFonts w:eastAsia="Arial Unicode MS" w:cstheme="minorHAnsi"/>
          <w:color w:val="3F3F3F"/>
          <w:sz w:val="22"/>
          <w:szCs w:val="22"/>
        </w:rPr>
        <w:t xml:space="preserve">, N., </w:t>
      </w:r>
      <w:proofErr w:type="spellStart"/>
      <w:r w:rsidRPr="00377750">
        <w:rPr>
          <w:rFonts w:eastAsia="Arial Unicode MS" w:cstheme="minorHAnsi"/>
          <w:color w:val="3F3F3F"/>
          <w:sz w:val="22"/>
          <w:szCs w:val="22"/>
        </w:rPr>
        <w:t>Letchinger</w:t>
      </w:r>
      <w:proofErr w:type="spellEnd"/>
      <w:r w:rsidRPr="00377750">
        <w:rPr>
          <w:rFonts w:eastAsia="Arial Unicode MS" w:cstheme="minorHAnsi"/>
          <w:color w:val="3F3F3F"/>
          <w:sz w:val="22"/>
          <w:szCs w:val="22"/>
        </w:rPr>
        <w:t xml:space="preserve">, R., Doyle, K., Claassen, J., Thakur, K.T. </w:t>
      </w:r>
      <w:r w:rsidRPr="00377750">
        <w:rPr>
          <w:rFonts w:eastAsia="Arial Unicode MS" w:cstheme="minorHAnsi"/>
          <w:color w:val="2F5496" w:themeColor="accent1" w:themeShade="BF"/>
          <w:sz w:val="22"/>
          <w:szCs w:val="22"/>
        </w:rPr>
        <w:t xml:space="preserve">New-onset super-refractory status epilepticus: A case series of 26 patients </w:t>
      </w:r>
      <w:r w:rsidRPr="00377750">
        <w:rPr>
          <w:rFonts w:eastAsia="Arial Unicode MS" w:cstheme="minorHAnsi"/>
          <w:color w:val="3F3F3F"/>
          <w:sz w:val="22"/>
          <w:szCs w:val="22"/>
        </w:rPr>
        <w:t xml:space="preserve">(2020) Neurology, 95 (16), pp. e2280-e2285. </w:t>
      </w:r>
    </w:p>
    <w:p w14:paraId="7FD90DB8" w14:textId="77777777" w:rsidR="002840C9" w:rsidRPr="00377750" w:rsidRDefault="002840C9" w:rsidP="002840C9">
      <w:pPr>
        <w:pStyle w:val="ListParagraph"/>
        <w:spacing w:before="100" w:beforeAutospacing="1" w:after="100" w:afterAutospacing="1"/>
        <w:rPr>
          <w:rFonts w:eastAsia="Arial Unicode MS" w:cstheme="minorHAnsi"/>
          <w:color w:val="3F3F3F"/>
          <w:sz w:val="22"/>
          <w:szCs w:val="22"/>
        </w:rPr>
      </w:pPr>
    </w:p>
    <w:p w14:paraId="44F05556" w14:textId="7BE2D315" w:rsidR="002840C9" w:rsidRPr="00377750" w:rsidRDefault="002840C9" w:rsidP="002840C9">
      <w:pPr>
        <w:pStyle w:val="ListParagraph"/>
        <w:spacing w:before="100" w:beforeAutospacing="1" w:after="100" w:afterAutospacing="1"/>
        <w:rPr>
          <w:rFonts w:eastAsia="Arial Unicode MS" w:cstheme="minorHAnsi"/>
          <w:i/>
          <w:iCs/>
          <w:sz w:val="22"/>
          <w:szCs w:val="22"/>
        </w:rPr>
      </w:pPr>
      <w:r w:rsidRPr="00377750">
        <w:rPr>
          <w:rFonts w:eastAsia="Arial Unicode MS" w:cstheme="minorHAnsi"/>
          <w:i/>
          <w:iCs/>
          <w:sz w:val="22"/>
          <w:szCs w:val="22"/>
        </w:rPr>
        <w:t>A retrospective study of various features of the disease in 26 patients with NORSE, limited to cases with super-refractory SE, which they called “NOSRSE”</w:t>
      </w:r>
      <w:r w:rsidR="00B5019F" w:rsidRPr="00377750">
        <w:rPr>
          <w:rFonts w:eastAsia="Arial Unicode MS" w:cstheme="minorHAnsi"/>
          <w:i/>
          <w:iCs/>
          <w:sz w:val="22"/>
          <w:szCs w:val="22"/>
        </w:rPr>
        <w:t xml:space="preserve">. Seven patients underwent biopsy, </w:t>
      </w:r>
      <w:r w:rsidR="002D731C" w:rsidRPr="00377750">
        <w:rPr>
          <w:rFonts w:eastAsia="Arial Unicode MS" w:cstheme="minorHAnsi"/>
          <w:i/>
          <w:iCs/>
          <w:sz w:val="22"/>
          <w:szCs w:val="22"/>
        </w:rPr>
        <w:t>autopsy,</w:t>
      </w:r>
      <w:r w:rsidR="00B5019F" w:rsidRPr="00377750">
        <w:rPr>
          <w:rFonts w:eastAsia="Arial Unicode MS" w:cstheme="minorHAnsi"/>
          <w:i/>
          <w:iCs/>
          <w:sz w:val="22"/>
          <w:szCs w:val="22"/>
        </w:rPr>
        <w:t xml:space="preserve"> or bot</w:t>
      </w:r>
      <w:r w:rsidR="00030563" w:rsidRPr="00377750">
        <w:rPr>
          <w:rFonts w:eastAsia="Arial Unicode MS" w:cstheme="minorHAnsi"/>
          <w:i/>
          <w:iCs/>
          <w:sz w:val="22"/>
          <w:szCs w:val="22"/>
        </w:rPr>
        <w:t>h,</w:t>
      </w:r>
      <w:r w:rsidR="00B5019F" w:rsidRPr="00377750">
        <w:rPr>
          <w:rFonts w:eastAsia="Arial Unicode MS" w:cstheme="minorHAnsi"/>
          <w:i/>
          <w:iCs/>
          <w:sz w:val="22"/>
          <w:szCs w:val="22"/>
        </w:rPr>
        <w:t xml:space="preserve"> which was diagnostic in three</w:t>
      </w:r>
      <w:r w:rsidR="009D0EC0" w:rsidRPr="00377750">
        <w:rPr>
          <w:rFonts w:eastAsia="Arial Unicode MS" w:cstheme="minorHAnsi"/>
          <w:i/>
          <w:iCs/>
          <w:sz w:val="22"/>
          <w:szCs w:val="22"/>
        </w:rPr>
        <w:t>:</w:t>
      </w:r>
      <w:r w:rsidR="00B5019F" w:rsidRPr="00377750">
        <w:rPr>
          <w:rFonts w:eastAsia="Arial Unicode MS" w:cstheme="minorHAnsi"/>
          <w:i/>
          <w:iCs/>
          <w:sz w:val="22"/>
          <w:szCs w:val="22"/>
        </w:rPr>
        <w:t xml:space="preserve"> herpes simplex encephalitis, candida encephalitis and acute disseminated encephalomyelitis.</w:t>
      </w:r>
    </w:p>
    <w:p w14:paraId="5306AA12" w14:textId="77777777" w:rsidR="002840C9" w:rsidRPr="00377750" w:rsidRDefault="002840C9" w:rsidP="002840C9">
      <w:pPr>
        <w:pStyle w:val="ListParagraph"/>
        <w:spacing w:before="100" w:beforeAutospacing="1" w:after="100" w:afterAutospacing="1"/>
        <w:rPr>
          <w:rFonts w:eastAsia="Arial Unicode MS" w:cstheme="minorHAnsi"/>
          <w:i/>
          <w:iCs/>
          <w:sz w:val="22"/>
          <w:szCs w:val="22"/>
        </w:rPr>
      </w:pPr>
    </w:p>
    <w:p w14:paraId="66F423F1" w14:textId="3F13CFA9" w:rsidR="008E1EB8" w:rsidRPr="00377750" w:rsidRDefault="008E1EB8" w:rsidP="002840C9">
      <w:pPr>
        <w:pStyle w:val="ListParagraph"/>
        <w:spacing w:before="100" w:beforeAutospacing="1" w:after="100" w:afterAutospacing="1"/>
        <w:rPr>
          <w:rFonts w:eastAsia="Arial Unicode MS" w:cstheme="minorHAnsi"/>
          <w:i/>
          <w:iCs/>
          <w:sz w:val="22"/>
          <w:szCs w:val="22"/>
        </w:rPr>
      </w:pPr>
    </w:p>
    <w:p w14:paraId="36C3F4D8" w14:textId="77777777" w:rsidR="008E1EB8" w:rsidRPr="00377750" w:rsidRDefault="008E1EB8" w:rsidP="00946458">
      <w:pPr>
        <w:pStyle w:val="ListParagraph"/>
        <w:numPr>
          <w:ilvl w:val="0"/>
          <w:numId w:val="1"/>
        </w:numPr>
        <w:spacing w:before="100" w:beforeAutospacing="1" w:after="100" w:afterAutospacing="1"/>
        <w:rPr>
          <w:rFonts w:eastAsia="Arial Unicode MS" w:cstheme="minorHAnsi"/>
          <w:sz w:val="22"/>
          <w:szCs w:val="22"/>
        </w:rPr>
      </w:pPr>
      <w:proofErr w:type="spellStart"/>
      <w:r w:rsidRPr="00377750">
        <w:rPr>
          <w:rFonts w:eastAsia="Arial Unicode MS" w:cstheme="minorHAnsi"/>
          <w:color w:val="3F3F3F"/>
          <w:sz w:val="22"/>
          <w:szCs w:val="22"/>
        </w:rPr>
        <w:t>Rüegg</w:t>
      </w:r>
      <w:proofErr w:type="spellEnd"/>
      <w:r w:rsidRPr="00377750">
        <w:rPr>
          <w:rFonts w:eastAsia="Arial Unicode MS" w:cstheme="minorHAnsi"/>
          <w:color w:val="3F3F3F"/>
          <w:sz w:val="22"/>
          <w:szCs w:val="22"/>
        </w:rPr>
        <w:t xml:space="preserve">, S. </w:t>
      </w:r>
      <w:r w:rsidRPr="00377750">
        <w:rPr>
          <w:rFonts w:eastAsia="Arial Unicode MS" w:cstheme="minorHAnsi"/>
          <w:color w:val="2F5496" w:themeColor="accent1" w:themeShade="BF"/>
          <w:sz w:val="22"/>
          <w:szCs w:val="22"/>
        </w:rPr>
        <w:t xml:space="preserve">New-onset super-refractory status epilepticus (NOSRSE): What's in a name? </w:t>
      </w:r>
      <w:r w:rsidRPr="00377750">
        <w:rPr>
          <w:rFonts w:eastAsia="Arial Unicode MS" w:cstheme="minorHAnsi"/>
          <w:color w:val="3F3F3F"/>
          <w:sz w:val="22"/>
          <w:szCs w:val="22"/>
        </w:rPr>
        <w:t xml:space="preserve">(2020) Neurology, 95 (16), pp. 713-714. </w:t>
      </w:r>
    </w:p>
    <w:p w14:paraId="6808520B" w14:textId="6CA17B1F" w:rsidR="008E1EB8" w:rsidRPr="00377750" w:rsidRDefault="008E1EB8" w:rsidP="008E1EB8">
      <w:pPr>
        <w:spacing w:before="100" w:beforeAutospacing="1" w:after="100" w:afterAutospacing="1"/>
        <w:rPr>
          <w:rFonts w:eastAsia="Arial Unicode MS" w:cstheme="minorHAnsi"/>
          <w:i/>
          <w:iCs/>
          <w:sz w:val="22"/>
          <w:szCs w:val="22"/>
        </w:rPr>
      </w:pPr>
      <w:r w:rsidRPr="00377750">
        <w:rPr>
          <w:rFonts w:eastAsia="Arial Unicode MS" w:cstheme="minorHAnsi"/>
          <w:sz w:val="22"/>
          <w:szCs w:val="22"/>
        </w:rPr>
        <w:tab/>
      </w:r>
      <w:r w:rsidRPr="00377750">
        <w:rPr>
          <w:rFonts w:eastAsia="Arial Unicode MS" w:cstheme="minorHAnsi"/>
          <w:i/>
          <w:iCs/>
          <w:sz w:val="22"/>
          <w:szCs w:val="22"/>
        </w:rPr>
        <w:t xml:space="preserve">Editorial to Matthews et al NORSE study above. </w:t>
      </w:r>
    </w:p>
    <w:p w14:paraId="22404BEF" w14:textId="77777777" w:rsidR="008E1EB8" w:rsidRPr="00377750" w:rsidRDefault="008E1EB8" w:rsidP="00946458">
      <w:pPr>
        <w:pStyle w:val="ListParagraph"/>
        <w:numPr>
          <w:ilvl w:val="0"/>
          <w:numId w:val="1"/>
        </w:numPr>
        <w:shd w:val="clear" w:color="auto" w:fill="FFFFFF"/>
        <w:spacing w:before="100" w:beforeAutospacing="1" w:after="100" w:afterAutospacing="1"/>
        <w:rPr>
          <w:rStyle w:val="Hyperlink"/>
          <w:rFonts w:eastAsia="Arial Unicode MS" w:cstheme="minorHAnsi"/>
          <w:color w:val="000000" w:themeColor="text1"/>
          <w:sz w:val="22"/>
          <w:szCs w:val="22"/>
        </w:rPr>
      </w:pPr>
      <w:proofErr w:type="spellStart"/>
      <w:r w:rsidRPr="00377750">
        <w:rPr>
          <w:rFonts w:eastAsia="Arial Unicode MS" w:cstheme="minorHAnsi"/>
          <w:color w:val="000000" w:themeColor="text1"/>
          <w:sz w:val="22"/>
          <w:szCs w:val="22"/>
          <w:shd w:val="clear" w:color="auto" w:fill="FFFFFF"/>
        </w:rPr>
        <w:lastRenderedPageBreak/>
        <w:t>Gugger</w:t>
      </w:r>
      <w:proofErr w:type="spellEnd"/>
      <w:r w:rsidRPr="00377750">
        <w:rPr>
          <w:rFonts w:eastAsia="Arial Unicode MS" w:cstheme="minorHAnsi"/>
          <w:color w:val="000000" w:themeColor="text1"/>
          <w:sz w:val="22"/>
          <w:szCs w:val="22"/>
          <w:shd w:val="clear" w:color="auto" w:fill="FFFFFF"/>
        </w:rPr>
        <w:t xml:space="preserve"> JJ, </w:t>
      </w:r>
      <w:proofErr w:type="spellStart"/>
      <w:r w:rsidRPr="00377750">
        <w:rPr>
          <w:rFonts w:eastAsia="Arial Unicode MS" w:cstheme="minorHAnsi"/>
          <w:color w:val="000000" w:themeColor="text1"/>
          <w:sz w:val="22"/>
          <w:szCs w:val="22"/>
          <w:shd w:val="clear" w:color="auto" w:fill="FFFFFF"/>
        </w:rPr>
        <w:t>Husari</w:t>
      </w:r>
      <w:proofErr w:type="spellEnd"/>
      <w:r w:rsidRPr="00377750">
        <w:rPr>
          <w:rFonts w:eastAsia="Arial Unicode MS" w:cstheme="minorHAnsi"/>
          <w:color w:val="000000" w:themeColor="text1"/>
          <w:sz w:val="22"/>
          <w:szCs w:val="22"/>
          <w:shd w:val="clear" w:color="auto" w:fill="FFFFFF"/>
        </w:rPr>
        <w:t xml:space="preserve"> K, </w:t>
      </w:r>
      <w:proofErr w:type="spellStart"/>
      <w:r w:rsidRPr="00377750">
        <w:rPr>
          <w:rFonts w:eastAsia="Arial Unicode MS" w:cstheme="minorHAnsi"/>
          <w:color w:val="000000" w:themeColor="text1"/>
          <w:sz w:val="22"/>
          <w:szCs w:val="22"/>
          <w:shd w:val="clear" w:color="auto" w:fill="FFFFFF"/>
        </w:rPr>
        <w:t>Probasco</w:t>
      </w:r>
      <w:proofErr w:type="spellEnd"/>
      <w:r w:rsidRPr="00377750">
        <w:rPr>
          <w:rFonts w:eastAsia="Arial Unicode MS" w:cstheme="minorHAnsi"/>
          <w:color w:val="000000" w:themeColor="text1"/>
          <w:sz w:val="22"/>
          <w:szCs w:val="22"/>
          <w:shd w:val="clear" w:color="auto" w:fill="FFFFFF"/>
        </w:rPr>
        <w:t xml:space="preserve"> JC, </w:t>
      </w:r>
      <w:proofErr w:type="spellStart"/>
      <w:r w:rsidRPr="00377750">
        <w:rPr>
          <w:rFonts w:eastAsia="Arial Unicode MS" w:cstheme="minorHAnsi"/>
          <w:color w:val="000000" w:themeColor="text1"/>
          <w:sz w:val="22"/>
          <w:szCs w:val="22"/>
          <w:shd w:val="clear" w:color="auto" w:fill="FFFFFF"/>
        </w:rPr>
        <w:t>Cervenka</w:t>
      </w:r>
      <w:proofErr w:type="spellEnd"/>
      <w:r w:rsidRPr="00377750">
        <w:rPr>
          <w:rFonts w:eastAsia="Arial Unicode MS" w:cstheme="minorHAnsi"/>
          <w:color w:val="000000" w:themeColor="text1"/>
          <w:sz w:val="22"/>
          <w:szCs w:val="22"/>
          <w:shd w:val="clear" w:color="auto" w:fill="FFFFFF"/>
        </w:rPr>
        <w:t xml:space="preserve"> MC. </w:t>
      </w:r>
      <w:r w:rsidRPr="00377750">
        <w:rPr>
          <w:rFonts w:eastAsia="Arial Unicode MS" w:cstheme="minorHAnsi"/>
          <w:color w:val="2F5496" w:themeColor="accent1" w:themeShade="BF"/>
          <w:sz w:val="22"/>
          <w:szCs w:val="22"/>
          <w:shd w:val="clear" w:color="auto" w:fill="FFFFFF"/>
        </w:rPr>
        <w:t>New-onset refractory status epilepticus: A retrospective cohort study.</w:t>
      </w:r>
      <w:r w:rsidRPr="00377750">
        <w:rPr>
          <w:rFonts w:eastAsia="Arial Unicode MS" w:cstheme="minorHAnsi"/>
          <w:color w:val="000000" w:themeColor="text1"/>
          <w:sz w:val="22"/>
          <w:szCs w:val="22"/>
          <w:shd w:val="clear" w:color="auto" w:fill="FFFFFF"/>
        </w:rPr>
        <w:t> </w:t>
      </w:r>
      <w:r w:rsidRPr="00377750">
        <w:rPr>
          <w:rFonts w:eastAsia="Arial Unicode MS" w:cstheme="minorHAnsi"/>
          <w:i/>
          <w:iCs/>
          <w:color w:val="000000" w:themeColor="text1"/>
          <w:sz w:val="22"/>
          <w:szCs w:val="22"/>
          <w:shd w:val="clear" w:color="auto" w:fill="FFFFFF"/>
        </w:rPr>
        <w:t>Seizure</w:t>
      </w:r>
      <w:r w:rsidRPr="00377750">
        <w:rPr>
          <w:rFonts w:eastAsia="Arial Unicode MS" w:cstheme="minorHAnsi"/>
          <w:color w:val="000000" w:themeColor="text1"/>
          <w:sz w:val="22"/>
          <w:szCs w:val="22"/>
          <w:shd w:val="clear" w:color="auto" w:fill="FFFFFF"/>
        </w:rPr>
        <w:t xml:space="preserve">. 2020;74: 41-48.  </w:t>
      </w:r>
      <w:r w:rsidRPr="00377750">
        <w:rPr>
          <w:rStyle w:val="Hyperlink"/>
          <w:rFonts w:eastAsia="Arial Unicode MS" w:cstheme="minorHAnsi"/>
          <w:color w:val="000000" w:themeColor="text1"/>
          <w:sz w:val="22"/>
          <w:szCs w:val="22"/>
        </w:rPr>
        <w:t>10.1016/j.seizure.2019.12.002</w:t>
      </w:r>
    </w:p>
    <w:p w14:paraId="17ADE4CC" w14:textId="68190524" w:rsidR="008E1EB8" w:rsidRPr="004F7B13" w:rsidRDefault="00030563" w:rsidP="004F7B13">
      <w:pPr>
        <w:pStyle w:val="ListParagraph"/>
        <w:spacing w:before="100" w:beforeAutospacing="1" w:after="100" w:afterAutospacing="1"/>
        <w:rPr>
          <w:rFonts w:eastAsia="Arial Unicode MS" w:cstheme="minorHAnsi"/>
          <w:i/>
          <w:iCs/>
          <w:color w:val="3F3F3F"/>
          <w:sz w:val="22"/>
          <w:szCs w:val="22"/>
        </w:rPr>
      </w:pPr>
      <w:r w:rsidRPr="00377750">
        <w:rPr>
          <w:rFonts w:cstheme="minorHAnsi"/>
          <w:noProof/>
          <w:color w:val="3F3F3F"/>
        </w:rPr>
        <w:drawing>
          <wp:inline distT="0" distB="0" distL="0" distR="0" wp14:anchorId="4A53B7A5" wp14:editId="08B910F5">
            <wp:extent cx="335280" cy="335280"/>
            <wp:effectExtent l="0" t="0" r="0" b="0"/>
            <wp:docPr id="83" name="Picture 8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028" cy="402028"/>
                    </a:xfrm>
                    <a:prstGeom prst="rect">
                      <a:avLst/>
                    </a:prstGeom>
                  </pic:spPr>
                </pic:pic>
              </a:graphicData>
            </a:graphic>
          </wp:inline>
        </w:drawing>
      </w:r>
      <w:r w:rsidRPr="00377750">
        <w:rPr>
          <w:rFonts w:eastAsia="Arial Unicode MS" w:cstheme="minorHAnsi"/>
          <w:noProof/>
          <w:sz w:val="22"/>
          <w:szCs w:val="22"/>
        </w:rPr>
        <w:drawing>
          <wp:inline distT="0" distB="0" distL="0" distR="0" wp14:anchorId="6129BE54" wp14:editId="19779275">
            <wp:extent cx="350874" cy="350874"/>
            <wp:effectExtent l="0" t="0" r="5080" b="5080"/>
            <wp:docPr id="84" name="Picture 8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3904" cy="363904"/>
                    </a:xfrm>
                    <a:prstGeom prst="rect">
                      <a:avLst/>
                    </a:prstGeom>
                  </pic:spPr>
                </pic:pic>
              </a:graphicData>
            </a:graphic>
          </wp:inline>
        </w:drawing>
      </w:r>
      <w:r w:rsidR="00F51858" w:rsidRPr="00377750">
        <w:rPr>
          <w:rFonts w:cstheme="minorHAnsi"/>
          <w:i/>
          <w:iCs/>
          <w:sz w:val="18"/>
          <w:szCs w:val="18"/>
        </w:rPr>
        <w:t>(Etiology/Pathogenesis)</w:t>
      </w:r>
      <w:r w:rsidR="001F72D9" w:rsidRPr="00377750">
        <w:rPr>
          <w:rFonts w:cstheme="minorHAnsi"/>
          <w:i/>
          <w:iCs/>
          <w:sz w:val="18"/>
          <w:szCs w:val="18"/>
        </w:rPr>
        <w:t xml:space="preserve"> (Outcomes)</w:t>
      </w:r>
    </w:p>
    <w:p w14:paraId="76124A94" w14:textId="1B3A423C" w:rsidR="008E1EB8" w:rsidRPr="00377750" w:rsidRDefault="008E1EB8" w:rsidP="008E1EB8">
      <w:pPr>
        <w:pStyle w:val="ListParagraph"/>
        <w:spacing w:before="100" w:beforeAutospacing="1" w:after="100" w:afterAutospacing="1"/>
        <w:rPr>
          <w:rFonts w:eastAsia="Arial Unicode MS" w:cstheme="minorHAnsi"/>
          <w:i/>
          <w:iCs/>
          <w:color w:val="000000" w:themeColor="text1"/>
          <w:sz w:val="22"/>
          <w:szCs w:val="22"/>
          <w:shd w:val="clear" w:color="auto" w:fill="FFFFFF"/>
        </w:rPr>
      </w:pPr>
      <w:r w:rsidRPr="00377750">
        <w:rPr>
          <w:rFonts w:eastAsia="Arial Unicode MS" w:cstheme="minorHAnsi"/>
          <w:i/>
          <w:iCs/>
          <w:color w:val="000000" w:themeColor="text1"/>
          <w:sz w:val="22"/>
          <w:szCs w:val="22"/>
          <w:shd w:val="clear" w:color="auto" w:fill="FFFFFF"/>
        </w:rPr>
        <w:t>Retrospective study of a 20-patient adult cohort describing etiology, clinical features, and outcome in 20 patients with NORSE. Most were cryptogenic, with high mortality and subsequent intractable epilepsy was common</w:t>
      </w:r>
      <w:r w:rsidR="00030563" w:rsidRPr="00377750">
        <w:rPr>
          <w:rFonts w:eastAsia="Arial Unicode MS" w:cstheme="minorHAnsi"/>
          <w:i/>
          <w:iCs/>
          <w:color w:val="000000" w:themeColor="text1"/>
          <w:sz w:val="22"/>
          <w:szCs w:val="22"/>
          <w:shd w:val="clear" w:color="auto" w:fill="FFFFFF"/>
        </w:rPr>
        <w:t>.</w:t>
      </w:r>
    </w:p>
    <w:p w14:paraId="4AFC32D9" w14:textId="77777777" w:rsidR="00C757E2" w:rsidRPr="00377750" w:rsidRDefault="00C757E2" w:rsidP="00C757E2">
      <w:pPr>
        <w:pStyle w:val="ListParagraph"/>
        <w:rPr>
          <w:rFonts w:eastAsia="Arial Unicode MS" w:cstheme="minorHAnsi"/>
          <w:i/>
          <w:iCs/>
          <w:sz w:val="22"/>
          <w:szCs w:val="22"/>
        </w:rPr>
      </w:pPr>
    </w:p>
    <w:p w14:paraId="575906BC" w14:textId="77777777" w:rsidR="00C757E2" w:rsidRPr="00377750" w:rsidRDefault="00C757E2" w:rsidP="00C757E2">
      <w:pPr>
        <w:rPr>
          <w:rFonts w:eastAsia="Times New Roman" w:cstheme="minorHAnsi"/>
          <w:i/>
          <w:iCs/>
          <w:sz w:val="22"/>
          <w:szCs w:val="22"/>
        </w:rPr>
      </w:pPr>
    </w:p>
    <w:p w14:paraId="0D643124" w14:textId="517A0753" w:rsidR="00C757E2" w:rsidRPr="00377750" w:rsidRDefault="00C757E2" w:rsidP="003F5AC7">
      <w:pPr>
        <w:pStyle w:val="ListParagraph"/>
        <w:numPr>
          <w:ilvl w:val="0"/>
          <w:numId w:val="1"/>
        </w:numPr>
        <w:rPr>
          <w:rStyle w:val="Hyperlink"/>
          <w:rFonts w:cstheme="minorHAnsi"/>
          <w:color w:val="000000" w:themeColor="text1"/>
          <w:sz w:val="22"/>
          <w:szCs w:val="22"/>
        </w:rPr>
      </w:pPr>
      <w:proofErr w:type="spellStart"/>
      <w:r w:rsidRPr="00377750">
        <w:rPr>
          <w:rFonts w:cstheme="minorHAnsi"/>
          <w:color w:val="000000" w:themeColor="text1"/>
          <w:sz w:val="22"/>
          <w:szCs w:val="22"/>
          <w:shd w:val="clear" w:color="auto" w:fill="FFFFFF"/>
        </w:rPr>
        <w:t>Helbig</w:t>
      </w:r>
      <w:proofErr w:type="spellEnd"/>
      <w:r w:rsidRPr="00377750">
        <w:rPr>
          <w:rFonts w:cstheme="minorHAnsi"/>
          <w:color w:val="000000" w:themeColor="text1"/>
          <w:sz w:val="22"/>
          <w:szCs w:val="22"/>
          <w:shd w:val="clear" w:color="auto" w:fill="FFFFFF"/>
        </w:rPr>
        <w:t xml:space="preserve">, I., Barcia, G., </w:t>
      </w:r>
      <w:proofErr w:type="spellStart"/>
      <w:r w:rsidRPr="00377750">
        <w:rPr>
          <w:rFonts w:cstheme="minorHAnsi"/>
          <w:color w:val="000000" w:themeColor="text1"/>
          <w:sz w:val="22"/>
          <w:szCs w:val="22"/>
          <w:shd w:val="clear" w:color="auto" w:fill="FFFFFF"/>
        </w:rPr>
        <w:t>Pendziwiat</w:t>
      </w:r>
      <w:proofErr w:type="spellEnd"/>
      <w:r w:rsidRPr="00377750">
        <w:rPr>
          <w:rFonts w:cstheme="minorHAnsi"/>
          <w:color w:val="000000" w:themeColor="text1"/>
          <w:sz w:val="22"/>
          <w:szCs w:val="22"/>
          <w:shd w:val="clear" w:color="auto" w:fill="FFFFFF"/>
        </w:rPr>
        <w:t xml:space="preserve">, M., Ganesan, S., Mueller, S.H., </w:t>
      </w:r>
      <w:proofErr w:type="spellStart"/>
      <w:r w:rsidRPr="00377750">
        <w:rPr>
          <w:rFonts w:cstheme="minorHAnsi"/>
          <w:color w:val="000000" w:themeColor="text1"/>
          <w:sz w:val="22"/>
          <w:szCs w:val="22"/>
          <w:shd w:val="clear" w:color="auto" w:fill="FFFFFF"/>
        </w:rPr>
        <w:t>Helbig</w:t>
      </w:r>
      <w:proofErr w:type="spellEnd"/>
      <w:r w:rsidRPr="00377750">
        <w:rPr>
          <w:rFonts w:cstheme="minorHAnsi"/>
          <w:color w:val="000000" w:themeColor="text1"/>
          <w:sz w:val="22"/>
          <w:szCs w:val="22"/>
          <w:shd w:val="clear" w:color="auto" w:fill="FFFFFF"/>
        </w:rPr>
        <w:t xml:space="preserve">, K.L., </w:t>
      </w:r>
      <w:proofErr w:type="spellStart"/>
      <w:r w:rsidRPr="00377750">
        <w:rPr>
          <w:rFonts w:cstheme="minorHAnsi"/>
          <w:color w:val="000000" w:themeColor="text1"/>
          <w:sz w:val="22"/>
          <w:szCs w:val="22"/>
          <w:shd w:val="clear" w:color="auto" w:fill="FFFFFF"/>
        </w:rPr>
        <w:t>Vaidiswaran</w:t>
      </w:r>
      <w:proofErr w:type="spellEnd"/>
      <w:r w:rsidRPr="00377750">
        <w:rPr>
          <w:rFonts w:cstheme="minorHAnsi"/>
          <w:color w:val="000000" w:themeColor="text1"/>
          <w:sz w:val="22"/>
          <w:szCs w:val="22"/>
          <w:shd w:val="clear" w:color="auto" w:fill="FFFFFF"/>
        </w:rPr>
        <w:t xml:space="preserve">, P., Xian, J., </w:t>
      </w:r>
      <w:proofErr w:type="spellStart"/>
      <w:r w:rsidRPr="00377750">
        <w:rPr>
          <w:rFonts w:cstheme="minorHAnsi"/>
          <w:color w:val="000000" w:themeColor="text1"/>
          <w:sz w:val="22"/>
          <w:szCs w:val="22"/>
          <w:shd w:val="clear" w:color="auto" w:fill="FFFFFF"/>
        </w:rPr>
        <w:t>Galer</w:t>
      </w:r>
      <w:proofErr w:type="spellEnd"/>
      <w:r w:rsidRPr="00377750">
        <w:rPr>
          <w:rFonts w:cstheme="minorHAnsi"/>
          <w:color w:val="000000" w:themeColor="text1"/>
          <w:sz w:val="22"/>
          <w:szCs w:val="22"/>
          <w:shd w:val="clear" w:color="auto" w:fill="FFFFFF"/>
        </w:rPr>
        <w:t xml:space="preserve">, P.D., </w:t>
      </w:r>
      <w:proofErr w:type="spellStart"/>
      <w:r w:rsidRPr="00377750">
        <w:rPr>
          <w:rFonts w:cstheme="minorHAnsi"/>
          <w:color w:val="000000" w:themeColor="text1"/>
          <w:sz w:val="22"/>
          <w:szCs w:val="22"/>
          <w:shd w:val="clear" w:color="auto" w:fill="FFFFFF"/>
        </w:rPr>
        <w:t>Afawi</w:t>
      </w:r>
      <w:proofErr w:type="spellEnd"/>
      <w:r w:rsidRPr="00377750">
        <w:rPr>
          <w:rFonts w:cstheme="minorHAnsi"/>
          <w:color w:val="000000" w:themeColor="text1"/>
          <w:sz w:val="22"/>
          <w:szCs w:val="22"/>
          <w:shd w:val="clear" w:color="auto" w:fill="FFFFFF"/>
        </w:rPr>
        <w:t xml:space="preserve">, Z., </w:t>
      </w:r>
      <w:proofErr w:type="spellStart"/>
      <w:r w:rsidRPr="00377750">
        <w:rPr>
          <w:rFonts w:cstheme="minorHAnsi"/>
          <w:color w:val="000000" w:themeColor="text1"/>
          <w:sz w:val="22"/>
          <w:szCs w:val="22"/>
          <w:shd w:val="clear" w:color="auto" w:fill="FFFFFF"/>
        </w:rPr>
        <w:t>Specchio</w:t>
      </w:r>
      <w:proofErr w:type="spellEnd"/>
      <w:r w:rsidRPr="00377750">
        <w:rPr>
          <w:rFonts w:cstheme="minorHAnsi"/>
          <w:color w:val="000000" w:themeColor="text1"/>
          <w:sz w:val="22"/>
          <w:szCs w:val="22"/>
          <w:shd w:val="clear" w:color="auto" w:fill="FFFFFF"/>
        </w:rPr>
        <w:t xml:space="preserve">, N., Kluger, G., </w:t>
      </w:r>
      <w:proofErr w:type="spellStart"/>
      <w:r w:rsidRPr="00377750">
        <w:rPr>
          <w:rFonts w:cstheme="minorHAnsi"/>
          <w:color w:val="000000" w:themeColor="text1"/>
          <w:sz w:val="22"/>
          <w:szCs w:val="22"/>
          <w:shd w:val="clear" w:color="auto" w:fill="FFFFFF"/>
        </w:rPr>
        <w:t>Kuhlenbäumer</w:t>
      </w:r>
      <w:proofErr w:type="spellEnd"/>
      <w:r w:rsidRPr="00377750">
        <w:rPr>
          <w:rFonts w:cstheme="minorHAnsi"/>
          <w:color w:val="000000" w:themeColor="text1"/>
          <w:sz w:val="22"/>
          <w:szCs w:val="22"/>
          <w:shd w:val="clear" w:color="auto" w:fill="FFFFFF"/>
        </w:rPr>
        <w:t xml:space="preserve">, G., Appenzeller, S., Wittig, M., Kramer, U., van </w:t>
      </w:r>
      <w:proofErr w:type="spellStart"/>
      <w:r w:rsidRPr="00377750">
        <w:rPr>
          <w:rFonts w:cstheme="minorHAnsi"/>
          <w:color w:val="000000" w:themeColor="text1"/>
          <w:sz w:val="22"/>
          <w:szCs w:val="22"/>
          <w:shd w:val="clear" w:color="auto" w:fill="FFFFFF"/>
        </w:rPr>
        <w:t>Baalen</w:t>
      </w:r>
      <w:proofErr w:type="spellEnd"/>
      <w:r w:rsidRPr="00377750">
        <w:rPr>
          <w:rFonts w:cstheme="minorHAnsi"/>
          <w:color w:val="000000" w:themeColor="text1"/>
          <w:sz w:val="22"/>
          <w:szCs w:val="22"/>
          <w:shd w:val="clear" w:color="auto" w:fill="FFFFFF"/>
        </w:rPr>
        <w:t xml:space="preserve">, A., </w:t>
      </w:r>
      <w:proofErr w:type="spellStart"/>
      <w:r w:rsidRPr="00377750">
        <w:rPr>
          <w:rFonts w:cstheme="minorHAnsi"/>
          <w:color w:val="000000" w:themeColor="text1"/>
          <w:sz w:val="22"/>
          <w:szCs w:val="22"/>
          <w:shd w:val="clear" w:color="auto" w:fill="FFFFFF"/>
        </w:rPr>
        <w:t>Nabbout</w:t>
      </w:r>
      <w:proofErr w:type="spellEnd"/>
      <w:r w:rsidRPr="00377750">
        <w:rPr>
          <w:rFonts w:cstheme="minorHAnsi"/>
          <w:color w:val="000000" w:themeColor="text1"/>
          <w:sz w:val="22"/>
          <w:szCs w:val="22"/>
          <w:shd w:val="clear" w:color="auto" w:fill="FFFFFF"/>
        </w:rPr>
        <w:t xml:space="preserve">, R. and (2020), </w:t>
      </w:r>
      <w:r w:rsidRPr="00377750">
        <w:rPr>
          <w:rFonts w:cstheme="minorHAnsi"/>
          <w:color w:val="2F5496" w:themeColor="accent1" w:themeShade="BF"/>
          <w:sz w:val="22"/>
          <w:szCs w:val="22"/>
          <w:shd w:val="clear" w:color="auto" w:fill="FFFFFF"/>
        </w:rPr>
        <w:t>Whole‐exome and HLA sequencing in Febrile infection‐related epilepsy syndrome.</w:t>
      </w:r>
      <w:r w:rsidRPr="00377750">
        <w:rPr>
          <w:rFonts w:cstheme="minorHAnsi"/>
          <w:color w:val="000000" w:themeColor="text1"/>
          <w:sz w:val="22"/>
          <w:szCs w:val="22"/>
          <w:shd w:val="clear" w:color="auto" w:fill="FFFFFF"/>
        </w:rPr>
        <w:t xml:space="preserve"> Ann Clin </w:t>
      </w:r>
      <w:proofErr w:type="spellStart"/>
      <w:r w:rsidRPr="00377750">
        <w:rPr>
          <w:rFonts w:cstheme="minorHAnsi"/>
          <w:color w:val="000000" w:themeColor="text1"/>
          <w:sz w:val="22"/>
          <w:szCs w:val="22"/>
          <w:shd w:val="clear" w:color="auto" w:fill="FFFFFF"/>
        </w:rPr>
        <w:t>Transl</w:t>
      </w:r>
      <w:proofErr w:type="spellEnd"/>
      <w:r w:rsidRPr="00377750">
        <w:rPr>
          <w:rFonts w:cstheme="minorHAnsi"/>
          <w:color w:val="000000" w:themeColor="text1"/>
          <w:sz w:val="22"/>
          <w:szCs w:val="22"/>
          <w:shd w:val="clear" w:color="auto" w:fill="FFFFFF"/>
        </w:rPr>
        <w:t xml:space="preserve"> Neurol. doi:</w:t>
      </w:r>
      <w:r w:rsidRPr="00377750">
        <w:rPr>
          <w:rStyle w:val="Hyperlink"/>
          <w:rFonts w:cstheme="minorHAnsi"/>
          <w:color w:val="000000" w:themeColor="text1"/>
          <w:sz w:val="22"/>
          <w:szCs w:val="22"/>
          <w:shd w:val="clear" w:color="auto" w:fill="FFFFFF"/>
        </w:rPr>
        <w:t>10.1002/acn3.51062</w:t>
      </w:r>
    </w:p>
    <w:p w14:paraId="57BDF98F" w14:textId="0ACDA824" w:rsidR="00C757E2" w:rsidRPr="004F7B13" w:rsidRDefault="0002620F" w:rsidP="004F7B13">
      <w:pPr>
        <w:pStyle w:val="ListParagraph"/>
        <w:spacing w:before="100" w:beforeAutospacing="1" w:after="100" w:afterAutospacing="1"/>
        <w:rPr>
          <w:rFonts w:eastAsia="Arial Unicode MS" w:cstheme="minorHAnsi"/>
          <w:i/>
          <w:iCs/>
          <w:color w:val="3F3F3F"/>
          <w:sz w:val="22"/>
          <w:szCs w:val="22"/>
        </w:rPr>
      </w:pPr>
      <w:r w:rsidRPr="00377750">
        <w:rPr>
          <w:rFonts w:eastAsia="Arial Unicode MS" w:cstheme="minorHAnsi"/>
          <w:noProof/>
          <w:sz w:val="22"/>
          <w:szCs w:val="22"/>
        </w:rPr>
        <w:drawing>
          <wp:inline distT="0" distB="0" distL="0" distR="0" wp14:anchorId="09CC4007" wp14:editId="7BC10868">
            <wp:extent cx="335280" cy="335280"/>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335280" cy="335280"/>
                    </a:xfrm>
                    <a:prstGeom prst="rect">
                      <a:avLst/>
                    </a:prstGeom>
                  </pic:spPr>
                </pic:pic>
              </a:graphicData>
            </a:graphic>
          </wp:inline>
        </w:drawing>
      </w:r>
      <w:r w:rsidRPr="00377750">
        <w:rPr>
          <w:rFonts w:cstheme="minorHAnsi"/>
          <w:noProof/>
          <w:color w:val="3F3F3F"/>
        </w:rPr>
        <w:drawing>
          <wp:inline distT="0" distB="0" distL="0" distR="0" wp14:anchorId="769ED8C5" wp14:editId="46EEE604">
            <wp:extent cx="335280" cy="335280"/>
            <wp:effectExtent l="0" t="0" r="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028" cy="402028"/>
                    </a:xfrm>
                    <a:prstGeom prst="rect">
                      <a:avLst/>
                    </a:prstGeom>
                  </pic:spPr>
                </pic:pic>
              </a:graphicData>
            </a:graphic>
          </wp:inline>
        </w:drawing>
      </w:r>
      <w:r w:rsidR="00120FDF" w:rsidRPr="00377750">
        <w:rPr>
          <w:rFonts w:cstheme="minorHAnsi"/>
          <w:i/>
          <w:iCs/>
          <w:sz w:val="18"/>
          <w:szCs w:val="18"/>
        </w:rPr>
        <w:t>(Pediatrics)</w:t>
      </w:r>
      <w:r w:rsidR="00F51858" w:rsidRPr="00377750">
        <w:rPr>
          <w:rFonts w:cstheme="minorHAnsi"/>
          <w:i/>
          <w:iCs/>
          <w:sz w:val="18"/>
          <w:szCs w:val="18"/>
        </w:rPr>
        <w:t xml:space="preserve"> (Etiology/Pathogenesis)</w:t>
      </w:r>
    </w:p>
    <w:p w14:paraId="2E1BC7BB" w14:textId="1B388609" w:rsidR="00C757E2" w:rsidRPr="00377750" w:rsidRDefault="00C757E2" w:rsidP="00C757E2">
      <w:pPr>
        <w:pStyle w:val="ListParagraph"/>
        <w:rPr>
          <w:rStyle w:val="Hyperlink"/>
          <w:rFonts w:cstheme="minorHAnsi"/>
          <w:i/>
          <w:color w:val="000000" w:themeColor="text1"/>
          <w:sz w:val="22"/>
          <w:szCs w:val="22"/>
          <w:u w:val="none"/>
          <w:shd w:val="clear" w:color="auto" w:fill="FFFFFF"/>
        </w:rPr>
      </w:pPr>
      <w:r w:rsidRPr="00377750">
        <w:rPr>
          <w:rStyle w:val="Hyperlink"/>
          <w:rFonts w:cstheme="minorHAnsi"/>
          <w:i/>
          <w:color w:val="000000" w:themeColor="text1"/>
          <w:sz w:val="22"/>
          <w:szCs w:val="22"/>
          <w:u w:val="none"/>
          <w:shd w:val="clear" w:color="auto" w:fill="FFFFFF"/>
        </w:rPr>
        <w:t>Exome sequencing in 50 individuals (29 patient-parent trios and 23 single probands) with FIRES showed no pathogenic variants in genes known to be associated with epilepsy or neurodevelopmental disorders; HLA</w:t>
      </w:r>
      <w:r w:rsidR="00024A7D" w:rsidRPr="00377750">
        <w:rPr>
          <w:rStyle w:val="Hyperlink"/>
          <w:rFonts w:cstheme="minorHAnsi"/>
          <w:i/>
          <w:color w:val="000000" w:themeColor="text1"/>
          <w:sz w:val="22"/>
          <w:szCs w:val="22"/>
          <w:u w:val="none"/>
          <w:shd w:val="clear" w:color="auto" w:fill="FFFFFF"/>
        </w:rPr>
        <w:t xml:space="preserve"> sequencing in 29 patients did not show any</w:t>
      </w:r>
      <w:r w:rsidRPr="00377750">
        <w:rPr>
          <w:rStyle w:val="Hyperlink"/>
          <w:rFonts w:cstheme="minorHAnsi"/>
          <w:i/>
          <w:color w:val="000000" w:themeColor="text1"/>
          <w:sz w:val="22"/>
          <w:szCs w:val="22"/>
          <w:u w:val="none"/>
          <w:shd w:val="clear" w:color="auto" w:fill="FFFFFF"/>
        </w:rPr>
        <w:t xml:space="preserve"> </w:t>
      </w:r>
      <w:r w:rsidR="006F067D" w:rsidRPr="00377750">
        <w:rPr>
          <w:rStyle w:val="Hyperlink"/>
          <w:rFonts w:cstheme="minorHAnsi"/>
          <w:i/>
          <w:color w:val="000000" w:themeColor="text1"/>
          <w:sz w:val="22"/>
          <w:szCs w:val="22"/>
          <w:u w:val="none"/>
          <w:shd w:val="clear" w:color="auto" w:fill="FFFFFF"/>
        </w:rPr>
        <w:t>allel</w:t>
      </w:r>
      <w:r w:rsidR="00024A7D" w:rsidRPr="00377750">
        <w:rPr>
          <w:rStyle w:val="Hyperlink"/>
          <w:rFonts w:cstheme="minorHAnsi"/>
          <w:i/>
          <w:color w:val="000000" w:themeColor="text1"/>
          <w:sz w:val="22"/>
          <w:szCs w:val="22"/>
          <w:u w:val="none"/>
          <w:shd w:val="clear" w:color="auto" w:fill="FFFFFF"/>
        </w:rPr>
        <w:t>ic associations</w:t>
      </w:r>
      <w:r w:rsidR="005E3106" w:rsidRPr="00377750">
        <w:rPr>
          <w:rStyle w:val="Hyperlink"/>
          <w:rFonts w:cstheme="minorHAnsi"/>
          <w:i/>
          <w:color w:val="000000" w:themeColor="text1"/>
          <w:sz w:val="22"/>
          <w:szCs w:val="22"/>
          <w:u w:val="none"/>
          <w:shd w:val="clear" w:color="auto" w:fill="FFFFFF"/>
        </w:rPr>
        <w:t xml:space="preserve"> when</w:t>
      </w:r>
      <w:r w:rsidR="00024A7D" w:rsidRPr="00377750">
        <w:rPr>
          <w:rStyle w:val="Hyperlink"/>
          <w:rFonts w:cstheme="minorHAnsi"/>
          <w:i/>
          <w:color w:val="000000" w:themeColor="text1"/>
          <w:sz w:val="22"/>
          <w:szCs w:val="22"/>
          <w:u w:val="none"/>
          <w:shd w:val="clear" w:color="auto" w:fill="FFFFFF"/>
        </w:rPr>
        <w:t xml:space="preserve"> </w:t>
      </w:r>
      <w:r w:rsidR="00E04F4F" w:rsidRPr="00377750">
        <w:rPr>
          <w:rStyle w:val="Hyperlink"/>
          <w:rFonts w:cstheme="minorHAnsi"/>
          <w:i/>
          <w:color w:val="000000" w:themeColor="text1"/>
          <w:sz w:val="22"/>
          <w:szCs w:val="22"/>
          <w:u w:val="none"/>
          <w:shd w:val="clear" w:color="auto" w:fill="FFFFFF"/>
        </w:rPr>
        <w:t>compared against</w:t>
      </w:r>
      <w:r w:rsidRPr="00377750">
        <w:rPr>
          <w:rStyle w:val="Hyperlink"/>
          <w:rFonts w:cstheme="minorHAnsi"/>
          <w:i/>
          <w:color w:val="000000" w:themeColor="text1"/>
          <w:sz w:val="22"/>
          <w:szCs w:val="22"/>
          <w:u w:val="none"/>
          <w:shd w:val="clear" w:color="auto" w:fill="FFFFFF"/>
        </w:rPr>
        <w:t xml:space="preserve"> </w:t>
      </w:r>
      <w:r w:rsidR="00024A7D" w:rsidRPr="00377750">
        <w:rPr>
          <w:rStyle w:val="Hyperlink"/>
          <w:rFonts w:cstheme="minorHAnsi"/>
          <w:i/>
          <w:color w:val="000000" w:themeColor="text1"/>
          <w:sz w:val="22"/>
          <w:szCs w:val="22"/>
          <w:u w:val="none"/>
          <w:shd w:val="clear" w:color="auto" w:fill="FFFFFF"/>
        </w:rPr>
        <w:t>529 population controls</w:t>
      </w:r>
      <w:r w:rsidRPr="00377750">
        <w:rPr>
          <w:rStyle w:val="Hyperlink"/>
          <w:rFonts w:cstheme="minorHAnsi"/>
          <w:i/>
          <w:color w:val="000000" w:themeColor="text1"/>
          <w:sz w:val="22"/>
          <w:szCs w:val="22"/>
          <w:u w:val="none"/>
          <w:shd w:val="clear" w:color="auto" w:fill="FFFFFF"/>
        </w:rPr>
        <w:t xml:space="preserve">.  </w:t>
      </w:r>
    </w:p>
    <w:p w14:paraId="5C397939" w14:textId="56D9BAC1" w:rsidR="00C757E2" w:rsidRPr="00377750" w:rsidRDefault="00C757E2" w:rsidP="00C757E2">
      <w:pPr>
        <w:pStyle w:val="ListParagraph"/>
        <w:rPr>
          <w:rStyle w:val="Hyperlink"/>
          <w:rFonts w:cstheme="minorHAnsi"/>
          <w:i/>
          <w:color w:val="000000" w:themeColor="text1"/>
          <w:sz w:val="22"/>
          <w:szCs w:val="22"/>
          <w:u w:val="none"/>
          <w:shd w:val="clear" w:color="auto" w:fill="FFFFFF"/>
        </w:rPr>
      </w:pPr>
    </w:p>
    <w:p w14:paraId="79DE5FD1" w14:textId="77777777" w:rsidR="0002620F" w:rsidRPr="00377750" w:rsidRDefault="0002620F" w:rsidP="00C757E2">
      <w:pPr>
        <w:pStyle w:val="ListParagraph"/>
        <w:rPr>
          <w:rStyle w:val="Hyperlink"/>
          <w:rFonts w:cstheme="minorHAnsi"/>
          <w:i/>
          <w:color w:val="000000" w:themeColor="text1"/>
          <w:sz w:val="22"/>
          <w:szCs w:val="22"/>
          <w:u w:val="none"/>
          <w:shd w:val="clear" w:color="auto" w:fill="FFFFFF"/>
        </w:rPr>
      </w:pPr>
    </w:p>
    <w:p w14:paraId="23EC695C" w14:textId="55FB0962" w:rsidR="00C757E2" w:rsidRPr="00377750" w:rsidRDefault="00C757E2" w:rsidP="00946458">
      <w:pPr>
        <w:pStyle w:val="ListParagraph"/>
        <w:numPr>
          <w:ilvl w:val="0"/>
          <w:numId w:val="1"/>
        </w:numPr>
        <w:spacing w:before="100" w:beforeAutospacing="1" w:after="100" w:afterAutospacing="1"/>
        <w:rPr>
          <w:rFonts w:eastAsia="Arial Unicode MS" w:cstheme="minorHAnsi"/>
          <w:sz w:val="22"/>
          <w:szCs w:val="22"/>
        </w:rPr>
      </w:pPr>
      <w:r w:rsidRPr="00377750">
        <w:rPr>
          <w:rFonts w:eastAsia="Arial Unicode MS" w:cstheme="minorHAnsi"/>
          <w:color w:val="3F3F3F"/>
          <w:sz w:val="22"/>
          <w:szCs w:val="22"/>
        </w:rPr>
        <w:t xml:space="preserve">Wang, D., Pan, Y., Huang, K., Lin, Z., </w:t>
      </w:r>
      <w:proofErr w:type="spellStart"/>
      <w:r w:rsidRPr="00377750">
        <w:rPr>
          <w:rFonts w:eastAsia="Arial Unicode MS" w:cstheme="minorHAnsi"/>
          <w:color w:val="3F3F3F"/>
          <w:sz w:val="22"/>
          <w:szCs w:val="22"/>
        </w:rPr>
        <w:t>Xie</w:t>
      </w:r>
      <w:proofErr w:type="spellEnd"/>
      <w:r w:rsidRPr="00377750">
        <w:rPr>
          <w:rFonts w:eastAsia="Arial Unicode MS" w:cstheme="minorHAnsi"/>
          <w:color w:val="3F3F3F"/>
          <w:sz w:val="22"/>
          <w:szCs w:val="22"/>
        </w:rPr>
        <w:t xml:space="preserve">, Z., Liu, G., Wu, Y., Wang, S. </w:t>
      </w:r>
      <w:r w:rsidRPr="00377750">
        <w:rPr>
          <w:rFonts w:eastAsia="Arial Unicode MS" w:cstheme="minorHAnsi"/>
          <w:color w:val="2F5496" w:themeColor="accent1" w:themeShade="BF"/>
          <w:sz w:val="22"/>
          <w:szCs w:val="22"/>
        </w:rPr>
        <w:t>Is rat hippocampus section immunostaining an indicator for immunotherapy in cryptogenic adult new-onset refractory status epilepticus (NORSE)?</w:t>
      </w:r>
      <w:r w:rsidRPr="00377750">
        <w:rPr>
          <w:rFonts w:eastAsia="Arial Unicode MS" w:cstheme="minorHAnsi"/>
          <w:color w:val="0000B2"/>
          <w:sz w:val="22"/>
          <w:szCs w:val="22"/>
        </w:rPr>
        <w:t xml:space="preserve"> </w:t>
      </w:r>
      <w:r w:rsidRPr="00377750">
        <w:rPr>
          <w:rFonts w:eastAsia="Arial Unicode MS" w:cstheme="minorHAnsi"/>
          <w:color w:val="3F3F3F"/>
          <w:sz w:val="22"/>
          <w:szCs w:val="22"/>
        </w:rPr>
        <w:t xml:space="preserve">(2020) Seizure, 76, pp. 131-136. </w:t>
      </w:r>
    </w:p>
    <w:p w14:paraId="4BE3448B" w14:textId="77777777" w:rsidR="00F51858" w:rsidRPr="00377750" w:rsidRDefault="0002620F" w:rsidP="00F51858">
      <w:pPr>
        <w:pStyle w:val="ListParagraph"/>
        <w:spacing w:before="100" w:beforeAutospacing="1" w:after="100" w:afterAutospacing="1"/>
        <w:rPr>
          <w:rFonts w:eastAsia="Arial Unicode MS" w:cstheme="minorHAnsi"/>
          <w:i/>
          <w:iCs/>
          <w:color w:val="3F3F3F"/>
          <w:sz w:val="22"/>
          <w:szCs w:val="22"/>
        </w:rPr>
      </w:pPr>
      <w:r w:rsidRPr="00377750">
        <w:rPr>
          <w:rFonts w:cstheme="minorHAnsi"/>
          <w:noProof/>
          <w:color w:val="3F3F3F"/>
        </w:rPr>
        <w:drawing>
          <wp:inline distT="0" distB="0" distL="0" distR="0" wp14:anchorId="1619AFF7" wp14:editId="728065C7">
            <wp:extent cx="335280" cy="335280"/>
            <wp:effectExtent l="0" t="0" r="0" b="0"/>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028" cy="402028"/>
                    </a:xfrm>
                    <a:prstGeom prst="rect">
                      <a:avLst/>
                    </a:prstGeom>
                  </pic:spPr>
                </pic:pic>
              </a:graphicData>
            </a:graphic>
          </wp:inline>
        </w:drawing>
      </w:r>
      <w:r w:rsidR="00F51858" w:rsidRPr="00377750">
        <w:rPr>
          <w:rFonts w:cstheme="minorHAnsi"/>
          <w:i/>
          <w:iCs/>
          <w:sz w:val="18"/>
          <w:szCs w:val="18"/>
        </w:rPr>
        <w:t>(Etiology/Pathogenesis)</w:t>
      </w:r>
    </w:p>
    <w:p w14:paraId="4E85940D" w14:textId="68C95B5D" w:rsidR="000B5C45" w:rsidRPr="00377750" w:rsidRDefault="000B5C45" w:rsidP="000B5C45">
      <w:pPr>
        <w:pStyle w:val="ListParagraph"/>
        <w:spacing w:before="100" w:beforeAutospacing="1" w:after="100" w:afterAutospacing="1"/>
        <w:rPr>
          <w:rFonts w:eastAsia="Arial Unicode MS" w:cstheme="minorHAnsi"/>
          <w:i/>
          <w:iCs/>
          <w:sz w:val="22"/>
          <w:szCs w:val="22"/>
        </w:rPr>
      </w:pPr>
    </w:p>
    <w:p w14:paraId="12FC088A" w14:textId="5F112BFE" w:rsidR="0002620F" w:rsidRPr="00377750" w:rsidRDefault="00C757E2" w:rsidP="00795691">
      <w:pPr>
        <w:pStyle w:val="ListParagraph"/>
        <w:rPr>
          <w:rFonts w:eastAsia="Arial Unicode MS" w:cstheme="minorHAnsi"/>
          <w:i/>
          <w:iCs/>
          <w:sz w:val="22"/>
          <w:szCs w:val="22"/>
        </w:rPr>
      </w:pPr>
      <w:r w:rsidRPr="00377750">
        <w:rPr>
          <w:rFonts w:eastAsia="Arial Unicode MS" w:cstheme="minorHAnsi"/>
          <w:i/>
          <w:iCs/>
          <w:sz w:val="22"/>
          <w:szCs w:val="22"/>
        </w:rPr>
        <w:t>A prospective cohort study aiming to identify if immunostaining of serum/CSF is a marker of progression to SRSE and poor outcomes; they did not find significant differences between the groups with and without immunostaining.</w:t>
      </w:r>
    </w:p>
    <w:p w14:paraId="30D18F7C" w14:textId="77777777" w:rsidR="000B5C45" w:rsidRPr="00377750" w:rsidRDefault="000B5C45" w:rsidP="00946458">
      <w:pPr>
        <w:pStyle w:val="ListParagraph"/>
        <w:spacing w:before="100" w:beforeAutospacing="1" w:after="100" w:afterAutospacing="1"/>
        <w:rPr>
          <w:rFonts w:eastAsia="Arial Unicode MS" w:cstheme="minorHAnsi"/>
          <w:sz w:val="22"/>
          <w:szCs w:val="22"/>
        </w:rPr>
      </w:pPr>
    </w:p>
    <w:p w14:paraId="460A761E" w14:textId="77777777" w:rsidR="00C757E2" w:rsidRPr="00377750" w:rsidRDefault="00C757E2" w:rsidP="00946458">
      <w:pPr>
        <w:pStyle w:val="ListParagraph"/>
        <w:numPr>
          <w:ilvl w:val="0"/>
          <w:numId w:val="1"/>
        </w:numPr>
        <w:rPr>
          <w:rFonts w:eastAsia="Arial Unicode MS" w:cstheme="minorHAnsi"/>
          <w:sz w:val="22"/>
          <w:szCs w:val="22"/>
        </w:rPr>
      </w:pPr>
      <w:r w:rsidRPr="00377750">
        <w:rPr>
          <w:rFonts w:eastAsia="Arial Unicode MS" w:cstheme="minorHAnsi"/>
          <w:color w:val="212121"/>
          <w:sz w:val="22"/>
          <w:szCs w:val="22"/>
          <w:shd w:val="clear" w:color="auto" w:fill="FFFFFF"/>
        </w:rPr>
        <w:t xml:space="preserve">Hsieh MY, Lin JJ, Hsia SH, et al. </w:t>
      </w:r>
      <w:r w:rsidRPr="00377750">
        <w:rPr>
          <w:rFonts w:eastAsia="Arial Unicode MS" w:cstheme="minorHAnsi"/>
          <w:color w:val="2F5496" w:themeColor="accent1" w:themeShade="BF"/>
          <w:sz w:val="22"/>
          <w:szCs w:val="22"/>
          <w:shd w:val="clear" w:color="auto" w:fill="FFFFFF"/>
        </w:rPr>
        <w:t>Diminished toll-like receptor response in febrile infection-related epilepsy syndrome (FIRES).</w:t>
      </w:r>
      <w:r w:rsidRPr="00377750">
        <w:rPr>
          <w:rStyle w:val="apple-converted-space"/>
          <w:rFonts w:eastAsia="Arial Unicode MS" w:cstheme="minorHAnsi"/>
          <w:color w:val="212121"/>
          <w:sz w:val="22"/>
          <w:szCs w:val="22"/>
          <w:shd w:val="clear" w:color="auto" w:fill="FFFFFF"/>
        </w:rPr>
        <w:t> </w:t>
      </w:r>
      <w:r w:rsidRPr="00377750">
        <w:rPr>
          <w:rFonts w:eastAsia="Arial Unicode MS" w:cstheme="minorHAnsi"/>
          <w:i/>
          <w:iCs/>
          <w:color w:val="212121"/>
          <w:sz w:val="22"/>
          <w:szCs w:val="22"/>
        </w:rPr>
        <w:t>Biomed J</w:t>
      </w:r>
      <w:r w:rsidRPr="00377750">
        <w:rPr>
          <w:rFonts w:eastAsia="Arial Unicode MS" w:cstheme="minorHAnsi"/>
          <w:color w:val="212121"/>
          <w:sz w:val="22"/>
          <w:szCs w:val="22"/>
          <w:shd w:val="clear" w:color="auto" w:fill="FFFFFF"/>
        </w:rPr>
        <w:t>. 2020;43(3):293-304. doi:10.1016/j.bj.2020.05.007</w:t>
      </w:r>
    </w:p>
    <w:p w14:paraId="1A6240EE" w14:textId="7790D7D0" w:rsidR="00C757E2" w:rsidRPr="004F7B13" w:rsidRDefault="0002620F" w:rsidP="004F7B13">
      <w:pPr>
        <w:pStyle w:val="ListParagraph"/>
        <w:spacing w:before="100" w:beforeAutospacing="1" w:after="100" w:afterAutospacing="1"/>
        <w:rPr>
          <w:rFonts w:eastAsia="Arial Unicode MS" w:cstheme="minorHAnsi"/>
          <w:i/>
          <w:iCs/>
          <w:color w:val="3F3F3F"/>
          <w:sz w:val="22"/>
          <w:szCs w:val="22"/>
        </w:rPr>
      </w:pPr>
      <w:r w:rsidRPr="00377750">
        <w:rPr>
          <w:rFonts w:eastAsia="Arial Unicode MS" w:cstheme="minorHAnsi"/>
          <w:noProof/>
          <w:sz w:val="22"/>
          <w:szCs w:val="22"/>
        </w:rPr>
        <w:drawing>
          <wp:inline distT="0" distB="0" distL="0" distR="0" wp14:anchorId="09EE515B" wp14:editId="16B3C76F">
            <wp:extent cx="335280" cy="335280"/>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335280" cy="335280"/>
                    </a:xfrm>
                    <a:prstGeom prst="rect">
                      <a:avLst/>
                    </a:prstGeom>
                  </pic:spPr>
                </pic:pic>
              </a:graphicData>
            </a:graphic>
          </wp:inline>
        </w:drawing>
      </w:r>
      <w:r w:rsidRPr="00377750">
        <w:rPr>
          <w:rFonts w:cstheme="minorHAnsi"/>
          <w:noProof/>
          <w:color w:val="3F3F3F"/>
        </w:rPr>
        <w:drawing>
          <wp:inline distT="0" distB="0" distL="0" distR="0" wp14:anchorId="5F1B2966" wp14:editId="301020FF">
            <wp:extent cx="335280" cy="335280"/>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028" cy="402028"/>
                    </a:xfrm>
                    <a:prstGeom prst="rect">
                      <a:avLst/>
                    </a:prstGeom>
                  </pic:spPr>
                </pic:pic>
              </a:graphicData>
            </a:graphic>
          </wp:inline>
        </w:drawing>
      </w:r>
      <w:r w:rsidR="00120FDF" w:rsidRPr="00377750">
        <w:rPr>
          <w:rFonts w:cstheme="minorHAnsi"/>
          <w:i/>
          <w:iCs/>
          <w:sz w:val="18"/>
          <w:szCs w:val="18"/>
        </w:rPr>
        <w:t>(Pediatrics)</w:t>
      </w:r>
      <w:r w:rsidR="00F51858" w:rsidRPr="00377750">
        <w:rPr>
          <w:rFonts w:cstheme="minorHAnsi"/>
          <w:i/>
          <w:iCs/>
          <w:sz w:val="18"/>
          <w:szCs w:val="18"/>
        </w:rPr>
        <w:t xml:space="preserve"> (Etiology/Pathogenesis)</w:t>
      </w:r>
    </w:p>
    <w:p w14:paraId="4661B0BE" w14:textId="77777777" w:rsidR="00C757E2" w:rsidRPr="00377750" w:rsidRDefault="00C757E2" w:rsidP="00C757E2">
      <w:pPr>
        <w:pStyle w:val="ListParagraph"/>
        <w:rPr>
          <w:rFonts w:eastAsia="Arial Unicode MS" w:cstheme="minorHAnsi"/>
          <w:i/>
          <w:iCs/>
          <w:sz w:val="22"/>
          <w:szCs w:val="22"/>
        </w:rPr>
      </w:pPr>
      <w:r w:rsidRPr="00377750">
        <w:rPr>
          <w:rFonts w:eastAsia="Arial Unicode MS" w:cstheme="minorHAnsi"/>
          <w:i/>
          <w:iCs/>
          <w:sz w:val="22"/>
          <w:szCs w:val="22"/>
        </w:rPr>
        <w:t xml:space="preserve">This study showed that children with FIRES may have impaired TLR3, TLR4, TLR7/8 and TLR9 due to either defective phagocytosis or T cell regulatory dysfunction. These were compared against children with febrile seizures and non-refractory epilepsy. </w:t>
      </w:r>
    </w:p>
    <w:p w14:paraId="2CC65166" w14:textId="77777777" w:rsidR="00C757E2" w:rsidRPr="00377750" w:rsidRDefault="00C757E2" w:rsidP="00C757E2">
      <w:pPr>
        <w:pStyle w:val="ListParagraph"/>
        <w:rPr>
          <w:rFonts w:eastAsia="Arial Unicode MS" w:cstheme="minorHAnsi"/>
          <w:i/>
          <w:iCs/>
          <w:sz w:val="22"/>
          <w:szCs w:val="22"/>
        </w:rPr>
      </w:pPr>
    </w:p>
    <w:p w14:paraId="4E6A77B1" w14:textId="657E978B" w:rsidR="00184522" w:rsidRPr="00377750" w:rsidRDefault="00184522" w:rsidP="00C757E2">
      <w:pPr>
        <w:pStyle w:val="ListParagraph"/>
        <w:rPr>
          <w:rFonts w:eastAsia="Arial Unicode MS" w:cstheme="minorHAnsi"/>
          <w:i/>
          <w:iCs/>
          <w:sz w:val="22"/>
          <w:szCs w:val="22"/>
        </w:rPr>
      </w:pPr>
    </w:p>
    <w:p w14:paraId="456E1563" w14:textId="6EDAF120" w:rsidR="00184522" w:rsidRPr="00377750" w:rsidRDefault="00184522" w:rsidP="00946458">
      <w:pPr>
        <w:pStyle w:val="ListParagraph"/>
        <w:numPr>
          <w:ilvl w:val="0"/>
          <w:numId w:val="1"/>
        </w:numPr>
        <w:shd w:val="clear" w:color="auto" w:fill="FFFFFF"/>
        <w:spacing w:before="100" w:beforeAutospacing="1" w:after="100" w:afterAutospacing="1"/>
        <w:rPr>
          <w:rStyle w:val="Hyperlink"/>
          <w:rFonts w:eastAsia="Arial Unicode MS" w:cstheme="minorHAnsi"/>
          <w:sz w:val="22"/>
          <w:szCs w:val="22"/>
        </w:rPr>
      </w:pPr>
      <w:r w:rsidRPr="00377750">
        <w:rPr>
          <w:rStyle w:val="author"/>
          <w:rFonts w:eastAsia="Arial Unicode MS" w:cstheme="minorHAnsi"/>
          <w:sz w:val="22"/>
          <w:szCs w:val="22"/>
          <w:shd w:val="clear" w:color="auto" w:fill="FFFFFF"/>
        </w:rPr>
        <w:t>Kim, HJ</w:t>
      </w:r>
      <w:r w:rsidRPr="00377750">
        <w:rPr>
          <w:rFonts w:eastAsia="Arial Unicode MS" w:cstheme="minorHAnsi"/>
          <w:sz w:val="22"/>
          <w:szCs w:val="22"/>
          <w:shd w:val="clear" w:color="auto" w:fill="FFFFFF"/>
        </w:rPr>
        <w:t>, </w:t>
      </w:r>
      <w:r w:rsidRPr="00377750">
        <w:rPr>
          <w:rStyle w:val="author"/>
          <w:rFonts w:eastAsia="Arial Unicode MS" w:cstheme="minorHAnsi"/>
          <w:sz w:val="22"/>
          <w:szCs w:val="22"/>
          <w:shd w:val="clear" w:color="auto" w:fill="FFFFFF"/>
        </w:rPr>
        <w:t>Lee, S-A</w:t>
      </w:r>
      <w:r w:rsidRPr="00377750">
        <w:rPr>
          <w:rFonts w:eastAsia="Arial Unicode MS" w:cstheme="minorHAnsi"/>
          <w:sz w:val="22"/>
          <w:szCs w:val="22"/>
          <w:shd w:val="clear" w:color="auto" w:fill="FFFFFF"/>
        </w:rPr>
        <w:t>, </w:t>
      </w:r>
      <w:r w:rsidRPr="00377750">
        <w:rPr>
          <w:rStyle w:val="author"/>
          <w:rFonts w:eastAsia="Arial Unicode MS" w:cstheme="minorHAnsi"/>
          <w:sz w:val="22"/>
          <w:szCs w:val="22"/>
          <w:shd w:val="clear" w:color="auto" w:fill="FFFFFF"/>
        </w:rPr>
        <w:t>Kim, H-W</w:t>
      </w:r>
      <w:r w:rsidRPr="00377750">
        <w:rPr>
          <w:rFonts w:eastAsia="Arial Unicode MS" w:cstheme="minorHAnsi"/>
          <w:sz w:val="22"/>
          <w:szCs w:val="22"/>
          <w:shd w:val="clear" w:color="auto" w:fill="FFFFFF"/>
        </w:rPr>
        <w:t>, </w:t>
      </w:r>
      <w:r w:rsidRPr="00377750">
        <w:rPr>
          <w:rStyle w:val="author"/>
          <w:rFonts w:eastAsia="Arial Unicode MS" w:cstheme="minorHAnsi"/>
          <w:sz w:val="22"/>
          <w:szCs w:val="22"/>
          <w:shd w:val="clear" w:color="auto" w:fill="FFFFFF"/>
        </w:rPr>
        <w:t>Kim, SJ</w:t>
      </w:r>
      <w:r w:rsidRPr="00377750">
        <w:rPr>
          <w:rFonts w:eastAsia="Arial Unicode MS" w:cstheme="minorHAnsi"/>
          <w:sz w:val="22"/>
          <w:szCs w:val="22"/>
          <w:shd w:val="clear" w:color="auto" w:fill="FFFFFF"/>
        </w:rPr>
        <w:t>, </w:t>
      </w:r>
      <w:r w:rsidRPr="00377750">
        <w:rPr>
          <w:rStyle w:val="author"/>
          <w:rFonts w:eastAsia="Arial Unicode MS" w:cstheme="minorHAnsi"/>
          <w:sz w:val="22"/>
          <w:szCs w:val="22"/>
          <w:shd w:val="clear" w:color="auto" w:fill="FFFFFF"/>
        </w:rPr>
        <w:t>Jeon, S-B</w:t>
      </w:r>
      <w:r w:rsidRPr="00377750">
        <w:rPr>
          <w:rFonts w:eastAsia="Arial Unicode MS" w:cstheme="minorHAnsi"/>
          <w:sz w:val="22"/>
          <w:szCs w:val="22"/>
          <w:shd w:val="clear" w:color="auto" w:fill="FFFFFF"/>
        </w:rPr>
        <w:t>, </w:t>
      </w:r>
      <w:r w:rsidRPr="00377750">
        <w:rPr>
          <w:rStyle w:val="author"/>
          <w:rFonts w:eastAsia="Arial Unicode MS" w:cstheme="minorHAnsi"/>
          <w:sz w:val="22"/>
          <w:szCs w:val="22"/>
          <w:shd w:val="clear" w:color="auto" w:fill="FFFFFF"/>
        </w:rPr>
        <w:t>Koo, YS</w:t>
      </w:r>
      <w:r w:rsidRPr="00377750">
        <w:rPr>
          <w:rFonts w:eastAsia="Arial Unicode MS" w:cstheme="minorHAnsi"/>
          <w:sz w:val="22"/>
          <w:szCs w:val="22"/>
          <w:shd w:val="clear" w:color="auto" w:fill="FFFFFF"/>
        </w:rPr>
        <w:t>. </w:t>
      </w:r>
      <w:r w:rsidRPr="00377750">
        <w:rPr>
          <w:rStyle w:val="articletitle"/>
          <w:rFonts w:eastAsia="Arial Unicode MS" w:cstheme="minorHAnsi"/>
          <w:color w:val="2F5496" w:themeColor="accent1" w:themeShade="BF"/>
          <w:sz w:val="22"/>
          <w:szCs w:val="22"/>
          <w:shd w:val="clear" w:color="auto" w:fill="FFFFFF"/>
        </w:rPr>
        <w:t>The timelines of MRI findings related to outcomes in adult patients with new-onset refractory status epilepticus</w:t>
      </w:r>
      <w:r w:rsidRPr="00377750">
        <w:rPr>
          <w:rFonts w:eastAsia="Arial Unicode MS" w:cstheme="minorHAnsi"/>
          <w:color w:val="2F5496" w:themeColor="accent1" w:themeShade="BF"/>
          <w:sz w:val="22"/>
          <w:szCs w:val="22"/>
          <w:shd w:val="clear" w:color="auto" w:fill="FFFFFF"/>
        </w:rPr>
        <w:t>.</w:t>
      </w:r>
      <w:r w:rsidRPr="00377750">
        <w:rPr>
          <w:rFonts w:eastAsia="Arial Unicode MS" w:cstheme="minorHAnsi"/>
          <w:sz w:val="22"/>
          <w:szCs w:val="22"/>
          <w:shd w:val="clear" w:color="auto" w:fill="FFFFFF"/>
        </w:rPr>
        <w:t> </w:t>
      </w:r>
      <w:r w:rsidRPr="00377750">
        <w:rPr>
          <w:rFonts w:eastAsia="Arial Unicode MS" w:cstheme="minorHAnsi"/>
          <w:i/>
          <w:iCs/>
          <w:sz w:val="22"/>
          <w:szCs w:val="22"/>
          <w:shd w:val="clear" w:color="auto" w:fill="FFFFFF"/>
        </w:rPr>
        <w:t>Epilepsia</w:t>
      </w:r>
      <w:r w:rsidRPr="00377750">
        <w:rPr>
          <w:rFonts w:eastAsia="Arial Unicode MS" w:cstheme="minorHAnsi"/>
          <w:sz w:val="22"/>
          <w:szCs w:val="22"/>
          <w:shd w:val="clear" w:color="auto" w:fill="FFFFFF"/>
        </w:rPr>
        <w:t>. </w:t>
      </w:r>
      <w:r w:rsidRPr="00377750">
        <w:rPr>
          <w:rStyle w:val="pubyear"/>
          <w:rFonts w:eastAsia="Arial Unicode MS" w:cstheme="minorHAnsi"/>
          <w:sz w:val="22"/>
          <w:szCs w:val="22"/>
          <w:shd w:val="clear" w:color="auto" w:fill="FFFFFF"/>
        </w:rPr>
        <w:t>2020</w:t>
      </w:r>
      <w:r w:rsidRPr="00377750">
        <w:rPr>
          <w:rFonts w:eastAsia="Arial Unicode MS" w:cstheme="minorHAnsi"/>
          <w:sz w:val="22"/>
          <w:szCs w:val="22"/>
          <w:shd w:val="clear" w:color="auto" w:fill="FFFFFF"/>
        </w:rPr>
        <w:t>; </w:t>
      </w:r>
      <w:r w:rsidRPr="00377750">
        <w:rPr>
          <w:rStyle w:val="vol"/>
          <w:rFonts w:eastAsia="Arial Unicode MS" w:cstheme="minorHAnsi"/>
          <w:sz w:val="22"/>
          <w:szCs w:val="22"/>
          <w:shd w:val="clear" w:color="auto" w:fill="FFFFFF"/>
        </w:rPr>
        <w:t>00</w:t>
      </w:r>
      <w:r w:rsidRPr="00377750">
        <w:rPr>
          <w:rFonts w:eastAsia="Arial Unicode MS" w:cstheme="minorHAnsi"/>
          <w:sz w:val="22"/>
          <w:szCs w:val="22"/>
          <w:shd w:val="clear" w:color="auto" w:fill="FFFFFF"/>
        </w:rPr>
        <w:t>: </w:t>
      </w:r>
      <w:r w:rsidRPr="00377750">
        <w:rPr>
          <w:rStyle w:val="pagefirst"/>
          <w:rFonts w:eastAsia="Arial Unicode MS" w:cstheme="minorHAnsi"/>
          <w:sz w:val="22"/>
          <w:szCs w:val="22"/>
          <w:shd w:val="clear" w:color="auto" w:fill="FFFFFF"/>
        </w:rPr>
        <w:t>1</w:t>
      </w:r>
      <w:r w:rsidRPr="00377750">
        <w:rPr>
          <w:rFonts w:eastAsia="Arial Unicode MS" w:cstheme="minorHAnsi"/>
          <w:sz w:val="22"/>
          <w:szCs w:val="22"/>
          <w:shd w:val="clear" w:color="auto" w:fill="FFFFFF"/>
        </w:rPr>
        <w:t>– </w:t>
      </w:r>
      <w:r w:rsidRPr="00377750">
        <w:rPr>
          <w:rStyle w:val="pagelast"/>
          <w:rFonts w:eastAsia="Arial Unicode MS" w:cstheme="minorHAnsi"/>
          <w:sz w:val="22"/>
          <w:szCs w:val="22"/>
          <w:shd w:val="clear" w:color="auto" w:fill="FFFFFF"/>
        </w:rPr>
        <w:t>14</w:t>
      </w:r>
      <w:r w:rsidRPr="00377750">
        <w:rPr>
          <w:rFonts w:eastAsia="Arial Unicode MS" w:cstheme="minorHAnsi"/>
          <w:sz w:val="22"/>
          <w:szCs w:val="22"/>
          <w:shd w:val="clear" w:color="auto" w:fill="FFFFFF"/>
        </w:rPr>
        <w:t>. </w:t>
      </w:r>
      <w:hyperlink r:id="rId17" w:history="1">
        <w:r w:rsidRPr="00377750">
          <w:rPr>
            <w:rStyle w:val="Hyperlink"/>
            <w:rFonts w:eastAsia="Arial Unicode MS" w:cstheme="minorHAnsi"/>
            <w:sz w:val="22"/>
            <w:szCs w:val="22"/>
            <w:shd w:val="clear" w:color="auto" w:fill="FFFFFF"/>
          </w:rPr>
          <w:t>https://doi.org/10.1111/epi.16620</w:t>
        </w:r>
      </w:hyperlink>
    </w:p>
    <w:p w14:paraId="2B375992" w14:textId="1DAACD13" w:rsidR="00184522" w:rsidRPr="00377750" w:rsidRDefault="0002620F" w:rsidP="00184522">
      <w:pPr>
        <w:pStyle w:val="ListParagraph"/>
        <w:rPr>
          <w:rFonts w:eastAsia="Arial Unicode MS" w:cstheme="minorHAnsi"/>
          <w:color w:val="0563C1" w:themeColor="hyperlink"/>
          <w:sz w:val="22"/>
          <w:szCs w:val="22"/>
          <w:u w:val="single"/>
        </w:rPr>
      </w:pPr>
      <w:r w:rsidRPr="00377750">
        <w:rPr>
          <w:rFonts w:cstheme="minorHAnsi"/>
          <w:noProof/>
          <w:color w:val="3F3F3F"/>
        </w:rPr>
        <w:drawing>
          <wp:inline distT="0" distB="0" distL="0" distR="0" wp14:anchorId="6744B02C" wp14:editId="51277C6C">
            <wp:extent cx="308009" cy="280417"/>
            <wp:effectExtent l="0" t="0" r="0" b="0"/>
            <wp:docPr id="18" name="Picture 18" descr="A close-up of the mo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the moon&#10;&#10;Description automatically generated with medium confidence"/>
                    <pic:cNvPicPr/>
                  </pic:nvPicPr>
                  <pic:blipFill>
                    <a:blip r:embed="rId8"/>
                    <a:stretch>
                      <a:fillRect/>
                    </a:stretch>
                  </pic:blipFill>
                  <pic:spPr>
                    <a:xfrm>
                      <a:off x="0" y="0"/>
                      <a:ext cx="349356" cy="318060"/>
                    </a:xfrm>
                    <a:prstGeom prst="rect">
                      <a:avLst/>
                    </a:prstGeom>
                  </pic:spPr>
                </pic:pic>
              </a:graphicData>
            </a:graphic>
          </wp:inline>
        </w:drawing>
      </w:r>
      <w:r w:rsidR="00030563" w:rsidRPr="00377750">
        <w:rPr>
          <w:rFonts w:eastAsia="Arial Unicode MS" w:cstheme="minorHAnsi"/>
          <w:noProof/>
          <w:sz w:val="22"/>
          <w:szCs w:val="22"/>
        </w:rPr>
        <w:drawing>
          <wp:inline distT="0" distB="0" distL="0" distR="0" wp14:anchorId="4FC41F6A" wp14:editId="31F6075E">
            <wp:extent cx="350874" cy="350874"/>
            <wp:effectExtent l="0" t="0" r="5080" b="5080"/>
            <wp:docPr id="85" name="Picture 8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3904" cy="363904"/>
                    </a:xfrm>
                    <a:prstGeom prst="rect">
                      <a:avLst/>
                    </a:prstGeom>
                  </pic:spPr>
                </pic:pic>
              </a:graphicData>
            </a:graphic>
          </wp:inline>
        </w:drawing>
      </w:r>
      <w:r w:rsidR="00F51858" w:rsidRPr="00377750">
        <w:rPr>
          <w:rFonts w:cstheme="minorHAnsi"/>
          <w:i/>
          <w:iCs/>
          <w:sz w:val="18"/>
          <w:szCs w:val="18"/>
        </w:rPr>
        <w:t>(Imaging)</w:t>
      </w:r>
      <w:r w:rsidR="001F72D9" w:rsidRPr="00377750">
        <w:rPr>
          <w:rFonts w:cstheme="minorHAnsi"/>
          <w:i/>
          <w:iCs/>
          <w:sz w:val="18"/>
          <w:szCs w:val="18"/>
        </w:rPr>
        <w:t xml:space="preserve"> (Outcomes)</w:t>
      </w:r>
    </w:p>
    <w:p w14:paraId="05741161" w14:textId="77777777" w:rsidR="00184522" w:rsidRPr="00377750" w:rsidRDefault="00184522" w:rsidP="00184522">
      <w:pPr>
        <w:pStyle w:val="ListParagraph"/>
        <w:shd w:val="clear" w:color="auto" w:fill="FFFFFF"/>
        <w:spacing w:before="100" w:beforeAutospacing="1" w:after="100" w:afterAutospacing="1"/>
        <w:ind w:left="630"/>
        <w:rPr>
          <w:rFonts w:eastAsia="Arial Unicode MS" w:cstheme="minorHAnsi"/>
          <w:i/>
          <w:iCs/>
          <w:color w:val="000000" w:themeColor="text1"/>
          <w:sz w:val="22"/>
          <w:szCs w:val="22"/>
        </w:rPr>
      </w:pPr>
      <w:r w:rsidRPr="00377750">
        <w:rPr>
          <w:rFonts w:eastAsia="Arial Unicode MS" w:cstheme="minorHAnsi"/>
          <w:i/>
          <w:iCs/>
          <w:color w:val="000000" w:themeColor="text1"/>
          <w:sz w:val="22"/>
          <w:szCs w:val="22"/>
        </w:rPr>
        <w:lastRenderedPageBreak/>
        <w:t xml:space="preserve">Long-term outcome of 39 patients with NORSE. Predictors of poor functional outcome and </w:t>
      </w:r>
      <w:proofErr w:type="spellStart"/>
      <w:r w:rsidRPr="00377750">
        <w:rPr>
          <w:rFonts w:eastAsia="Arial Unicode MS" w:cstheme="minorHAnsi"/>
          <w:i/>
          <w:iCs/>
          <w:color w:val="000000" w:themeColor="text1"/>
          <w:sz w:val="22"/>
          <w:szCs w:val="22"/>
        </w:rPr>
        <w:t>pharmacoresistant</w:t>
      </w:r>
      <w:proofErr w:type="spellEnd"/>
      <w:r w:rsidRPr="00377750">
        <w:rPr>
          <w:rFonts w:eastAsia="Arial Unicode MS" w:cstheme="minorHAnsi"/>
          <w:i/>
          <w:iCs/>
          <w:color w:val="000000" w:themeColor="text1"/>
          <w:sz w:val="22"/>
          <w:szCs w:val="22"/>
        </w:rPr>
        <w:t xml:space="preserve"> epilepsy included leptomeningeal enhancement on initial MRI and hippocampal atrophy on later MRIs.</w:t>
      </w:r>
    </w:p>
    <w:p w14:paraId="50CB79D3" w14:textId="77777777" w:rsidR="00184522" w:rsidRPr="00377750" w:rsidRDefault="00184522" w:rsidP="00184522">
      <w:pPr>
        <w:pStyle w:val="ListParagraph"/>
        <w:shd w:val="clear" w:color="auto" w:fill="FFFFFF"/>
        <w:spacing w:before="100" w:beforeAutospacing="1" w:after="100" w:afterAutospacing="1"/>
        <w:ind w:left="630"/>
        <w:rPr>
          <w:rFonts w:eastAsia="Arial Unicode MS" w:cstheme="minorHAnsi"/>
          <w:i/>
          <w:iCs/>
          <w:color w:val="000000" w:themeColor="text1"/>
          <w:sz w:val="22"/>
          <w:szCs w:val="22"/>
        </w:rPr>
      </w:pPr>
    </w:p>
    <w:p w14:paraId="637918A0" w14:textId="37B2AF8E" w:rsidR="003205B7" w:rsidRPr="00377750" w:rsidRDefault="003205B7" w:rsidP="00184522">
      <w:pPr>
        <w:pStyle w:val="ListParagraph"/>
        <w:shd w:val="clear" w:color="auto" w:fill="FFFFFF"/>
        <w:spacing w:before="100" w:beforeAutospacing="1" w:after="100" w:afterAutospacing="1"/>
        <w:ind w:left="630"/>
        <w:rPr>
          <w:rFonts w:eastAsia="Arial Unicode MS" w:cstheme="minorHAnsi"/>
          <w:i/>
          <w:iCs/>
          <w:color w:val="000000" w:themeColor="text1"/>
          <w:sz w:val="22"/>
          <w:szCs w:val="22"/>
        </w:rPr>
      </w:pPr>
    </w:p>
    <w:p w14:paraId="6821D925" w14:textId="77777777" w:rsidR="005B2DE0" w:rsidRPr="00377750" w:rsidRDefault="005B2DE0" w:rsidP="003F5AC7">
      <w:pPr>
        <w:pStyle w:val="ListParagraph"/>
        <w:numPr>
          <w:ilvl w:val="0"/>
          <w:numId w:val="1"/>
        </w:numPr>
        <w:rPr>
          <w:rFonts w:eastAsia="Times New Roman" w:cstheme="minorHAnsi"/>
          <w:sz w:val="22"/>
          <w:szCs w:val="22"/>
        </w:rPr>
      </w:pPr>
      <w:r w:rsidRPr="00377750">
        <w:rPr>
          <w:rFonts w:eastAsia="Times New Roman" w:cstheme="minorHAnsi"/>
          <w:color w:val="212121"/>
          <w:sz w:val="22"/>
          <w:szCs w:val="22"/>
          <w:shd w:val="clear" w:color="auto" w:fill="FFFFFF"/>
        </w:rPr>
        <w:t xml:space="preserve">Lai, Y. C., </w:t>
      </w:r>
      <w:proofErr w:type="spellStart"/>
      <w:r w:rsidRPr="00377750">
        <w:rPr>
          <w:rFonts w:eastAsia="Times New Roman" w:cstheme="minorHAnsi"/>
          <w:color w:val="212121"/>
          <w:sz w:val="22"/>
          <w:szCs w:val="22"/>
          <w:shd w:val="clear" w:color="auto" w:fill="FFFFFF"/>
        </w:rPr>
        <w:t>Muscal</w:t>
      </w:r>
      <w:proofErr w:type="spellEnd"/>
      <w:r w:rsidRPr="00377750">
        <w:rPr>
          <w:rFonts w:eastAsia="Times New Roman" w:cstheme="minorHAnsi"/>
          <w:color w:val="212121"/>
          <w:sz w:val="22"/>
          <w:szCs w:val="22"/>
          <w:shd w:val="clear" w:color="auto" w:fill="FFFFFF"/>
        </w:rPr>
        <w:t xml:space="preserve">, E., Wells, E., Shukla, N., Eschbach, K., Hyeong Lee, K., </w:t>
      </w:r>
      <w:proofErr w:type="spellStart"/>
      <w:r w:rsidRPr="00377750">
        <w:rPr>
          <w:rFonts w:eastAsia="Times New Roman" w:cstheme="minorHAnsi"/>
          <w:color w:val="212121"/>
          <w:sz w:val="22"/>
          <w:szCs w:val="22"/>
          <w:shd w:val="clear" w:color="auto" w:fill="FFFFFF"/>
        </w:rPr>
        <w:t>Kaliakatsos</w:t>
      </w:r>
      <w:proofErr w:type="spellEnd"/>
      <w:r w:rsidRPr="00377750">
        <w:rPr>
          <w:rFonts w:eastAsia="Times New Roman" w:cstheme="minorHAnsi"/>
          <w:color w:val="212121"/>
          <w:sz w:val="22"/>
          <w:szCs w:val="22"/>
          <w:shd w:val="clear" w:color="auto" w:fill="FFFFFF"/>
        </w:rPr>
        <w:t xml:space="preserve">, M., Desai, N., Wickström, R., </w:t>
      </w:r>
      <w:proofErr w:type="spellStart"/>
      <w:r w:rsidRPr="00377750">
        <w:rPr>
          <w:rFonts w:eastAsia="Times New Roman" w:cstheme="minorHAnsi"/>
          <w:color w:val="212121"/>
          <w:sz w:val="22"/>
          <w:szCs w:val="22"/>
          <w:shd w:val="clear" w:color="auto" w:fill="FFFFFF"/>
        </w:rPr>
        <w:t>Viri</w:t>
      </w:r>
      <w:proofErr w:type="spellEnd"/>
      <w:r w:rsidRPr="00377750">
        <w:rPr>
          <w:rFonts w:eastAsia="Times New Roman" w:cstheme="minorHAnsi"/>
          <w:color w:val="212121"/>
          <w:sz w:val="22"/>
          <w:szCs w:val="22"/>
          <w:shd w:val="clear" w:color="auto" w:fill="FFFFFF"/>
        </w:rPr>
        <w:t xml:space="preserve">, M., </w:t>
      </w:r>
      <w:proofErr w:type="spellStart"/>
      <w:r w:rsidRPr="00377750">
        <w:rPr>
          <w:rFonts w:eastAsia="Times New Roman" w:cstheme="minorHAnsi"/>
          <w:color w:val="212121"/>
          <w:sz w:val="22"/>
          <w:szCs w:val="22"/>
          <w:shd w:val="clear" w:color="auto" w:fill="FFFFFF"/>
        </w:rPr>
        <w:t>Freri</w:t>
      </w:r>
      <w:proofErr w:type="spellEnd"/>
      <w:r w:rsidRPr="00377750">
        <w:rPr>
          <w:rFonts w:eastAsia="Times New Roman" w:cstheme="minorHAnsi"/>
          <w:color w:val="212121"/>
          <w:sz w:val="22"/>
          <w:szCs w:val="22"/>
          <w:shd w:val="clear" w:color="auto" w:fill="FFFFFF"/>
        </w:rPr>
        <w:t xml:space="preserve">, E., </w:t>
      </w:r>
      <w:proofErr w:type="spellStart"/>
      <w:r w:rsidRPr="00377750">
        <w:rPr>
          <w:rFonts w:eastAsia="Times New Roman" w:cstheme="minorHAnsi"/>
          <w:color w:val="212121"/>
          <w:sz w:val="22"/>
          <w:szCs w:val="22"/>
          <w:shd w:val="clear" w:color="auto" w:fill="FFFFFF"/>
        </w:rPr>
        <w:t>Granata</w:t>
      </w:r>
      <w:proofErr w:type="spellEnd"/>
      <w:r w:rsidRPr="00377750">
        <w:rPr>
          <w:rFonts w:eastAsia="Times New Roman" w:cstheme="minorHAnsi"/>
          <w:color w:val="212121"/>
          <w:sz w:val="22"/>
          <w:szCs w:val="22"/>
          <w:shd w:val="clear" w:color="auto" w:fill="FFFFFF"/>
        </w:rPr>
        <w:t xml:space="preserve">, T., </w:t>
      </w:r>
      <w:proofErr w:type="spellStart"/>
      <w:r w:rsidRPr="00377750">
        <w:rPr>
          <w:rFonts w:eastAsia="Times New Roman" w:cstheme="minorHAnsi"/>
          <w:color w:val="212121"/>
          <w:sz w:val="22"/>
          <w:szCs w:val="22"/>
          <w:shd w:val="clear" w:color="auto" w:fill="FFFFFF"/>
        </w:rPr>
        <w:t>Nangia</w:t>
      </w:r>
      <w:proofErr w:type="spellEnd"/>
      <w:r w:rsidRPr="00377750">
        <w:rPr>
          <w:rFonts w:eastAsia="Times New Roman" w:cstheme="minorHAnsi"/>
          <w:color w:val="212121"/>
          <w:sz w:val="22"/>
          <w:szCs w:val="22"/>
          <w:shd w:val="clear" w:color="auto" w:fill="FFFFFF"/>
        </w:rPr>
        <w:t xml:space="preserve">, S., </w:t>
      </w:r>
      <w:proofErr w:type="spellStart"/>
      <w:r w:rsidRPr="00377750">
        <w:rPr>
          <w:rFonts w:eastAsia="Times New Roman" w:cstheme="minorHAnsi"/>
          <w:color w:val="212121"/>
          <w:sz w:val="22"/>
          <w:szCs w:val="22"/>
          <w:shd w:val="clear" w:color="auto" w:fill="FFFFFF"/>
        </w:rPr>
        <w:t>Dilena</w:t>
      </w:r>
      <w:proofErr w:type="spellEnd"/>
      <w:r w:rsidRPr="00377750">
        <w:rPr>
          <w:rFonts w:eastAsia="Times New Roman" w:cstheme="minorHAnsi"/>
          <w:color w:val="212121"/>
          <w:sz w:val="22"/>
          <w:szCs w:val="22"/>
          <w:shd w:val="clear" w:color="auto" w:fill="FFFFFF"/>
        </w:rPr>
        <w:t xml:space="preserve">, R., </w:t>
      </w:r>
      <w:proofErr w:type="spellStart"/>
      <w:r w:rsidRPr="00377750">
        <w:rPr>
          <w:rFonts w:eastAsia="Times New Roman" w:cstheme="minorHAnsi"/>
          <w:color w:val="212121"/>
          <w:sz w:val="22"/>
          <w:szCs w:val="22"/>
          <w:shd w:val="clear" w:color="auto" w:fill="FFFFFF"/>
        </w:rPr>
        <w:t>Brunklaus</w:t>
      </w:r>
      <w:proofErr w:type="spellEnd"/>
      <w:r w:rsidRPr="00377750">
        <w:rPr>
          <w:rFonts w:eastAsia="Times New Roman" w:cstheme="minorHAnsi"/>
          <w:color w:val="212121"/>
          <w:sz w:val="22"/>
          <w:szCs w:val="22"/>
          <w:shd w:val="clear" w:color="auto" w:fill="FFFFFF"/>
        </w:rPr>
        <w:t xml:space="preserve">, A., Wainwright, M. S., Gorman, M. P., </w:t>
      </w:r>
      <w:proofErr w:type="spellStart"/>
      <w:r w:rsidRPr="00377750">
        <w:rPr>
          <w:rFonts w:eastAsia="Times New Roman" w:cstheme="minorHAnsi"/>
          <w:color w:val="212121"/>
          <w:sz w:val="22"/>
          <w:szCs w:val="22"/>
          <w:shd w:val="clear" w:color="auto" w:fill="FFFFFF"/>
        </w:rPr>
        <w:t>Stredny</w:t>
      </w:r>
      <w:proofErr w:type="spellEnd"/>
      <w:r w:rsidRPr="00377750">
        <w:rPr>
          <w:rFonts w:eastAsia="Times New Roman" w:cstheme="minorHAnsi"/>
          <w:color w:val="212121"/>
          <w:sz w:val="22"/>
          <w:szCs w:val="22"/>
          <w:shd w:val="clear" w:color="auto" w:fill="FFFFFF"/>
        </w:rPr>
        <w:t xml:space="preserve">, C. M., Asiri, A., </w:t>
      </w:r>
      <w:proofErr w:type="spellStart"/>
      <w:r w:rsidRPr="00377750">
        <w:rPr>
          <w:rFonts w:eastAsia="Times New Roman" w:cstheme="minorHAnsi"/>
          <w:color w:val="212121"/>
          <w:sz w:val="22"/>
          <w:szCs w:val="22"/>
          <w:shd w:val="clear" w:color="auto" w:fill="FFFFFF"/>
        </w:rPr>
        <w:t>Hundallah</w:t>
      </w:r>
      <w:proofErr w:type="spellEnd"/>
      <w:r w:rsidRPr="00377750">
        <w:rPr>
          <w:rFonts w:eastAsia="Times New Roman" w:cstheme="minorHAnsi"/>
          <w:color w:val="212121"/>
          <w:sz w:val="22"/>
          <w:szCs w:val="22"/>
          <w:shd w:val="clear" w:color="auto" w:fill="FFFFFF"/>
        </w:rPr>
        <w:t xml:space="preserve">, K., … </w:t>
      </w:r>
      <w:proofErr w:type="spellStart"/>
      <w:r w:rsidRPr="00377750">
        <w:rPr>
          <w:rFonts w:eastAsia="Times New Roman" w:cstheme="minorHAnsi"/>
          <w:color w:val="212121"/>
          <w:sz w:val="22"/>
          <w:szCs w:val="22"/>
          <w:shd w:val="clear" w:color="auto" w:fill="FFFFFF"/>
        </w:rPr>
        <w:t>Riviello</w:t>
      </w:r>
      <w:proofErr w:type="spellEnd"/>
      <w:r w:rsidRPr="00377750">
        <w:rPr>
          <w:rFonts w:eastAsia="Times New Roman" w:cstheme="minorHAnsi"/>
          <w:color w:val="212121"/>
          <w:sz w:val="22"/>
          <w:szCs w:val="22"/>
          <w:shd w:val="clear" w:color="auto" w:fill="FFFFFF"/>
        </w:rPr>
        <w:t xml:space="preserve">, J. (2020). </w:t>
      </w:r>
      <w:r w:rsidRPr="00377750">
        <w:rPr>
          <w:rFonts w:eastAsia="Times New Roman" w:cstheme="minorHAnsi"/>
          <w:color w:val="2F5496" w:themeColor="accent1" w:themeShade="BF"/>
          <w:sz w:val="22"/>
          <w:szCs w:val="22"/>
          <w:shd w:val="clear" w:color="auto" w:fill="FFFFFF"/>
        </w:rPr>
        <w:t>Anakinra usage in febrile infection related epilepsy syndrome: an international cohort</w:t>
      </w:r>
      <w:r w:rsidRPr="00377750">
        <w:rPr>
          <w:rFonts w:eastAsia="Times New Roman" w:cstheme="minorHAnsi"/>
          <w:color w:val="212121"/>
          <w:sz w:val="22"/>
          <w:szCs w:val="22"/>
          <w:shd w:val="clear" w:color="auto" w:fill="FFFFFF"/>
        </w:rPr>
        <w:t>. </w:t>
      </w:r>
      <w:r w:rsidRPr="00377750">
        <w:rPr>
          <w:rFonts w:eastAsia="Times New Roman" w:cstheme="minorHAnsi"/>
          <w:i/>
          <w:iCs/>
          <w:color w:val="212121"/>
          <w:sz w:val="22"/>
          <w:szCs w:val="22"/>
          <w:shd w:val="clear" w:color="auto" w:fill="FFFFFF"/>
        </w:rPr>
        <w:t>Annals of clinical and translational neurology</w:t>
      </w:r>
      <w:r w:rsidRPr="00377750">
        <w:rPr>
          <w:rFonts w:eastAsia="Times New Roman" w:cstheme="minorHAnsi"/>
          <w:color w:val="212121"/>
          <w:sz w:val="22"/>
          <w:szCs w:val="22"/>
          <w:shd w:val="clear" w:color="auto" w:fill="FFFFFF"/>
        </w:rPr>
        <w:t>, </w:t>
      </w:r>
      <w:r w:rsidRPr="00377750">
        <w:rPr>
          <w:rFonts w:eastAsia="Times New Roman" w:cstheme="minorHAnsi"/>
          <w:i/>
          <w:iCs/>
          <w:color w:val="212121"/>
          <w:sz w:val="22"/>
          <w:szCs w:val="22"/>
          <w:shd w:val="clear" w:color="auto" w:fill="FFFFFF"/>
        </w:rPr>
        <w:t>7</w:t>
      </w:r>
      <w:r w:rsidRPr="00377750">
        <w:rPr>
          <w:rFonts w:eastAsia="Times New Roman" w:cstheme="minorHAnsi"/>
          <w:color w:val="212121"/>
          <w:sz w:val="22"/>
          <w:szCs w:val="22"/>
          <w:shd w:val="clear" w:color="auto" w:fill="FFFFFF"/>
        </w:rPr>
        <w:t>(12), 2467–2474. https://doi.org/10.1002/acn3.51229</w:t>
      </w:r>
    </w:p>
    <w:p w14:paraId="6AD4C768" w14:textId="3DB057E4" w:rsidR="0002620F" w:rsidRPr="00377750" w:rsidRDefault="00067AD4" w:rsidP="00946458">
      <w:pPr>
        <w:pStyle w:val="ListParagraph"/>
        <w:rPr>
          <w:rFonts w:eastAsia="Arial Unicode MS" w:cstheme="minorHAnsi"/>
          <w:sz w:val="22"/>
          <w:szCs w:val="22"/>
        </w:rPr>
      </w:pPr>
      <w:r w:rsidRPr="00377750">
        <w:rPr>
          <w:rFonts w:cstheme="minorHAnsi"/>
          <w:noProof/>
          <w:color w:val="3F3F3F"/>
        </w:rPr>
        <mc:AlternateContent>
          <mc:Choice Requires="wps">
            <w:drawing>
              <wp:anchor distT="0" distB="0" distL="114300" distR="114300" simplePos="0" relativeHeight="251639808" behindDoc="0" locked="0" layoutInCell="1" allowOverlap="1" wp14:anchorId="3BC06EDF" wp14:editId="21F522F5">
                <wp:simplePos x="0" y="0"/>
                <wp:positionH relativeFrom="column">
                  <wp:posOffset>837565</wp:posOffset>
                </wp:positionH>
                <wp:positionV relativeFrom="paragraph">
                  <wp:posOffset>18515</wp:posOffset>
                </wp:positionV>
                <wp:extent cx="345440" cy="28448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45440" cy="284480"/>
                        </a:xfrm>
                        <a:prstGeom prst="rect">
                          <a:avLst/>
                        </a:prstGeom>
                        <a:solidFill>
                          <a:schemeClr val="bg1">
                            <a:lumMod val="85000"/>
                          </a:schemeClr>
                        </a:solidFill>
                        <a:ln w="6350">
                          <a:solidFill>
                            <a:srgbClr val="FFFF00"/>
                          </a:solidFill>
                        </a:ln>
                      </wps:spPr>
                      <wps:txbx>
                        <w:txbxContent>
                          <w:p w14:paraId="0A1EA9BD" w14:textId="77777777" w:rsidR="00067AD4" w:rsidRPr="00AA5AB8" w:rsidRDefault="00067AD4" w:rsidP="00067AD4">
                            <w:pPr>
                              <w:rPr>
                                <w:sz w:val="32"/>
                                <w:szCs w:val="32"/>
                              </w:rPr>
                            </w:pPr>
                            <w:r w:rsidRPr="00AA5AB8">
                              <w:rPr>
                                <w:sz w:val="32"/>
                                <w:szCs w:val="3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C06EDF" id="Text Box 21" o:spid="_x0000_s1027" type="#_x0000_t202" style="position:absolute;left:0;text-align:left;margin-left:65.95pt;margin-top:1.45pt;width:27.2pt;height:22.4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" fillcolor="#d8d8d8 [2732]" strokecolor="yellow" strokeweight=".5pt">
                <v:textbox>
                  <w:txbxContent>
                    <w:p w14:paraId="0A1EA9BD" w14:textId="77777777" w:rsidR="00067AD4" w:rsidRPr="00AA5AB8" w:rsidRDefault="00067AD4" w:rsidP="00067AD4">
                      <w:pPr>
                        <w:rPr>
                          <w:sz w:val="32"/>
                          <w:szCs w:val="32"/>
                        </w:rPr>
                      </w:pPr>
                      <w:r w:rsidRPr="00AA5AB8">
                        <w:rPr>
                          <w:sz w:val="32"/>
                          <w:szCs w:val="32"/>
                        </w:rPr>
                        <w:t>Y</w:t>
                      </w:r>
                    </w:p>
                  </w:txbxContent>
                </v:textbox>
              </v:shape>
            </w:pict>
          </mc:Fallback>
        </mc:AlternateContent>
      </w:r>
      <w:r w:rsidR="0002620F" w:rsidRPr="00377750">
        <w:rPr>
          <w:rFonts w:eastAsia="Arial Unicode MS" w:cstheme="minorHAnsi"/>
          <w:noProof/>
          <w:sz w:val="22"/>
          <w:szCs w:val="22"/>
        </w:rPr>
        <w:drawing>
          <wp:inline distT="0" distB="0" distL="0" distR="0" wp14:anchorId="738D925F" wp14:editId="3FC160E1">
            <wp:extent cx="335280" cy="335280"/>
            <wp:effectExtent l="0" t="0" r="0" b="0"/>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335280" cy="335280"/>
                    </a:xfrm>
                    <a:prstGeom prst="rect">
                      <a:avLst/>
                    </a:prstGeom>
                  </pic:spPr>
                </pic:pic>
              </a:graphicData>
            </a:graphic>
          </wp:inline>
        </w:drawing>
      </w:r>
      <w:r w:rsidRPr="00377750">
        <w:rPr>
          <w:rFonts w:eastAsia="Arial Unicode MS" w:cstheme="minorHAnsi"/>
          <w:sz w:val="22"/>
          <w:szCs w:val="22"/>
        </w:rPr>
        <w:t xml:space="preserve"> </w:t>
      </w:r>
      <w:r w:rsidR="00120FDF" w:rsidRPr="00377750">
        <w:rPr>
          <w:rFonts w:eastAsia="Arial Unicode MS" w:cstheme="minorHAnsi"/>
          <w:sz w:val="22"/>
          <w:szCs w:val="22"/>
        </w:rPr>
        <w:t xml:space="preserve">             </w:t>
      </w:r>
      <w:r w:rsidR="00120FDF" w:rsidRPr="00377750">
        <w:rPr>
          <w:rFonts w:cstheme="minorHAnsi"/>
          <w:i/>
          <w:iCs/>
          <w:sz w:val="18"/>
          <w:szCs w:val="18"/>
        </w:rPr>
        <w:t>(Pediatrics)</w:t>
      </w:r>
      <w:r w:rsidR="001F72D9" w:rsidRPr="00377750">
        <w:rPr>
          <w:rFonts w:cstheme="minorHAnsi"/>
          <w:i/>
          <w:iCs/>
          <w:sz w:val="18"/>
          <w:szCs w:val="18"/>
        </w:rPr>
        <w:t xml:space="preserve"> (Immunotherapy)</w:t>
      </w:r>
    </w:p>
    <w:p w14:paraId="5E38909F" w14:textId="47C5C1D9" w:rsidR="003205B7" w:rsidRPr="00377750" w:rsidRDefault="003205B7" w:rsidP="00795691">
      <w:pPr>
        <w:ind w:left="720"/>
        <w:rPr>
          <w:rFonts w:eastAsia="Arial Unicode MS" w:cstheme="minorHAnsi"/>
          <w:i/>
          <w:iCs/>
          <w:sz w:val="22"/>
          <w:szCs w:val="22"/>
        </w:rPr>
      </w:pPr>
      <w:r w:rsidRPr="00377750">
        <w:rPr>
          <w:rFonts w:eastAsia="Arial Unicode MS" w:cstheme="minorHAnsi"/>
          <w:i/>
          <w:iCs/>
          <w:sz w:val="22"/>
          <w:szCs w:val="22"/>
        </w:rPr>
        <w:t>A retrospective cohort of 25 children treated with Anakinra for FIRES. Anakinra was potentially safe with treatment discontinuation in only one child due to infection. Earlier initiation of Anakinra was associated with better outcomes.</w:t>
      </w:r>
    </w:p>
    <w:p w14:paraId="18D4AC7A" w14:textId="3437822C" w:rsidR="003205B7" w:rsidRPr="00377750" w:rsidRDefault="003205B7" w:rsidP="003205B7">
      <w:pPr>
        <w:rPr>
          <w:rFonts w:eastAsia="Arial Unicode MS" w:cstheme="minorHAnsi"/>
          <w:i/>
          <w:iCs/>
          <w:sz w:val="22"/>
          <w:szCs w:val="22"/>
        </w:rPr>
      </w:pPr>
    </w:p>
    <w:p w14:paraId="480E385D" w14:textId="77777777" w:rsidR="00A419B7" w:rsidRPr="00377750" w:rsidRDefault="00A419B7" w:rsidP="003205B7">
      <w:pPr>
        <w:rPr>
          <w:rFonts w:eastAsia="Arial Unicode MS" w:cstheme="minorHAnsi"/>
          <w:i/>
          <w:iCs/>
          <w:sz w:val="22"/>
          <w:szCs w:val="22"/>
        </w:rPr>
      </w:pPr>
    </w:p>
    <w:p w14:paraId="5D05B6F9" w14:textId="0B883E86" w:rsidR="003205B7" w:rsidRPr="00377750" w:rsidRDefault="00A419B7" w:rsidP="00946458">
      <w:pPr>
        <w:pStyle w:val="ListParagraph"/>
        <w:numPr>
          <w:ilvl w:val="0"/>
          <w:numId w:val="1"/>
        </w:numPr>
        <w:rPr>
          <w:rFonts w:eastAsia="Arial Unicode MS" w:cstheme="minorHAnsi"/>
          <w:sz w:val="22"/>
          <w:szCs w:val="22"/>
        </w:rPr>
      </w:pPr>
      <w:proofErr w:type="spellStart"/>
      <w:r w:rsidRPr="00377750">
        <w:rPr>
          <w:rFonts w:eastAsia="Arial Unicode MS" w:cstheme="minorHAnsi"/>
          <w:sz w:val="22"/>
          <w:szCs w:val="22"/>
        </w:rPr>
        <w:t>Alkhachroum</w:t>
      </w:r>
      <w:proofErr w:type="spellEnd"/>
      <w:r w:rsidRPr="00377750">
        <w:rPr>
          <w:rFonts w:eastAsia="Arial Unicode MS" w:cstheme="minorHAnsi"/>
          <w:sz w:val="22"/>
          <w:szCs w:val="22"/>
        </w:rPr>
        <w:t xml:space="preserve"> A, Der-</w:t>
      </w:r>
      <w:proofErr w:type="spellStart"/>
      <w:r w:rsidRPr="00377750">
        <w:rPr>
          <w:rFonts w:eastAsia="Arial Unicode MS" w:cstheme="minorHAnsi"/>
          <w:sz w:val="22"/>
          <w:szCs w:val="22"/>
        </w:rPr>
        <w:t>Nigoghossian</w:t>
      </w:r>
      <w:proofErr w:type="spellEnd"/>
      <w:r w:rsidRPr="00377750">
        <w:rPr>
          <w:rFonts w:eastAsia="Arial Unicode MS" w:cstheme="minorHAnsi"/>
          <w:sz w:val="22"/>
          <w:szCs w:val="22"/>
        </w:rPr>
        <w:t xml:space="preserve"> CA, Mathews E, </w:t>
      </w:r>
      <w:proofErr w:type="spellStart"/>
      <w:r w:rsidRPr="00377750">
        <w:rPr>
          <w:rFonts w:eastAsia="Arial Unicode MS" w:cstheme="minorHAnsi"/>
          <w:sz w:val="22"/>
          <w:szCs w:val="22"/>
        </w:rPr>
        <w:t>Massad</w:t>
      </w:r>
      <w:proofErr w:type="spellEnd"/>
      <w:r w:rsidRPr="00377750">
        <w:rPr>
          <w:rFonts w:eastAsia="Arial Unicode MS" w:cstheme="minorHAnsi"/>
          <w:sz w:val="22"/>
          <w:szCs w:val="22"/>
        </w:rPr>
        <w:t xml:space="preserve"> N, </w:t>
      </w:r>
      <w:proofErr w:type="spellStart"/>
      <w:r w:rsidRPr="00377750">
        <w:rPr>
          <w:rFonts w:eastAsia="Arial Unicode MS" w:cstheme="minorHAnsi"/>
          <w:sz w:val="22"/>
          <w:szCs w:val="22"/>
        </w:rPr>
        <w:t>Letchinger</w:t>
      </w:r>
      <w:proofErr w:type="spellEnd"/>
      <w:r w:rsidRPr="00377750">
        <w:rPr>
          <w:rFonts w:eastAsia="Arial Unicode MS" w:cstheme="minorHAnsi"/>
          <w:sz w:val="22"/>
          <w:szCs w:val="22"/>
        </w:rPr>
        <w:t xml:space="preserve"> R, Doyle K, et al. </w:t>
      </w:r>
      <w:r w:rsidRPr="00377750">
        <w:rPr>
          <w:rFonts w:eastAsia="Arial Unicode MS" w:cstheme="minorHAnsi"/>
          <w:color w:val="2F5496" w:themeColor="accent1" w:themeShade="BF"/>
          <w:sz w:val="22"/>
          <w:szCs w:val="22"/>
        </w:rPr>
        <w:t>Ketamine to treat super-refractory status epilepticus</w:t>
      </w:r>
      <w:r w:rsidRPr="00377750">
        <w:rPr>
          <w:rFonts w:eastAsia="Arial Unicode MS" w:cstheme="minorHAnsi"/>
          <w:sz w:val="22"/>
          <w:szCs w:val="22"/>
        </w:rPr>
        <w:t>. Neurology. 2020;95(16</w:t>
      </w:r>
      <w:proofErr w:type="gramStart"/>
      <w:r w:rsidRPr="00377750">
        <w:rPr>
          <w:rFonts w:eastAsia="Arial Unicode MS" w:cstheme="minorHAnsi"/>
          <w:sz w:val="22"/>
          <w:szCs w:val="22"/>
        </w:rPr>
        <w:t>):e</w:t>
      </w:r>
      <w:proofErr w:type="gramEnd"/>
      <w:r w:rsidRPr="00377750">
        <w:rPr>
          <w:rFonts w:eastAsia="Arial Unicode MS" w:cstheme="minorHAnsi"/>
          <w:sz w:val="22"/>
          <w:szCs w:val="22"/>
        </w:rPr>
        <w:t>2286-e94.</w:t>
      </w:r>
    </w:p>
    <w:p w14:paraId="1CEDB3B6" w14:textId="5DA42CE4" w:rsidR="00067AD4" w:rsidRPr="00377750" w:rsidRDefault="00556938" w:rsidP="00946458">
      <w:pPr>
        <w:pStyle w:val="ListParagraph"/>
        <w:rPr>
          <w:rFonts w:eastAsia="Arial Unicode MS" w:cstheme="minorHAnsi"/>
          <w:i/>
          <w:iCs/>
          <w:sz w:val="22"/>
          <w:szCs w:val="22"/>
        </w:rPr>
      </w:pPr>
      <w:r w:rsidRPr="00377750">
        <w:rPr>
          <w:rFonts w:cstheme="minorHAnsi"/>
          <w:noProof/>
          <w:color w:val="3F3F3F"/>
        </w:rPr>
        <w:drawing>
          <wp:inline distT="0" distB="0" distL="0" distR="0" wp14:anchorId="0E6BD9F4" wp14:editId="5A9512D2">
            <wp:extent cx="446567" cy="446567"/>
            <wp:effectExtent l="0" t="0" r="0" b="0"/>
            <wp:docPr id="98" name="Picture 9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Shape&#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8022" cy="478022"/>
                    </a:xfrm>
                    <a:prstGeom prst="rect">
                      <a:avLst/>
                    </a:prstGeom>
                  </pic:spPr>
                </pic:pic>
              </a:graphicData>
            </a:graphic>
          </wp:inline>
        </w:drawing>
      </w:r>
      <w:r w:rsidR="006331F6" w:rsidRPr="00377750">
        <w:rPr>
          <w:rFonts w:cstheme="minorHAnsi"/>
          <w:i/>
          <w:iCs/>
          <w:sz w:val="18"/>
          <w:szCs w:val="18"/>
        </w:rPr>
        <w:t>(Anesthesia)</w:t>
      </w:r>
    </w:p>
    <w:p w14:paraId="41E8BA29" w14:textId="376BBA4F" w:rsidR="00A419B7" w:rsidRPr="00377750" w:rsidRDefault="00A419B7" w:rsidP="00A419B7">
      <w:pPr>
        <w:pStyle w:val="ListParagraph"/>
        <w:rPr>
          <w:rFonts w:eastAsia="Arial Unicode MS" w:cstheme="minorHAnsi"/>
          <w:i/>
          <w:iCs/>
          <w:sz w:val="22"/>
          <w:szCs w:val="22"/>
        </w:rPr>
      </w:pPr>
      <w:r w:rsidRPr="00377750">
        <w:rPr>
          <w:rFonts w:eastAsia="Arial Unicode MS" w:cstheme="minorHAnsi"/>
          <w:i/>
          <w:iCs/>
          <w:sz w:val="22"/>
          <w:szCs w:val="22"/>
        </w:rPr>
        <w:t xml:space="preserve">A retrospective multicenter study of </w:t>
      </w:r>
      <w:r w:rsidR="0017562C" w:rsidRPr="00377750">
        <w:rPr>
          <w:rFonts w:eastAsia="Arial Unicode MS" w:cstheme="minorHAnsi"/>
          <w:i/>
          <w:iCs/>
          <w:sz w:val="22"/>
          <w:szCs w:val="22"/>
        </w:rPr>
        <w:t>SRSE including 68 subjects treated with ketamine showed an association with decrease in seizure burden. The data supported the notion that high dose ketamine infusion is associated with decreased vasopressor requirement without elevation in intracranial pressure.</w:t>
      </w:r>
    </w:p>
    <w:p w14:paraId="3AD748E8" w14:textId="7014CECF" w:rsidR="0017562C" w:rsidRPr="00377750" w:rsidRDefault="0017562C" w:rsidP="00A419B7">
      <w:pPr>
        <w:pStyle w:val="ListParagraph"/>
        <w:rPr>
          <w:rFonts w:eastAsia="Arial Unicode MS" w:cstheme="minorHAnsi"/>
          <w:i/>
          <w:iCs/>
          <w:sz w:val="22"/>
          <w:szCs w:val="22"/>
        </w:rPr>
      </w:pPr>
    </w:p>
    <w:p w14:paraId="505EF018" w14:textId="77777777" w:rsidR="00056203" w:rsidRPr="00377750" w:rsidRDefault="00056203" w:rsidP="00946458">
      <w:pPr>
        <w:pStyle w:val="NormalWeb"/>
        <w:numPr>
          <w:ilvl w:val="0"/>
          <w:numId w:val="1"/>
        </w:numPr>
        <w:contextualSpacing/>
        <w:rPr>
          <w:rFonts w:asciiTheme="minorHAnsi" w:eastAsia="Arial Unicode MS" w:hAnsiTheme="minorHAnsi" w:cstheme="minorHAnsi"/>
          <w:sz w:val="22"/>
          <w:szCs w:val="22"/>
        </w:rPr>
      </w:pPr>
      <w:r w:rsidRPr="00377750">
        <w:rPr>
          <w:rFonts w:asciiTheme="minorHAnsi" w:eastAsia="Arial Unicode MS" w:hAnsiTheme="minorHAnsi" w:cstheme="minorHAnsi"/>
          <w:color w:val="3F3F3F"/>
          <w:sz w:val="22"/>
          <w:szCs w:val="22"/>
        </w:rPr>
        <w:t xml:space="preserve">Lam, S.-K., Lu, W.-Y., Weng, W.-C., Fan, P.-C., Lee, W.-T. </w:t>
      </w:r>
      <w:r w:rsidRPr="00377750">
        <w:rPr>
          <w:rFonts w:asciiTheme="minorHAnsi" w:eastAsia="Arial Unicode MS" w:hAnsiTheme="minorHAnsi" w:cstheme="minorHAnsi"/>
          <w:color w:val="2F5496" w:themeColor="accent1" w:themeShade="BF"/>
          <w:sz w:val="22"/>
          <w:szCs w:val="22"/>
        </w:rPr>
        <w:t>The short-term and long-term outcome of febrile infection-related epilepsy syndrome in children</w:t>
      </w:r>
      <w:r w:rsidRPr="00377750">
        <w:rPr>
          <w:rFonts w:asciiTheme="minorHAnsi" w:eastAsia="Arial Unicode MS" w:hAnsiTheme="minorHAnsi" w:cstheme="minorHAnsi"/>
          <w:color w:val="0000B2"/>
          <w:sz w:val="22"/>
          <w:szCs w:val="22"/>
        </w:rPr>
        <w:t xml:space="preserve"> </w:t>
      </w:r>
      <w:r w:rsidRPr="00377750">
        <w:rPr>
          <w:rFonts w:asciiTheme="minorHAnsi" w:eastAsia="Arial Unicode MS" w:hAnsiTheme="minorHAnsi" w:cstheme="minorHAnsi"/>
          <w:color w:val="3F3F3F"/>
          <w:sz w:val="22"/>
          <w:szCs w:val="22"/>
        </w:rPr>
        <w:t>(2019) Epilepsy and Behavior, 95, pp.117-123.</w:t>
      </w:r>
    </w:p>
    <w:p w14:paraId="652DA0C2" w14:textId="7DA49E16" w:rsidR="00056203" w:rsidRPr="00377750" w:rsidRDefault="00030563" w:rsidP="00056203">
      <w:pPr>
        <w:pStyle w:val="NormalWeb"/>
        <w:ind w:left="720"/>
        <w:contextualSpacing/>
        <w:rPr>
          <w:rFonts w:asciiTheme="minorHAnsi" w:hAnsiTheme="minorHAnsi" w:cstheme="minorHAnsi"/>
          <w:sz w:val="22"/>
          <w:szCs w:val="22"/>
        </w:rPr>
      </w:pPr>
      <w:r w:rsidRPr="00377750">
        <w:rPr>
          <w:rFonts w:asciiTheme="minorHAnsi" w:eastAsia="Arial Unicode MS" w:hAnsiTheme="minorHAnsi" w:cstheme="minorHAnsi"/>
          <w:noProof/>
          <w:sz w:val="22"/>
          <w:szCs w:val="22"/>
        </w:rPr>
        <w:drawing>
          <wp:inline distT="0" distB="0" distL="0" distR="0" wp14:anchorId="733AAF77" wp14:editId="2D6A55C7">
            <wp:extent cx="335280" cy="335280"/>
            <wp:effectExtent l="0" t="0" r="0" b="0"/>
            <wp:docPr id="86" name="Picture 8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335280" cy="335280"/>
                    </a:xfrm>
                    <a:prstGeom prst="rect">
                      <a:avLst/>
                    </a:prstGeom>
                  </pic:spPr>
                </pic:pic>
              </a:graphicData>
            </a:graphic>
          </wp:inline>
        </w:drawing>
      </w:r>
      <w:r w:rsidRPr="00377750">
        <w:rPr>
          <w:rFonts w:asciiTheme="minorHAnsi" w:eastAsia="Arial Unicode MS" w:hAnsiTheme="minorHAnsi" w:cstheme="minorHAnsi"/>
          <w:noProof/>
          <w:sz w:val="22"/>
          <w:szCs w:val="22"/>
        </w:rPr>
        <w:drawing>
          <wp:inline distT="0" distB="0" distL="0" distR="0" wp14:anchorId="1F5A0A71" wp14:editId="5C4F4DF7">
            <wp:extent cx="350874" cy="350874"/>
            <wp:effectExtent l="0" t="0" r="5080" b="5080"/>
            <wp:docPr id="87" name="Picture 8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3904" cy="363904"/>
                    </a:xfrm>
                    <a:prstGeom prst="rect">
                      <a:avLst/>
                    </a:prstGeom>
                  </pic:spPr>
                </pic:pic>
              </a:graphicData>
            </a:graphic>
          </wp:inline>
        </w:drawing>
      </w:r>
      <w:r w:rsidR="00120FDF" w:rsidRPr="004F7B13">
        <w:rPr>
          <w:rFonts w:asciiTheme="minorHAnsi" w:hAnsiTheme="minorHAnsi" w:cstheme="minorHAnsi"/>
          <w:i/>
          <w:iCs/>
          <w:sz w:val="18"/>
          <w:szCs w:val="18"/>
        </w:rPr>
        <w:t>(Pediatrics)</w:t>
      </w:r>
      <w:r w:rsidR="001F72D9" w:rsidRPr="004F7B13">
        <w:rPr>
          <w:rFonts w:asciiTheme="minorHAnsi" w:hAnsiTheme="minorHAnsi" w:cstheme="minorHAnsi"/>
          <w:i/>
          <w:iCs/>
          <w:sz w:val="18"/>
          <w:szCs w:val="18"/>
        </w:rPr>
        <w:t xml:space="preserve"> (Outcomes)</w:t>
      </w:r>
    </w:p>
    <w:p w14:paraId="227D1CBA" w14:textId="4AF55424" w:rsidR="00056203" w:rsidRPr="00377750" w:rsidRDefault="00056203" w:rsidP="00056203">
      <w:pPr>
        <w:pStyle w:val="NormalWeb"/>
        <w:ind w:left="720"/>
        <w:contextualSpacing/>
        <w:rPr>
          <w:rFonts w:asciiTheme="minorHAnsi" w:hAnsiTheme="minorHAnsi" w:cstheme="minorHAnsi"/>
          <w:i/>
          <w:iCs/>
          <w:sz w:val="22"/>
          <w:szCs w:val="22"/>
        </w:rPr>
      </w:pPr>
      <w:r w:rsidRPr="00377750">
        <w:rPr>
          <w:rFonts w:asciiTheme="minorHAnsi" w:hAnsiTheme="minorHAnsi" w:cstheme="minorHAnsi"/>
          <w:i/>
          <w:iCs/>
          <w:sz w:val="22"/>
          <w:szCs w:val="22"/>
        </w:rPr>
        <w:t xml:space="preserve">A retrospective study of 25 children with FIRES showed that 16% children died in hospital, </w:t>
      </w:r>
      <w:r w:rsidR="00C919FB" w:rsidRPr="00377750">
        <w:rPr>
          <w:rFonts w:asciiTheme="minorHAnsi" w:hAnsiTheme="minorHAnsi" w:cstheme="minorHAnsi"/>
          <w:i/>
          <w:iCs/>
          <w:sz w:val="22"/>
          <w:szCs w:val="22"/>
        </w:rPr>
        <w:t xml:space="preserve">most </w:t>
      </w:r>
      <w:r w:rsidRPr="00377750">
        <w:rPr>
          <w:rFonts w:asciiTheme="minorHAnsi" w:hAnsiTheme="minorHAnsi" w:cstheme="minorHAnsi"/>
          <w:i/>
          <w:iCs/>
          <w:sz w:val="22"/>
          <w:szCs w:val="22"/>
        </w:rPr>
        <w:t xml:space="preserve">children developed </w:t>
      </w:r>
      <w:r w:rsidR="00C919FB" w:rsidRPr="00377750">
        <w:rPr>
          <w:rFonts w:asciiTheme="minorHAnsi" w:hAnsiTheme="minorHAnsi" w:cstheme="minorHAnsi"/>
          <w:i/>
          <w:iCs/>
          <w:sz w:val="22"/>
          <w:szCs w:val="22"/>
        </w:rPr>
        <w:t xml:space="preserve">refractory </w:t>
      </w:r>
      <w:r w:rsidRPr="00377750">
        <w:rPr>
          <w:rFonts w:asciiTheme="minorHAnsi" w:hAnsiTheme="minorHAnsi" w:cstheme="minorHAnsi"/>
          <w:i/>
          <w:iCs/>
          <w:sz w:val="22"/>
          <w:szCs w:val="22"/>
        </w:rPr>
        <w:t>epilepsy and significant decline in function at hospital discharge</w:t>
      </w:r>
      <w:r w:rsidR="00C919FB" w:rsidRPr="00377750">
        <w:rPr>
          <w:rFonts w:asciiTheme="minorHAnsi" w:hAnsiTheme="minorHAnsi" w:cstheme="minorHAnsi"/>
          <w:i/>
          <w:iCs/>
          <w:sz w:val="22"/>
          <w:szCs w:val="22"/>
        </w:rPr>
        <w:t>,</w:t>
      </w:r>
      <w:r w:rsidRPr="00377750">
        <w:rPr>
          <w:rFonts w:asciiTheme="minorHAnsi" w:hAnsiTheme="minorHAnsi" w:cstheme="minorHAnsi"/>
          <w:i/>
          <w:iCs/>
          <w:sz w:val="22"/>
          <w:szCs w:val="22"/>
        </w:rPr>
        <w:t xml:space="preserve"> but there was improvement upon long term follow up. </w:t>
      </w:r>
    </w:p>
    <w:p w14:paraId="57C69B87" w14:textId="35FF9B66" w:rsidR="00056203" w:rsidRPr="00377750" w:rsidRDefault="00056203" w:rsidP="00056203">
      <w:pPr>
        <w:pStyle w:val="NormalWeb"/>
        <w:contextualSpacing/>
        <w:rPr>
          <w:rFonts w:asciiTheme="minorHAnsi" w:eastAsia="Arial Unicode MS" w:hAnsiTheme="minorHAnsi" w:cstheme="minorHAnsi"/>
          <w:i/>
          <w:iCs/>
          <w:sz w:val="22"/>
          <w:szCs w:val="22"/>
        </w:rPr>
      </w:pPr>
    </w:p>
    <w:p w14:paraId="79495D96" w14:textId="77777777" w:rsidR="00056203" w:rsidRPr="00377750" w:rsidRDefault="00056203" w:rsidP="00056203">
      <w:pPr>
        <w:pStyle w:val="NormalWeb"/>
        <w:contextualSpacing/>
        <w:rPr>
          <w:rFonts w:asciiTheme="minorHAnsi" w:eastAsia="Arial Unicode MS" w:hAnsiTheme="minorHAnsi" w:cstheme="minorHAnsi"/>
          <w:i/>
          <w:iCs/>
          <w:sz w:val="22"/>
          <w:szCs w:val="22"/>
        </w:rPr>
      </w:pPr>
    </w:p>
    <w:p w14:paraId="0E9831A4" w14:textId="062823AB" w:rsidR="00056203" w:rsidRPr="00377750" w:rsidRDefault="00056203" w:rsidP="00946458">
      <w:pPr>
        <w:pStyle w:val="NormalWeb"/>
        <w:numPr>
          <w:ilvl w:val="0"/>
          <w:numId w:val="1"/>
        </w:numPr>
        <w:contextualSpacing/>
        <w:rPr>
          <w:rFonts w:asciiTheme="minorHAnsi" w:eastAsia="Arial Unicode MS" w:hAnsiTheme="minorHAnsi" w:cstheme="minorHAnsi"/>
          <w:sz w:val="22"/>
          <w:szCs w:val="22"/>
        </w:rPr>
      </w:pPr>
      <w:proofErr w:type="spellStart"/>
      <w:r w:rsidRPr="00377750">
        <w:rPr>
          <w:rFonts w:asciiTheme="minorHAnsi" w:eastAsia="Arial Unicode MS" w:hAnsiTheme="minorHAnsi" w:cstheme="minorHAnsi"/>
          <w:color w:val="3F3F3F"/>
          <w:sz w:val="22"/>
          <w:szCs w:val="22"/>
        </w:rPr>
        <w:t>Erklauer</w:t>
      </w:r>
      <w:proofErr w:type="spellEnd"/>
      <w:r w:rsidRPr="00377750">
        <w:rPr>
          <w:rFonts w:asciiTheme="minorHAnsi" w:eastAsia="Arial Unicode MS" w:hAnsiTheme="minorHAnsi" w:cstheme="minorHAnsi"/>
          <w:color w:val="3F3F3F"/>
          <w:sz w:val="22"/>
          <w:szCs w:val="22"/>
        </w:rPr>
        <w:t xml:space="preserve">, J., Graf, J., McPherson, M., Anderson, A., Wilfong, A., Minard, C.G., Loftis, L. </w:t>
      </w:r>
      <w:r w:rsidRPr="00377750">
        <w:rPr>
          <w:rFonts w:asciiTheme="minorHAnsi" w:eastAsia="Arial Unicode MS" w:hAnsiTheme="minorHAnsi" w:cstheme="minorHAnsi"/>
          <w:color w:val="2F5496" w:themeColor="accent1" w:themeShade="BF"/>
          <w:sz w:val="22"/>
          <w:szCs w:val="22"/>
        </w:rPr>
        <w:t>Outcomes in Children Treated with Pentobarbital Infusion for Refractory and Super-Refractory Status Epilepticus</w:t>
      </w:r>
      <w:r w:rsidRPr="00377750">
        <w:rPr>
          <w:rFonts w:asciiTheme="minorHAnsi" w:eastAsia="Arial Unicode MS" w:hAnsiTheme="minorHAnsi" w:cstheme="minorHAnsi"/>
          <w:color w:val="0000B2"/>
          <w:sz w:val="22"/>
          <w:szCs w:val="22"/>
        </w:rPr>
        <w:t xml:space="preserve"> </w:t>
      </w:r>
      <w:r w:rsidRPr="00377750">
        <w:rPr>
          <w:rFonts w:asciiTheme="minorHAnsi" w:eastAsia="Arial Unicode MS" w:hAnsiTheme="minorHAnsi" w:cstheme="minorHAnsi"/>
          <w:color w:val="3F3F3F"/>
          <w:sz w:val="22"/>
          <w:szCs w:val="22"/>
        </w:rPr>
        <w:t>(2018) Neurocritical Care, 29 (2), pp. 171-179</w:t>
      </w:r>
      <w:r w:rsidR="00067AD4" w:rsidRPr="00377750">
        <w:rPr>
          <w:rFonts w:asciiTheme="minorHAnsi" w:eastAsia="Arial Unicode MS" w:hAnsiTheme="minorHAnsi" w:cstheme="minorHAnsi"/>
          <w:color w:val="3F3F3F"/>
          <w:sz w:val="22"/>
          <w:szCs w:val="22"/>
        </w:rPr>
        <w:t>.</w:t>
      </w:r>
    </w:p>
    <w:p w14:paraId="4CED14F0" w14:textId="290D0981" w:rsidR="00067AD4" w:rsidRPr="00377750" w:rsidRDefault="00067AD4" w:rsidP="00946458">
      <w:pPr>
        <w:pStyle w:val="NormalWeb"/>
        <w:ind w:left="720"/>
        <w:contextualSpacing/>
        <w:rPr>
          <w:rFonts w:asciiTheme="minorHAnsi" w:eastAsia="Arial Unicode MS" w:hAnsiTheme="minorHAnsi" w:cstheme="minorHAnsi"/>
          <w:sz w:val="22"/>
          <w:szCs w:val="22"/>
        </w:rPr>
      </w:pPr>
      <w:r w:rsidRPr="00377750">
        <w:rPr>
          <w:rFonts w:asciiTheme="minorHAnsi" w:eastAsia="Arial Unicode MS" w:hAnsiTheme="minorHAnsi" w:cstheme="minorHAnsi"/>
          <w:noProof/>
          <w:sz w:val="22"/>
          <w:szCs w:val="22"/>
        </w:rPr>
        <w:drawing>
          <wp:inline distT="0" distB="0" distL="0" distR="0" wp14:anchorId="13E0E8EB" wp14:editId="36543492">
            <wp:extent cx="335280" cy="33528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335280" cy="335280"/>
                    </a:xfrm>
                    <a:prstGeom prst="rect">
                      <a:avLst/>
                    </a:prstGeom>
                  </pic:spPr>
                </pic:pic>
              </a:graphicData>
            </a:graphic>
          </wp:inline>
        </w:drawing>
      </w:r>
      <w:r w:rsidR="00030563" w:rsidRPr="00377750">
        <w:rPr>
          <w:rFonts w:asciiTheme="minorHAnsi" w:eastAsia="Arial Unicode MS" w:hAnsiTheme="minorHAnsi" w:cstheme="minorHAnsi"/>
          <w:noProof/>
          <w:sz w:val="22"/>
          <w:szCs w:val="22"/>
        </w:rPr>
        <w:drawing>
          <wp:inline distT="0" distB="0" distL="0" distR="0" wp14:anchorId="59980A87" wp14:editId="38D8BA41">
            <wp:extent cx="350874" cy="350874"/>
            <wp:effectExtent l="0" t="0" r="5080" b="5080"/>
            <wp:docPr id="88" name="Picture 8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3904" cy="363904"/>
                    </a:xfrm>
                    <a:prstGeom prst="rect">
                      <a:avLst/>
                    </a:prstGeom>
                  </pic:spPr>
                </pic:pic>
              </a:graphicData>
            </a:graphic>
          </wp:inline>
        </w:drawing>
      </w:r>
      <w:r w:rsidR="00120FDF" w:rsidRPr="004F7B13">
        <w:rPr>
          <w:rFonts w:asciiTheme="minorHAnsi" w:hAnsiTheme="minorHAnsi" w:cstheme="minorHAnsi"/>
          <w:i/>
          <w:iCs/>
          <w:sz w:val="18"/>
          <w:szCs w:val="18"/>
        </w:rPr>
        <w:t>(Pediatrics)</w:t>
      </w:r>
      <w:r w:rsidR="001F72D9" w:rsidRPr="004F7B13">
        <w:rPr>
          <w:rFonts w:asciiTheme="minorHAnsi" w:hAnsiTheme="minorHAnsi" w:cstheme="minorHAnsi"/>
          <w:i/>
          <w:iCs/>
          <w:sz w:val="18"/>
          <w:szCs w:val="18"/>
        </w:rPr>
        <w:t xml:space="preserve"> (Outcomes)</w:t>
      </w:r>
    </w:p>
    <w:p w14:paraId="60E62DB9" w14:textId="707D4CEF" w:rsidR="00056203" w:rsidRPr="00377750" w:rsidRDefault="00056203" w:rsidP="002D731C">
      <w:pPr>
        <w:pStyle w:val="NormalWeb"/>
        <w:ind w:left="720"/>
        <w:contextualSpacing/>
        <w:rPr>
          <w:rFonts w:asciiTheme="minorHAnsi" w:hAnsiTheme="minorHAnsi" w:cstheme="minorHAnsi"/>
          <w:i/>
          <w:iCs/>
          <w:sz w:val="22"/>
          <w:szCs w:val="22"/>
        </w:rPr>
      </w:pPr>
      <w:r w:rsidRPr="00377750">
        <w:rPr>
          <w:rFonts w:asciiTheme="minorHAnsi" w:hAnsiTheme="minorHAnsi" w:cstheme="minorHAnsi"/>
          <w:i/>
          <w:iCs/>
          <w:sz w:val="22"/>
          <w:szCs w:val="22"/>
        </w:rPr>
        <w:t>A retrospective cohort study of outcomes in 40 children with RSE treated with pentobarbital infusion showed 30% mortality in this group but despite prolonged pentobarbital infusion, there were cases of good neurologic outcome.</w:t>
      </w:r>
    </w:p>
    <w:p w14:paraId="288EDF03" w14:textId="77777777" w:rsidR="00056203" w:rsidRPr="00377750" w:rsidRDefault="00056203" w:rsidP="00056203">
      <w:pPr>
        <w:pStyle w:val="NormalWeb"/>
        <w:contextualSpacing/>
        <w:rPr>
          <w:rFonts w:asciiTheme="minorHAnsi" w:eastAsia="Arial Unicode MS" w:hAnsiTheme="minorHAnsi" w:cstheme="minorHAnsi"/>
          <w:i/>
          <w:iCs/>
          <w:color w:val="3F3F3F"/>
          <w:sz w:val="22"/>
          <w:szCs w:val="22"/>
        </w:rPr>
      </w:pPr>
    </w:p>
    <w:p w14:paraId="0C0E455E" w14:textId="66E51FFB" w:rsidR="00056203" w:rsidRPr="00377750" w:rsidRDefault="00056203" w:rsidP="00946458">
      <w:pPr>
        <w:pStyle w:val="NormalWeb"/>
        <w:numPr>
          <w:ilvl w:val="0"/>
          <w:numId w:val="1"/>
        </w:numPr>
        <w:contextualSpacing/>
        <w:rPr>
          <w:rFonts w:asciiTheme="minorHAnsi" w:eastAsia="Arial Unicode MS" w:hAnsiTheme="minorHAnsi" w:cstheme="minorHAnsi"/>
          <w:sz w:val="22"/>
          <w:szCs w:val="22"/>
        </w:rPr>
      </w:pPr>
      <w:r w:rsidRPr="00377750">
        <w:rPr>
          <w:rFonts w:asciiTheme="minorHAnsi" w:eastAsia="Arial Unicode MS" w:hAnsiTheme="minorHAnsi" w:cstheme="minorHAnsi"/>
          <w:color w:val="3F3F3F"/>
          <w:sz w:val="22"/>
          <w:szCs w:val="22"/>
        </w:rPr>
        <w:lastRenderedPageBreak/>
        <w:t xml:space="preserve">Lee, H.-F., Chi, C.-S. </w:t>
      </w:r>
      <w:r w:rsidRPr="00377750">
        <w:rPr>
          <w:rFonts w:asciiTheme="minorHAnsi" w:eastAsia="Arial Unicode MS" w:hAnsiTheme="minorHAnsi" w:cstheme="minorHAnsi"/>
          <w:color w:val="2F5496" w:themeColor="accent1" w:themeShade="BF"/>
          <w:sz w:val="22"/>
          <w:szCs w:val="22"/>
        </w:rPr>
        <w:t>Febrile infection-related epilepsy syndrome (FIRES): therapeutic complications, long-term neurological and neuroimaging follow-up</w:t>
      </w:r>
      <w:r w:rsidRPr="00377750">
        <w:rPr>
          <w:rFonts w:asciiTheme="minorHAnsi" w:eastAsia="Arial Unicode MS" w:hAnsiTheme="minorHAnsi" w:cstheme="minorHAnsi"/>
          <w:color w:val="0000B2"/>
          <w:sz w:val="22"/>
          <w:szCs w:val="22"/>
        </w:rPr>
        <w:br/>
      </w:r>
      <w:r w:rsidRPr="00377750">
        <w:rPr>
          <w:rFonts w:asciiTheme="minorHAnsi" w:eastAsia="Arial Unicode MS" w:hAnsiTheme="minorHAnsi" w:cstheme="minorHAnsi"/>
          <w:color w:val="3F3F3F"/>
          <w:sz w:val="22"/>
          <w:szCs w:val="22"/>
        </w:rPr>
        <w:t xml:space="preserve">(2018) Seizure, 56, pp. 53-59. </w:t>
      </w:r>
    </w:p>
    <w:p w14:paraId="7F08C602" w14:textId="4BA9333F" w:rsidR="00067AD4" w:rsidRPr="004F7B13" w:rsidRDefault="00067AD4" w:rsidP="004F7B13">
      <w:pPr>
        <w:pStyle w:val="ListParagraph"/>
        <w:rPr>
          <w:rFonts w:eastAsia="Arial Unicode MS" w:cstheme="minorHAnsi"/>
          <w:color w:val="0563C1" w:themeColor="hyperlink"/>
          <w:sz w:val="22"/>
          <w:szCs w:val="22"/>
          <w:u w:val="single"/>
        </w:rPr>
      </w:pPr>
      <w:r w:rsidRPr="00377750">
        <w:rPr>
          <w:rFonts w:eastAsia="Arial Unicode MS" w:cstheme="minorHAnsi"/>
          <w:noProof/>
          <w:sz w:val="22"/>
          <w:szCs w:val="22"/>
        </w:rPr>
        <w:drawing>
          <wp:inline distT="0" distB="0" distL="0" distR="0" wp14:anchorId="5981383D" wp14:editId="4D576DE7">
            <wp:extent cx="335280" cy="335280"/>
            <wp:effectExtent l="0" t="0" r="0" b="0"/>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335280" cy="335280"/>
                    </a:xfrm>
                    <a:prstGeom prst="rect">
                      <a:avLst/>
                    </a:prstGeom>
                  </pic:spPr>
                </pic:pic>
              </a:graphicData>
            </a:graphic>
          </wp:inline>
        </w:drawing>
      </w:r>
      <w:r w:rsidR="00030563" w:rsidRPr="00377750">
        <w:rPr>
          <w:rFonts w:eastAsia="Arial Unicode MS" w:cstheme="minorHAnsi"/>
          <w:noProof/>
          <w:sz w:val="22"/>
          <w:szCs w:val="22"/>
        </w:rPr>
        <w:drawing>
          <wp:inline distT="0" distB="0" distL="0" distR="0" wp14:anchorId="54576345" wp14:editId="378842BB">
            <wp:extent cx="350874" cy="350874"/>
            <wp:effectExtent l="0" t="0" r="5080" b="5080"/>
            <wp:docPr id="89" name="Picture 8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3904" cy="363904"/>
                    </a:xfrm>
                    <a:prstGeom prst="rect">
                      <a:avLst/>
                    </a:prstGeom>
                  </pic:spPr>
                </pic:pic>
              </a:graphicData>
            </a:graphic>
          </wp:inline>
        </w:drawing>
      </w:r>
      <w:r w:rsidR="00030563" w:rsidRPr="00377750">
        <w:rPr>
          <w:rFonts w:cstheme="minorHAnsi"/>
          <w:noProof/>
          <w:color w:val="3F3F3F"/>
        </w:rPr>
        <w:drawing>
          <wp:inline distT="0" distB="0" distL="0" distR="0" wp14:anchorId="4973D85C" wp14:editId="7C401D21">
            <wp:extent cx="308009" cy="280417"/>
            <wp:effectExtent l="0" t="0" r="0" b="0"/>
            <wp:docPr id="90" name="Picture 90" descr="A close-up of the mo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the moon&#10;&#10;Description automatically generated with medium confidence"/>
                    <pic:cNvPicPr/>
                  </pic:nvPicPr>
                  <pic:blipFill>
                    <a:blip r:embed="rId8"/>
                    <a:stretch>
                      <a:fillRect/>
                    </a:stretch>
                  </pic:blipFill>
                  <pic:spPr>
                    <a:xfrm>
                      <a:off x="0" y="0"/>
                      <a:ext cx="349356" cy="318060"/>
                    </a:xfrm>
                    <a:prstGeom prst="rect">
                      <a:avLst/>
                    </a:prstGeom>
                  </pic:spPr>
                </pic:pic>
              </a:graphicData>
            </a:graphic>
          </wp:inline>
        </w:drawing>
      </w:r>
      <w:r w:rsidR="00120FDF" w:rsidRPr="00377750">
        <w:rPr>
          <w:rFonts w:cstheme="minorHAnsi"/>
          <w:i/>
          <w:iCs/>
          <w:sz w:val="18"/>
          <w:szCs w:val="18"/>
        </w:rPr>
        <w:t xml:space="preserve"> (Pediatrics)</w:t>
      </w:r>
      <w:r w:rsidR="00F51858" w:rsidRPr="00377750">
        <w:rPr>
          <w:rFonts w:cstheme="minorHAnsi"/>
          <w:i/>
          <w:iCs/>
          <w:sz w:val="18"/>
          <w:szCs w:val="18"/>
        </w:rPr>
        <w:t xml:space="preserve"> (Imaging</w:t>
      </w:r>
      <w:r w:rsidR="006331F6" w:rsidRPr="00377750">
        <w:rPr>
          <w:rFonts w:cstheme="minorHAnsi"/>
          <w:i/>
          <w:iCs/>
          <w:sz w:val="18"/>
          <w:szCs w:val="18"/>
        </w:rPr>
        <w:t>)</w:t>
      </w:r>
      <w:r w:rsidR="001F72D9" w:rsidRPr="00377750">
        <w:rPr>
          <w:rFonts w:cstheme="minorHAnsi"/>
          <w:i/>
          <w:iCs/>
          <w:sz w:val="18"/>
          <w:szCs w:val="18"/>
        </w:rPr>
        <w:t xml:space="preserve"> (Outcomes)</w:t>
      </w:r>
    </w:p>
    <w:p w14:paraId="6ABFE2AE" w14:textId="78C10D6D" w:rsidR="00056203" w:rsidRPr="00377750" w:rsidRDefault="00067AD4" w:rsidP="00795691">
      <w:pPr>
        <w:pStyle w:val="NormalWeb"/>
        <w:ind w:left="360"/>
        <w:contextualSpacing/>
        <w:jc w:val="both"/>
        <w:rPr>
          <w:rFonts w:asciiTheme="minorHAnsi" w:eastAsia="Arial Unicode MS" w:hAnsiTheme="minorHAnsi" w:cstheme="minorHAnsi"/>
          <w:i/>
          <w:iCs/>
          <w:color w:val="3F3F3F"/>
          <w:sz w:val="22"/>
          <w:szCs w:val="22"/>
        </w:rPr>
      </w:pPr>
      <w:r w:rsidRPr="00377750">
        <w:rPr>
          <w:rFonts w:asciiTheme="minorHAnsi" w:eastAsia="Arial Unicode MS" w:hAnsiTheme="minorHAnsi" w:cstheme="minorHAnsi"/>
          <w:color w:val="3F3F3F"/>
          <w:sz w:val="22"/>
          <w:szCs w:val="22"/>
        </w:rPr>
        <w:tab/>
      </w:r>
      <w:r w:rsidR="00056203" w:rsidRPr="00377750">
        <w:rPr>
          <w:rFonts w:asciiTheme="minorHAnsi" w:hAnsiTheme="minorHAnsi" w:cstheme="minorHAnsi"/>
          <w:i/>
          <w:iCs/>
          <w:sz w:val="22"/>
          <w:szCs w:val="22"/>
        </w:rPr>
        <w:t xml:space="preserve">A retrospective study of 29 patients with FIRES showed that common acute complications </w:t>
      </w:r>
      <w:r w:rsidR="00056203" w:rsidRPr="00377750">
        <w:rPr>
          <w:rFonts w:asciiTheme="minorHAnsi" w:hAnsiTheme="minorHAnsi" w:cstheme="minorHAnsi"/>
          <w:i/>
          <w:iCs/>
          <w:sz w:val="22"/>
          <w:szCs w:val="22"/>
        </w:rPr>
        <w:tab/>
        <w:t xml:space="preserve">include liver dysfunction, </w:t>
      </w:r>
      <w:r w:rsidR="00795691" w:rsidRPr="00377750">
        <w:rPr>
          <w:rFonts w:asciiTheme="minorHAnsi" w:hAnsiTheme="minorHAnsi" w:cstheme="minorHAnsi"/>
          <w:i/>
          <w:iCs/>
          <w:sz w:val="22"/>
          <w:szCs w:val="22"/>
        </w:rPr>
        <w:t>arrhythmias,</w:t>
      </w:r>
      <w:r w:rsidR="00056203" w:rsidRPr="00377750">
        <w:rPr>
          <w:rFonts w:asciiTheme="minorHAnsi" w:hAnsiTheme="minorHAnsi" w:cstheme="minorHAnsi"/>
          <w:i/>
          <w:iCs/>
          <w:sz w:val="22"/>
          <w:szCs w:val="22"/>
        </w:rPr>
        <w:t xml:space="preserve"> and skin breakdown. Higher grades of periventricular white </w:t>
      </w:r>
      <w:r w:rsidR="00795691" w:rsidRPr="00377750">
        <w:rPr>
          <w:rFonts w:asciiTheme="minorHAnsi" w:hAnsiTheme="minorHAnsi" w:cstheme="minorHAnsi"/>
          <w:i/>
          <w:iCs/>
          <w:sz w:val="22"/>
          <w:szCs w:val="22"/>
        </w:rPr>
        <w:tab/>
      </w:r>
      <w:r w:rsidR="00056203" w:rsidRPr="00377750">
        <w:rPr>
          <w:rFonts w:asciiTheme="minorHAnsi" w:hAnsiTheme="minorHAnsi" w:cstheme="minorHAnsi"/>
          <w:i/>
          <w:iCs/>
          <w:sz w:val="22"/>
          <w:szCs w:val="22"/>
        </w:rPr>
        <w:t>matter changes suggested poor outcome.</w:t>
      </w:r>
    </w:p>
    <w:p w14:paraId="0242970E" w14:textId="77777777" w:rsidR="00184522" w:rsidRPr="00377750" w:rsidRDefault="00184522" w:rsidP="00184522">
      <w:pPr>
        <w:pStyle w:val="ListParagraph"/>
        <w:shd w:val="clear" w:color="auto" w:fill="FFFFFF"/>
        <w:spacing w:before="100" w:beforeAutospacing="1" w:after="100" w:afterAutospacing="1"/>
        <w:ind w:left="630"/>
        <w:rPr>
          <w:rFonts w:eastAsia="Arial Unicode MS" w:cstheme="minorHAnsi"/>
          <w:i/>
          <w:iCs/>
          <w:color w:val="000000" w:themeColor="text1"/>
          <w:sz w:val="22"/>
          <w:szCs w:val="22"/>
        </w:rPr>
      </w:pPr>
    </w:p>
    <w:p w14:paraId="4FA99FC5" w14:textId="2CEA599A" w:rsidR="00184522" w:rsidRPr="00377750" w:rsidRDefault="00184522" w:rsidP="00946458">
      <w:pPr>
        <w:pStyle w:val="ListParagraph"/>
        <w:numPr>
          <w:ilvl w:val="0"/>
          <w:numId w:val="1"/>
        </w:numPr>
        <w:shd w:val="clear" w:color="auto" w:fill="FFFFFF"/>
        <w:spacing w:before="100" w:beforeAutospacing="1" w:after="100" w:afterAutospacing="1"/>
        <w:rPr>
          <w:rStyle w:val="Hyperlink"/>
          <w:rFonts w:eastAsia="Arial Unicode MS" w:cstheme="minorHAnsi"/>
          <w:color w:val="000000" w:themeColor="text1"/>
          <w:sz w:val="22"/>
          <w:szCs w:val="22"/>
        </w:rPr>
      </w:pPr>
      <w:proofErr w:type="spellStart"/>
      <w:r w:rsidRPr="00377750">
        <w:rPr>
          <w:rFonts w:eastAsia="Arial Unicode MS" w:cstheme="minorHAnsi"/>
          <w:color w:val="2D3139"/>
          <w:sz w:val="22"/>
          <w:szCs w:val="22"/>
          <w:bdr w:val="none" w:sz="0" w:space="0" w:color="auto" w:frame="1"/>
        </w:rPr>
        <w:t>Strohm</w:t>
      </w:r>
      <w:proofErr w:type="spellEnd"/>
      <w:r w:rsidRPr="00377750">
        <w:rPr>
          <w:rFonts w:eastAsia="Arial Unicode MS" w:cstheme="minorHAnsi"/>
          <w:color w:val="2D3139"/>
          <w:sz w:val="22"/>
          <w:szCs w:val="22"/>
          <w:bdr w:val="none" w:sz="0" w:space="0" w:color="auto" w:frame="1"/>
        </w:rPr>
        <w:t xml:space="preserve">, C. </w:t>
      </w:r>
      <w:proofErr w:type="spellStart"/>
      <w:r w:rsidRPr="00377750">
        <w:rPr>
          <w:rFonts w:eastAsia="Arial Unicode MS" w:cstheme="minorHAnsi"/>
          <w:color w:val="2D3139"/>
          <w:sz w:val="22"/>
          <w:szCs w:val="22"/>
          <w:bdr w:val="none" w:sz="0" w:space="0" w:color="auto" w:frame="1"/>
        </w:rPr>
        <w:t>Steriade</w:t>
      </w:r>
      <w:proofErr w:type="spellEnd"/>
      <w:r w:rsidRPr="00377750">
        <w:rPr>
          <w:rFonts w:eastAsia="Arial Unicode MS" w:cstheme="minorHAnsi"/>
          <w:color w:val="2D3139"/>
          <w:sz w:val="22"/>
          <w:szCs w:val="22"/>
          <w:bdr w:val="none" w:sz="0" w:space="0" w:color="auto" w:frame="1"/>
        </w:rPr>
        <w:t xml:space="preserve">, G. Wu, S. </w:t>
      </w:r>
      <w:proofErr w:type="spellStart"/>
      <w:r w:rsidRPr="00377750">
        <w:rPr>
          <w:rFonts w:eastAsia="Arial Unicode MS" w:cstheme="minorHAnsi"/>
          <w:color w:val="2D3139"/>
          <w:sz w:val="22"/>
          <w:szCs w:val="22"/>
          <w:bdr w:val="none" w:sz="0" w:space="0" w:color="auto" w:frame="1"/>
        </w:rPr>
        <w:t>Hantus</w:t>
      </w:r>
      <w:proofErr w:type="spellEnd"/>
      <w:r w:rsidRPr="00377750">
        <w:rPr>
          <w:rFonts w:eastAsia="Arial Unicode MS" w:cstheme="minorHAnsi"/>
          <w:color w:val="2D3139"/>
          <w:sz w:val="22"/>
          <w:szCs w:val="22"/>
          <w:bdr w:val="none" w:sz="0" w:space="0" w:color="auto" w:frame="1"/>
        </w:rPr>
        <w:t xml:space="preserve">, A. Rae-Grant and M. Larvie. </w:t>
      </w:r>
      <w:r w:rsidRPr="00377750">
        <w:rPr>
          <w:rFonts w:eastAsia="Arial Unicode MS" w:cstheme="minorHAnsi"/>
          <w:color w:val="2F5496" w:themeColor="accent1" w:themeShade="BF"/>
          <w:sz w:val="22"/>
          <w:szCs w:val="22"/>
          <w:bdr w:val="none" w:sz="0" w:space="0" w:color="auto" w:frame="1"/>
        </w:rPr>
        <w:t>FDG-PET and MRI in the Evolution of New Onset Refractory Status Epilepticus</w:t>
      </w:r>
      <w:r w:rsidRPr="00377750">
        <w:rPr>
          <w:rFonts w:eastAsia="Arial Unicode MS" w:cstheme="minorHAnsi"/>
          <w:color w:val="2F5496" w:themeColor="accent1" w:themeShade="BF"/>
          <w:spacing w:val="-7"/>
          <w:sz w:val="22"/>
          <w:szCs w:val="22"/>
        </w:rPr>
        <w:t xml:space="preserve">. </w:t>
      </w:r>
      <w:r w:rsidRPr="00377750">
        <w:rPr>
          <w:rFonts w:eastAsia="Arial Unicode MS" w:cstheme="minorHAnsi"/>
          <w:color w:val="2F5496" w:themeColor="accent1" w:themeShade="BF"/>
          <w:sz w:val="22"/>
          <w:szCs w:val="22"/>
          <w:bdr w:val="none" w:sz="0" w:space="0" w:color="auto" w:frame="1"/>
        </w:rPr>
        <w:t>American Journal of Neuroradiology</w:t>
      </w:r>
      <w:r w:rsidRPr="00377750">
        <w:rPr>
          <w:rFonts w:eastAsia="Arial Unicode MS" w:cstheme="minorHAnsi"/>
          <w:color w:val="2D3139"/>
          <w:sz w:val="22"/>
          <w:szCs w:val="22"/>
          <w:bdr w:val="none" w:sz="0" w:space="0" w:color="auto" w:frame="1"/>
        </w:rPr>
        <w:t> February 2019, 40 (2) 238-244; </w:t>
      </w:r>
      <w:r w:rsidRPr="00377750">
        <w:rPr>
          <w:rFonts w:eastAsia="Arial Unicode MS" w:cstheme="minorHAnsi"/>
          <w:color w:val="000000" w:themeColor="text1"/>
          <w:sz w:val="22"/>
          <w:szCs w:val="22"/>
          <w:bdr w:val="none" w:sz="0" w:space="0" w:color="auto" w:frame="1"/>
        </w:rPr>
        <w:t xml:space="preserve">DOI: </w:t>
      </w:r>
      <w:hyperlink r:id="rId18" w:history="1">
        <w:r w:rsidRPr="00377750">
          <w:rPr>
            <w:rStyle w:val="Hyperlink"/>
            <w:rFonts w:eastAsia="Arial Unicode MS" w:cstheme="minorHAnsi"/>
            <w:color w:val="000000" w:themeColor="text1"/>
            <w:sz w:val="22"/>
            <w:szCs w:val="22"/>
            <w:bdr w:val="none" w:sz="0" w:space="0" w:color="auto" w:frame="1"/>
          </w:rPr>
          <w:t>https://doi.org/10.3174/ajnr.A5929</w:t>
        </w:r>
      </w:hyperlink>
    </w:p>
    <w:p w14:paraId="63E65926" w14:textId="175E2F19" w:rsidR="006331F6" w:rsidRPr="00377750" w:rsidRDefault="00067AD4" w:rsidP="006331F6">
      <w:pPr>
        <w:pStyle w:val="ListParagraph"/>
        <w:rPr>
          <w:rFonts w:eastAsia="Arial Unicode MS" w:cstheme="minorHAnsi"/>
          <w:color w:val="0563C1" w:themeColor="hyperlink"/>
          <w:sz w:val="22"/>
          <w:szCs w:val="22"/>
          <w:u w:val="single"/>
        </w:rPr>
      </w:pPr>
      <w:r w:rsidRPr="00377750">
        <w:rPr>
          <w:rFonts w:cstheme="minorHAnsi"/>
          <w:noProof/>
          <w:color w:val="3F3F3F"/>
        </w:rPr>
        <w:drawing>
          <wp:inline distT="0" distB="0" distL="0" distR="0" wp14:anchorId="7E359297" wp14:editId="684599AC">
            <wp:extent cx="308009" cy="280417"/>
            <wp:effectExtent l="0" t="0" r="0" b="0"/>
            <wp:docPr id="26" name="Picture 26" descr="A close-up of the mo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the moon&#10;&#10;Description automatically generated with medium confidence"/>
                    <pic:cNvPicPr/>
                  </pic:nvPicPr>
                  <pic:blipFill>
                    <a:blip r:embed="rId8"/>
                    <a:stretch>
                      <a:fillRect/>
                    </a:stretch>
                  </pic:blipFill>
                  <pic:spPr>
                    <a:xfrm>
                      <a:off x="0" y="0"/>
                      <a:ext cx="349356" cy="318060"/>
                    </a:xfrm>
                    <a:prstGeom prst="rect">
                      <a:avLst/>
                    </a:prstGeom>
                  </pic:spPr>
                </pic:pic>
              </a:graphicData>
            </a:graphic>
          </wp:inline>
        </w:drawing>
      </w:r>
      <w:r w:rsidR="006331F6" w:rsidRPr="00377750">
        <w:rPr>
          <w:rFonts w:cstheme="minorHAnsi"/>
          <w:i/>
          <w:iCs/>
          <w:sz w:val="18"/>
          <w:szCs w:val="18"/>
        </w:rPr>
        <w:t xml:space="preserve"> (Imaging)</w:t>
      </w:r>
    </w:p>
    <w:p w14:paraId="357C39F2" w14:textId="16F6F926" w:rsidR="00067AD4" w:rsidRPr="00377750" w:rsidRDefault="00067AD4" w:rsidP="00946458">
      <w:pPr>
        <w:pStyle w:val="ListParagraph"/>
        <w:shd w:val="clear" w:color="auto" w:fill="FFFFFF"/>
        <w:spacing w:before="100" w:beforeAutospacing="1" w:after="100" w:afterAutospacing="1"/>
        <w:ind w:left="630"/>
        <w:rPr>
          <w:rStyle w:val="Hyperlink"/>
          <w:rFonts w:eastAsia="Arial Unicode MS" w:cstheme="minorHAnsi"/>
          <w:color w:val="000000" w:themeColor="text1"/>
          <w:sz w:val="22"/>
          <w:szCs w:val="22"/>
        </w:rPr>
      </w:pPr>
    </w:p>
    <w:p w14:paraId="2A937F50" w14:textId="77777777" w:rsidR="00184522" w:rsidRPr="00377750" w:rsidRDefault="00184522" w:rsidP="00184522">
      <w:pPr>
        <w:pStyle w:val="ListParagraph"/>
        <w:shd w:val="clear" w:color="auto" w:fill="FFFFFF"/>
        <w:spacing w:before="100" w:beforeAutospacing="1" w:after="100" w:afterAutospacing="1"/>
        <w:rPr>
          <w:rFonts w:cstheme="minorHAnsi"/>
          <w:i/>
          <w:sz w:val="22"/>
          <w:szCs w:val="22"/>
        </w:rPr>
      </w:pPr>
      <w:r w:rsidRPr="00377750">
        <w:rPr>
          <w:rFonts w:eastAsia="Arial Unicode MS" w:cstheme="minorHAnsi"/>
          <w:i/>
          <w:iCs/>
          <w:color w:val="000000" w:themeColor="text1"/>
          <w:sz w:val="22"/>
          <w:szCs w:val="22"/>
        </w:rPr>
        <w:t xml:space="preserve">Retrospective </w:t>
      </w:r>
      <w:r w:rsidRPr="00377750">
        <w:rPr>
          <w:rFonts w:cstheme="minorHAnsi"/>
          <w:i/>
          <w:sz w:val="22"/>
          <w:szCs w:val="22"/>
        </w:rPr>
        <w:t>study of 12 patients, including 21 PET scans and 50 MRI scans during their hospitalizations showed PET abnormalities were very common and could be markers of disease activity.</w:t>
      </w:r>
    </w:p>
    <w:p w14:paraId="44888BF5" w14:textId="77777777" w:rsidR="00184522" w:rsidRPr="00377750" w:rsidRDefault="00184522" w:rsidP="00C757E2">
      <w:pPr>
        <w:pStyle w:val="ListParagraph"/>
        <w:rPr>
          <w:rFonts w:eastAsia="Arial Unicode MS" w:cstheme="minorHAnsi"/>
          <w:i/>
          <w:iCs/>
          <w:sz w:val="22"/>
          <w:szCs w:val="22"/>
        </w:rPr>
      </w:pPr>
    </w:p>
    <w:p w14:paraId="325E5D26" w14:textId="568DD217" w:rsidR="00C757E2" w:rsidRPr="00377750" w:rsidRDefault="00C757E2" w:rsidP="00E4359E">
      <w:pPr>
        <w:pStyle w:val="ListParagraph"/>
        <w:shd w:val="clear" w:color="auto" w:fill="FFFFFF"/>
        <w:spacing w:before="100" w:beforeAutospacing="1" w:after="100" w:afterAutospacing="1"/>
        <w:rPr>
          <w:rFonts w:eastAsia="Arial Unicode MS" w:cstheme="minorHAnsi"/>
          <w:i/>
          <w:iCs/>
          <w:color w:val="000000" w:themeColor="text1"/>
          <w:sz w:val="22"/>
          <w:szCs w:val="22"/>
          <w:shd w:val="clear" w:color="auto" w:fill="FFFFFF"/>
        </w:rPr>
      </w:pPr>
    </w:p>
    <w:p w14:paraId="36212601" w14:textId="3E89F6AE" w:rsidR="008E6B11" w:rsidRPr="00377750" w:rsidRDefault="008E6B11" w:rsidP="00946458">
      <w:pPr>
        <w:pStyle w:val="ListParagraph"/>
        <w:numPr>
          <w:ilvl w:val="0"/>
          <w:numId w:val="1"/>
        </w:numPr>
        <w:rPr>
          <w:rStyle w:val="Hyperlink"/>
          <w:rFonts w:eastAsia="Arial Unicode MS" w:cstheme="minorHAnsi"/>
          <w:sz w:val="22"/>
          <w:szCs w:val="22"/>
        </w:rPr>
      </w:pPr>
      <w:r w:rsidRPr="00377750">
        <w:rPr>
          <w:rFonts w:eastAsia="Arial Unicode MS" w:cstheme="minorHAnsi"/>
          <w:color w:val="1C1D1E"/>
          <w:sz w:val="22"/>
          <w:szCs w:val="22"/>
          <w:shd w:val="clear" w:color="auto" w:fill="FFFFFF"/>
        </w:rPr>
        <w:t xml:space="preserve">Clarkson, B.D.S., LaFrance‐Corey, R.G., </w:t>
      </w:r>
      <w:proofErr w:type="spellStart"/>
      <w:r w:rsidRPr="00377750">
        <w:rPr>
          <w:rFonts w:eastAsia="Arial Unicode MS" w:cstheme="minorHAnsi"/>
          <w:color w:val="1C1D1E"/>
          <w:sz w:val="22"/>
          <w:szCs w:val="22"/>
          <w:shd w:val="clear" w:color="auto" w:fill="FFFFFF"/>
        </w:rPr>
        <w:t>Kahoud</w:t>
      </w:r>
      <w:proofErr w:type="spellEnd"/>
      <w:r w:rsidRPr="00377750">
        <w:rPr>
          <w:rFonts w:eastAsia="Arial Unicode MS" w:cstheme="minorHAnsi"/>
          <w:color w:val="1C1D1E"/>
          <w:sz w:val="22"/>
          <w:szCs w:val="22"/>
          <w:shd w:val="clear" w:color="auto" w:fill="FFFFFF"/>
        </w:rPr>
        <w:t xml:space="preserve">, R.J., Farias‐Moeller, R., Payne, E.T. and Howe, C.L. (2019), </w:t>
      </w:r>
      <w:r w:rsidRPr="00377750">
        <w:rPr>
          <w:rFonts w:eastAsia="Arial Unicode MS" w:cstheme="minorHAnsi"/>
          <w:color w:val="2F5496" w:themeColor="accent1" w:themeShade="BF"/>
          <w:sz w:val="22"/>
          <w:szCs w:val="22"/>
          <w:shd w:val="clear" w:color="auto" w:fill="FFFFFF"/>
        </w:rPr>
        <w:t>Functional deficiency in endogenous interleukin‐1 receptor antagonist in patients with febrile infection‐related epilepsy syndrome</w:t>
      </w:r>
      <w:r w:rsidRPr="00377750">
        <w:rPr>
          <w:rFonts w:eastAsia="Arial Unicode MS" w:cstheme="minorHAnsi"/>
          <w:color w:val="1C1D1E"/>
          <w:sz w:val="22"/>
          <w:szCs w:val="22"/>
          <w:shd w:val="clear" w:color="auto" w:fill="FFFFFF"/>
        </w:rPr>
        <w:t>. Ann Neurol, 85: 526-537. doi:</w:t>
      </w:r>
      <w:r w:rsidRPr="00377750">
        <w:rPr>
          <w:rStyle w:val="Hyperlink"/>
          <w:rFonts w:eastAsia="Arial Unicode MS" w:cstheme="minorHAnsi"/>
          <w:color w:val="005274"/>
          <w:sz w:val="22"/>
          <w:szCs w:val="22"/>
          <w:shd w:val="clear" w:color="auto" w:fill="FFFFFF"/>
        </w:rPr>
        <w:t>10.1002/ana.25439</w:t>
      </w:r>
      <w:r w:rsidR="00067AD4" w:rsidRPr="00377750">
        <w:rPr>
          <w:rStyle w:val="Hyperlink"/>
          <w:rFonts w:eastAsia="Arial Unicode MS" w:cstheme="minorHAnsi"/>
          <w:color w:val="005274"/>
          <w:sz w:val="22"/>
          <w:szCs w:val="22"/>
          <w:shd w:val="clear" w:color="auto" w:fill="FFFFFF"/>
        </w:rPr>
        <w:t>.</w:t>
      </w:r>
    </w:p>
    <w:p w14:paraId="291E9C76" w14:textId="77777777" w:rsidR="00F51858" w:rsidRPr="00377750" w:rsidRDefault="00067AD4" w:rsidP="00F51858">
      <w:pPr>
        <w:pStyle w:val="ListParagraph"/>
        <w:spacing w:before="100" w:beforeAutospacing="1" w:after="100" w:afterAutospacing="1"/>
        <w:rPr>
          <w:rFonts w:eastAsia="Arial Unicode MS" w:cstheme="minorHAnsi"/>
          <w:i/>
          <w:iCs/>
          <w:color w:val="3F3F3F"/>
          <w:sz w:val="22"/>
          <w:szCs w:val="22"/>
        </w:rPr>
      </w:pPr>
      <w:r w:rsidRPr="00377750">
        <w:rPr>
          <w:rFonts w:cstheme="minorHAnsi"/>
          <w:noProof/>
          <w:color w:val="3F3F3F"/>
        </w:rPr>
        <w:drawing>
          <wp:inline distT="0" distB="0" distL="0" distR="0" wp14:anchorId="1B960076" wp14:editId="649C5FB8">
            <wp:extent cx="335280" cy="335280"/>
            <wp:effectExtent l="0" t="0" r="0" b="0"/>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028" cy="402028"/>
                    </a:xfrm>
                    <a:prstGeom prst="rect">
                      <a:avLst/>
                    </a:prstGeom>
                  </pic:spPr>
                </pic:pic>
              </a:graphicData>
            </a:graphic>
          </wp:inline>
        </w:drawing>
      </w:r>
      <w:r w:rsidR="00F51858" w:rsidRPr="00377750">
        <w:rPr>
          <w:rFonts w:cstheme="minorHAnsi"/>
          <w:i/>
          <w:iCs/>
          <w:sz w:val="18"/>
          <w:szCs w:val="18"/>
        </w:rPr>
        <w:t>(Etiology/Pathogenesis)</w:t>
      </w:r>
    </w:p>
    <w:p w14:paraId="0A847D0E" w14:textId="16653143" w:rsidR="00030563" w:rsidRPr="00377750" w:rsidRDefault="00030563" w:rsidP="00030563">
      <w:pPr>
        <w:pStyle w:val="ListParagraph"/>
        <w:rPr>
          <w:rStyle w:val="Hyperlink"/>
          <w:rFonts w:eastAsia="Arial Unicode MS" w:cstheme="minorHAnsi"/>
          <w:i/>
          <w:iCs/>
          <w:color w:val="000000" w:themeColor="text1"/>
          <w:sz w:val="22"/>
          <w:szCs w:val="22"/>
          <w:u w:val="none"/>
        </w:rPr>
      </w:pPr>
    </w:p>
    <w:p w14:paraId="42E5387A" w14:textId="757E997A" w:rsidR="008E6B11" w:rsidRPr="00377750" w:rsidRDefault="008E6B11" w:rsidP="00030563">
      <w:pPr>
        <w:pStyle w:val="ListParagraph"/>
        <w:rPr>
          <w:rStyle w:val="Hyperlink"/>
          <w:rFonts w:eastAsia="Arial Unicode MS" w:cstheme="minorHAnsi"/>
          <w:sz w:val="22"/>
          <w:szCs w:val="22"/>
        </w:rPr>
      </w:pPr>
      <w:r w:rsidRPr="00377750">
        <w:rPr>
          <w:rStyle w:val="Hyperlink"/>
          <w:rFonts w:eastAsia="Arial Unicode MS" w:cstheme="minorHAnsi"/>
          <w:i/>
          <w:iCs/>
          <w:color w:val="000000" w:themeColor="text1"/>
          <w:sz w:val="22"/>
          <w:szCs w:val="22"/>
          <w:u w:val="none"/>
        </w:rPr>
        <w:t>A prospective case-control study (7 FIRES/10 controls) suggesting that FIRES is associated with reduced expression of intracellular IL-1RA isoforms and functional deficiency in IL-1RA inhibitory activity.</w:t>
      </w:r>
    </w:p>
    <w:p w14:paraId="4B849F8E" w14:textId="39E9E759" w:rsidR="00184522" w:rsidRPr="00377750" w:rsidRDefault="00184522" w:rsidP="008E6B11">
      <w:pPr>
        <w:rPr>
          <w:rStyle w:val="Hyperlink"/>
          <w:rFonts w:eastAsia="Arial Unicode MS" w:cstheme="minorHAnsi"/>
          <w:i/>
          <w:iCs/>
          <w:color w:val="000000" w:themeColor="text1"/>
          <w:sz w:val="22"/>
          <w:szCs w:val="22"/>
          <w:u w:val="none"/>
        </w:rPr>
      </w:pPr>
    </w:p>
    <w:p w14:paraId="572A8131" w14:textId="611804D8" w:rsidR="00184522" w:rsidRPr="00377750" w:rsidRDefault="00184522" w:rsidP="00946458">
      <w:pPr>
        <w:pStyle w:val="NormalWeb"/>
        <w:numPr>
          <w:ilvl w:val="0"/>
          <w:numId w:val="1"/>
        </w:numPr>
        <w:contextualSpacing/>
        <w:rPr>
          <w:rFonts w:asciiTheme="minorHAnsi" w:hAnsiTheme="minorHAnsi" w:cstheme="minorHAnsi"/>
          <w:sz w:val="22"/>
          <w:szCs w:val="22"/>
        </w:rPr>
      </w:pPr>
      <w:proofErr w:type="spellStart"/>
      <w:r w:rsidRPr="00377750">
        <w:rPr>
          <w:rFonts w:asciiTheme="minorHAnsi" w:hAnsiTheme="minorHAnsi" w:cstheme="minorHAnsi"/>
          <w:sz w:val="22"/>
          <w:szCs w:val="22"/>
        </w:rPr>
        <w:t>Hocker</w:t>
      </w:r>
      <w:proofErr w:type="spellEnd"/>
      <w:r w:rsidRPr="00377750">
        <w:rPr>
          <w:rFonts w:asciiTheme="minorHAnsi" w:hAnsiTheme="minorHAnsi" w:cstheme="minorHAnsi"/>
          <w:sz w:val="22"/>
          <w:szCs w:val="22"/>
        </w:rPr>
        <w:t xml:space="preserve"> S, Nagarajan E, </w:t>
      </w:r>
      <w:proofErr w:type="spellStart"/>
      <w:r w:rsidRPr="00377750">
        <w:rPr>
          <w:rFonts w:asciiTheme="minorHAnsi" w:hAnsiTheme="minorHAnsi" w:cstheme="minorHAnsi"/>
          <w:sz w:val="22"/>
          <w:szCs w:val="22"/>
        </w:rPr>
        <w:t>Rabinstein</w:t>
      </w:r>
      <w:proofErr w:type="spellEnd"/>
      <w:r w:rsidRPr="00377750">
        <w:rPr>
          <w:rFonts w:asciiTheme="minorHAnsi" w:hAnsiTheme="minorHAnsi" w:cstheme="minorHAnsi"/>
          <w:sz w:val="22"/>
          <w:szCs w:val="22"/>
        </w:rPr>
        <w:t xml:space="preserve"> AA, Hanson D, Britton JW. </w:t>
      </w:r>
      <w:r w:rsidRPr="00377750">
        <w:rPr>
          <w:rFonts w:asciiTheme="minorHAnsi" w:hAnsiTheme="minorHAnsi" w:cstheme="minorHAnsi"/>
          <w:color w:val="2F5496" w:themeColor="accent1" w:themeShade="BF"/>
          <w:sz w:val="22"/>
          <w:szCs w:val="22"/>
        </w:rPr>
        <w:t>Progressive Brain Atrophy in Super- refractory Status Epilepticus</w:t>
      </w:r>
      <w:r w:rsidRPr="00377750">
        <w:rPr>
          <w:rFonts w:asciiTheme="minorHAnsi" w:hAnsiTheme="minorHAnsi" w:cstheme="minorHAnsi"/>
          <w:sz w:val="22"/>
          <w:szCs w:val="22"/>
        </w:rPr>
        <w:t xml:space="preserve">. JAMA Neurol. 2016 Oct 1;73(10):1201-1207. </w:t>
      </w:r>
      <w:proofErr w:type="spellStart"/>
      <w:r w:rsidRPr="00377750">
        <w:rPr>
          <w:rFonts w:asciiTheme="minorHAnsi" w:hAnsiTheme="minorHAnsi" w:cstheme="minorHAnsi"/>
          <w:sz w:val="22"/>
          <w:szCs w:val="22"/>
        </w:rPr>
        <w:t>doi</w:t>
      </w:r>
      <w:proofErr w:type="spellEnd"/>
      <w:r w:rsidRPr="00377750">
        <w:rPr>
          <w:rFonts w:asciiTheme="minorHAnsi" w:hAnsiTheme="minorHAnsi" w:cstheme="minorHAnsi"/>
          <w:sz w:val="22"/>
          <w:szCs w:val="22"/>
        </w:rPr>
        <w:t xml:space="preserve">: 10.1001/jamaneurol.2016.1572. </w:t>
      </w:r>
    </w:p>
    <w:p w14:paraId="58EBB4F3" w14:textId="69EFEE93" w:rsidR="00067AD4" w:rsidRPr="004F7B13" w:rsidRDefault="00067AD4" w:rsidP="004F7B13">
      <w:pPr>
        <w:pStyle w:val="ListParagraph"/>
        <w:rPr>
          <w:rFonts w:eastAsia="Arial Unicode MS" w:cstheme="minorHAnsi"/>
          <w:color w:val="0563C1" w:themeColor="hyperlink"/>
          <w:sz w:val="22"/>
          <w:szCs w:val="22"/>
          <w:u w:val="single"/>
        </w:rPr>
      </w:pPr>
      <w:r w:rsidRPr="00377750">
        <w:rPr>
          <w:rFonts w:cstheme="minorHAnsi"/>
          <w:noProof/>
          <w:color w:val="3F3F3F"/>
        </w:rPr>
        <w:drawing>
          <wp:inline distT="0" distB="0" distL="0" distR="0" wp14:anchorId="6D201746" wp14:editId="0329D557">
            <wp:extent cx="308009" cy="280417"/>
            <wp:effectExtent l="0" t="0" r="0" b="0"/>
            <wp:docPr id="28" name="Picture 28" descr="A close-up of the mo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the moon&#10;&#10;Description automatically generated with medium confidence"/>
                    <pic:cNvPicPr/>
                  </pic:nvPicPr>
                  <pic:blipFill>
                    <a:blip r:embed="rId8"/>
                    <a:stretch>
                      <a:fillRect/>
                    </a:stretch>
                  </pic:blipFill>
                  <pic:spPr>
                    <a:xfrm>
                      <a:off x="0" y="0"/>
                      <a:ext cx="349356" cy="318060"/>
                    </a:xfrm>
                    <a:prstGeom prst="rect">
                      <a:avLst/>
                    </a:prstGeom>
                  </pic:spPr>
                </pic:pic>
              </a:graphicData>
            </a:graphic>
          </wp:inline>
        </w:drawing>
      </w:r>
      <w:r w:rsidR="00030563" w:rsidRPr="00377750">
        <w:rPr>
          <w:rFonts w:eastAsia="Arial Unicode MS" w:cstheme="minorHAnsi"/>
          <w:noProof/>
          <w:sz w:val="22"/>
          <w:szCs w:val="22"/>
        </w:rPr>
        <w:drawing>
          <wp:inline distT="0" distB="0" distL="0" distR="0" wp14:anchorId="531EECE2" wp14:editId="64727CDB">
            <wp:extent cx="350874" cy="350874"/>
            <wp:effectExtent l="0" t="0" r="5080" b="5080"/>
            <wp:docPr id="91" name="Picture 9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3904" cy="363904"/>
                    </a:xfrm>
                    <a:prstGeom prst="rect">
                      <a:avLst/>
                    </a:prstGeom>
                  </pic:spPr>
                </pic:pic>
              </a:graphicData>
            </a:graphic>
          </wp:inline>
        </w:drawing>
      </w:r>
      <w:r w:rsidR="006331F6" w:rsidRPr="00377750">
        <w:rPr>
          <w:rFonts w:cstheme="minorHAnsi"/>
          <w:i/>
          <w:iCs/>
          <w:sz w:val="18"/>
          <w:szCs w:val="18"/>
        </w:rPr>
        <w:t>(Imaging)</w:t>
      </w:r>
      <w:r w:rsidR="001F72D9" w:rsidRPr="00377750">
        <w:rPr>
          <w:rFonts w:cstheme="minorHAnsi"/>
          <w:i/>
          <w:iCs/>
          <w:sz w:val="18"/>
          <w:szCs w:val="18"/>
        </w:rPr>
        <w:t xml:space="preserve"> (Outcomes)</w:t>
      </w:r>
    </w:p>
    <w:p w14:paraId="6E4C1B2A" w14:textId="636C8774" w:rsidR="00E4359E" w:rsidRPr="00377750" w:rsidRDefault="00067AD4" w:rsidP="00795691">
      <w:pPr>
        <w:pStyle w:val="NormalWeb"/>
        <w:ind w:left="360"/>
        <w:contextualSpacing/>
        <w:rPr>
          <w:rFonts w:asciiTheme="minorHAnsi" w:hAnsiTheme="minorHAnsi" w:cstheme="minorHAnsi"/>
          <w:i/>
          <w:iCs/>
          <w:sz w:val="22"/>
          <w:szCs w:val="22"/>
        </w:rPr>
      </w:pPr>
      <w:r w:rsidRPr="00377750">
        <w:rPr>
          <w:rFonts w:asciiTheme="minorHAnsi" w:hAnsiTheme="minorHAnsi" w:cstheme="minorHAnsi"/>
          <w:sz w:val="22"/>
          <w:szCs w:val="22"/>
        </w:rPr>
        <w:tab/>
      </w:r>
      <w:r w:rsidR="00184522" w:rsidRPr="00377750">
        <w:rPr>
          <w:rFonts w:asciiTheme="minorHAnsi" w:hAnsiTheme="minorHAnsi" w:cstheme="minorHAnsi"/>
          <w:i/>
          <w:iCs/>
          <w:sz w:val="22"/>
          <w:szCs w:val="22"/>
        </w:rPr>
        <w:t xml:space="preserve">In this prospective observational study, on serial imaging, brain atrophy was seen in all 19 </w:t>
      </w:r>
      <w:r w:rsidR="00795691" w:rsidRPr="00377750">
        <w:rPr>
          <w:rFonts w:asciiTheme="minorHAnsi" w:hAnsiTheme="minorHAnsi" w:cstheme="minorHAnsi"/>
          <w:i/>
          <w:iCs/>
          <w:sz w:val="22"/>
          <w:szCs w:val="22"/>
        </w:rPr>
        <w:tab/>
      </w:r>
      <w:r w:rsidR="00184522" w:rsidRPr="00377750">
        <w:rPr>
          <w:rFonts w:asciiTheme="minorHAnsi" w:hAnsiTheme="minorHAnsi" w:cstheme="minorHAnsi"/>
          <w:i/>
          <w:iCs/>
          <w:sz w:val="22"/>
          <w:szCs w:val="22"/>
        </w:rPr>
        <w:t xml:space="preserve">patients with SRSE despite use of anti-seizure medications, the degree of atrophy appeared to be </w:t>
      </w:r>
      <w:r w:rsidR="00795691" w:rsidRPr="00377750">
        <w:rPr>
          <w:rFonts w:asciiTheme="minorHAnsi" w:hAnsiTheme="minorHAnsi" w:cstheme="minorHAnsi"/>
          <w:i/>
          <w:iCs/>
          <w:sz w:val="22"/>
          <w:szCs w:val="22"/>
        </w:rPr>
        <w:tab/>
      </w:r>
      <w:r w:rsidR="00184522" w:rsidRPr="00377750">
        <w:rPr>
          <w:rFonts w:asciiTheme="minorHAnsi" w:hAnsiTheme="minorHAnsi" w:cstheme="minorHAnsi"/>
          <w:i/>
          <w:iCs/>
          <w:sz w:val="22"/>
          <w:szCs w:val="22"/>
        </w:rPr>
        <w:t>related to the duration of SE.</w:t>
      </w:r>
      <w:r w:rsidR="00795691" w:rsidRPr="00377750">
        <w:rPr>
          <w:rFonts w:asciiTheme="minorHAnsi" w:hAnsiTheme="minorHAnsi" w:cstheme="minorHAnsi"/>
          <w:i/>
          <w:iCs/>
          <w:sz w:val="22"/>
          <w:szCs w:val="22"/>
        </w:rPr>
        <w:t xml:space="preserve"> </w:t>
      </w:r>
      <w:r w:rsidR="00CD2C03" w:rsidRPr="00377750">
        <w:rPr>
          <w:rFonts w:asciiTheme="minorHAnsi" w:hAnsiTheme="minorHAnsi" w:cstheme="minorHAnsi"/>
          <w:i/>
          <w:iCs/>
          <w:sz w:val="22"/>
          <w:szCs w:val="22"/>
        </w:rPr>
        <w:t xml:space="preserve">There was no correlation of atrophy with clinical outcome at </w:t>
      </w:r>
      <w:r w:rsidR="00795691" w:rsidRPr="00377750">
        <w:rPr>
          <w:rFonts w:asciiTheme="minorHAnsi" w:hAnsiTheme="minorHAnsi" w:cstheme="minorHAnsi"/>
          <w:i/>
          <w:iCs/>
          <w:sz w:val="22"/>
          <w:szCs w:val="22"/>
        </w:rPr>
        <w:tab/>
      </w:r>
      <w:r w:rsidR="00CD2C03" w:rsidRPr="00377750">
        <w:rPr>
          <w:rFonts w:asciiTheme="minorHAnsi" w:hAnsiTheme="minorHAnsi" w:cstheme="minorHAnsi"/>
          <w:i/>
          <w:iCs/>
          <w:sz w:val="22"/>
          <w:szCs w:val="22"/>
        </w:rPr>
        <w:t>discharge or follow up visits</w:t>
      </w:r>
      <w:r w:rsidR="00795691" w:rsidRPr="00377750">
        <w:rPr>
          <w:rFonts w:asciiTheme="minorHAnsi" w:hAnsiTheme="minorHAnsi" w:cstheme="minorHAnsi"/>
          <w:i/>
          <w:iCs/>
          <w:sz w:val="22"/>
          <w:szCs w:val="22"/>
        </w:rPr>
        <w:t>.</w:t>
      </w:r>
    </w:p>
    <w:p w14:paraId="03513D8D" w14:textId="5EB2FD8C" w:rsidR="000B5C45" w:rsidRPr="00377750" w:rsidRDefault="000B5C45" w:rsidP="000B5C45">
      <w:pPr>
        <w:pStyle w:val="NormalWeb"/>
        <w:contextualSpacing/>
        <w:rPr>
          <w:rFonts w:asciiTheme="minorHAnsi" w:hAnsiTheme="minorHAnsi" w:cstheme="minorHAnsi"/>
          <w:i/>
          <w:iCs/>
          <w:sz w:val="22"/>
          <w:szCs w:val="22"/>
        </w:rPr>
      </w:pPr>
    </w:p>
    <w:p w14:paraId="13B5CDF7" w14:textId="77777777" w:rsidR="000B5C45" w:rsidRPr="00377750" w:rsidRDefault="000B5C45" w:rsidP="00A204EF">
      <w:pPr>
        <w:pStyle w:val="NormalWeb"/>
        <w:contextualSpacing/>
        <w:rPr>
          <w:rFonts w:asciiTheme="minorHAnsi" w:hAnsiTheme="minorHAnsi" w:cstheme="minorHAnsi"/>
          <w:i/>
          <w:iCs/>
          <w:sz w:val="22"/>
          <w:szCs w:val="22"/>
        </w:rPr>
      </w:pPr>
    </w:p>
    <w:p w14:paraId="78BB1690" w14:textId="21DA50E0" w:rsidR="00E4359E" w:rsidRPr="00377750" w:rsidRDefault="00E4359E" w:rsidP="000B5C45">
      <w:pPr>
        <w:pStyle w:val="NormalWeb"/>
        <w:numPr>
          <w:ilvl w:val="0"/>
          <w:numId w:val="1"/>
        </w:numPr>
        <w:contextualSpacing/>
        <w:rPr>
          <w:rFonts w:asciiTheme="minorHAnsi" w:hAnsiTheme="minorHAnsi" w:cstheme="minorHAnsi"/>
          <w:sz w:val="22"/>
          <w:szCs w:val="22"/>
        </w:rPr>
      </w:pPr>
      <w:proofErr w:type="spellStart"/>
      <w:r w:rsidRPr="00377750">
        <w:rPr>
          <w:rFonts w:asciiTheme="minorHAnsi" w:hAnsiTheme="minorHAnsi" w:cstheme="minorHAnsi"/>
          <w:sz w:val="22"/>
          <w:szCs w:val="22"/>
        </w:rPr>
        <w:t>Delaj</w:t>
      </w:r>
      <w:proofErr w:type="spellEnd"/>
      <w:r w:rsidRPr="00377750">
        <w:rPr>
          <w:rFonts w:asciiTheme="minorHAnsi" w:hAnsiTheme="minorHAnsi" w:cstheme="minorHAnsi"/>
          <w:sz w:val="22"/>
          <w:szCs w:val="22"/>
        </w:rPr>
        <w:t xml:space="preserve"> L, </w:t>
      </w:r>
      <w:proofErr w:type="spellStart"/>
      <w:r w:rsidRPr="00377750">
        <w:rPr>
          <w:rFonts w:asciiTheme="minorHAnsi" w:hAnsiTheme="minorHAnsi" w:cstheme="minorHAnsi"/>
          <w:sz w:val="22"/>
          <w:szCs w:val="22"/>
        </w:rPr>
        <w:t>Novy</w:t>
      </w:r>
      <w:proofErr w:type="spellEnd"/>
      <w:r w:rsidRPr="00377750">
        <w:rPr>
          <w:rFonts w:asciiTheme="minorHAnsi" w:hAnsiTheme="minorHAnsi" w:cstheme="minorHAnsi"/>
          <w:sz w:val="22"/>
          <w:szCs w:val="22"/>
        </w:rPr>
        <w:t xml:space="preserve"> J, </w:t>
      </w:r>
      <w:proofErr w:type="spellStart"/>
      <w:r w:rsidRPr="00377750">
        <w:rPr>
          <w:rFonts w:asciiTheme="minorHAnsi" w:hAnsiTheme="minorHAnsi" w:cstheme="minorHAnsi"/>
          <w:sz w:val="22"/>
          <w:szCs w:val="22"/>
        </w:rPr>
        <w:t>Ryvlin</w:t>
      </w:r>
      <w:proofErr w:type="spellEnd"/>
      <w:r w:rsidRPr="00377750">
        <w:rPr>
          <w:rFonts w:asciiTheme="minorHAnsi" w:hAnsiTheme="minorHAnsi" w:cstheme="minorHAnsi"/>
          <w:sz w:val="22"/>
          <w:szCs w:val="22"/>
        </w:rPr>
        <w:t xml:space="preserve"> P, </w:t>
      </w:r>
      <w:proofErr w:type="spellStart"/>
      <w:r w:rsidRPr="00377750">
        <w:rPr>
          <w:rFonts w:asciiTheme="minorHAnsi" w:hAnsiTheme="minorHAnsi" w:cstheme="minorHAnsi"/>
          <w:sz w:val="22"/>
          <w:szCs w:val="22"/>
        </w:rPr>
        <w:t>Marchi</w:t>
      </w:r>
      <w:proofErr w:type="spellEnd"/>
      <w:r w:rsidRPr="00377750">
        <w:rPr>
          <w:rFonts w:asciiTheme="minorHAnsi" w:hAnsiTheme="minorHAnsi" w:cstheme="minorHAnsi"/>
          <w:sz w:val="22"/>
          <w:szCs w:val="22"/>
        </w:rPr>
        <w:t xml:space="preserve"> NA, Rossetti AO. </w:t>
      </w:r>
      <w:r w:rsidRPr="00377750">
        <w:rPr>
          <w:rFonts w:asciiTheme="minorHAnsi" w:hAnsiTheme="minorHAnsi" w:cstheme="minorHAnsi"/>
          <w:color w:val="2F5496" w:themeColor="accent1" w:themeShade="BF"/>
          <w:sz w:val="22"/>
          <w:szCs w:val="22"/>
        </w:rPr>
        <w:t>Refractory and super-refractory status epilepticus in adults: a 9-year cohort study.</w:t>
      </w:r>
      <w:r w:rsidRPr="00377750">
        <w:rPr>
          <w:rFonts w:asciiTheme="minorHAnsi" w:hAnsiTheme="minorHAnsi" w:cstheme="minorHAnsi"/>
          <w:sz w:val="22"/>
          <w:szCs w:val="22"/>
        </w:rPr>
        <w:t xml:space="preserve"> Acta Neurol Scand. 2016 Apr 15. </w:t>
      </w:r>
      <w:proofErr w:type="spellStart"/>
      <w:r w:rsidRPr="00377750">
        <w:rPr>
          <w:rFonts w:asciiTheme="minorHAnsi" w:hAnsiTheme="minorHAnsi" w:cstheme="minorHAnsi"/>
          <w:sz w:val="22"/>
          <w:szCs w:val="22"/>
        </w:rPr>
        <w:t>doi</w:t>
      </w:r>
      <w:proofErr w:type="spellEnd"/>
      <w:r w:rsidRPr="00377750">
        <w:rPr>
          <w:rFonts w:asciiTheme="minorHAnsi" w:hAnsiTheme="minorHAnsi" w:cstheme="minorHAnsi"/>
          <w:sz w:val="22"/>
          <w:szCs w:val="22"/>
        </w:rPr>
        <w:t xml:space="preserve">: 10.1111/ane.12605. </w:t>
      </w:r>
    </w:p>
    <w:p w14:paraId="0142DFFE" w14:textId="77777777" w:rsidR="000B5C45" w:rsidRPr="00377750" w:rsidRDefault="000B5C45" w:rsidP="00946458">
      <w:pPr>
        <w:pStyle w:val="NormalWeb"/>
        <w:ind w:left="720"/>
        <w:contextualSpacing/>
        <w:rPr>
          <w:rFonts w:asciiTheme="minorHAnsi" w:hAnsiTheme="minorHAnsi" w:cstheme="minorHAnsi"/>
          <w:sz w:val="22"/>
          <w:szCs w:val="22"/>
        </w:rPr>
      </w:pPr>
    </w:p>
    <w:p w14:paraId="3C5D7957" w14:textId="77777777" w:rsidR="00E4359E" w:rsidRPr="00377750" w:rsidRDefault="00E4359E" w:rsidP="00795691">
      <w:pPr>
        <w:pStyle w:val="NormalWeb"/>
        <w:ind w:left="720"/>
        <w:contextualSpacing/>
        <w:rPr>
          <w:rFonts w:asciiTheme="minorHAnsi" w:hAnsiTheme="minorHAnsi" w:cstheme="minorHAnsi"/>
          <w:i/>
          <w:iCs/>
          <w:sz w:val="22"/>
          <w:szCs w:val="22"/>
        </w:rPr>
      </w:pPr>
      <w:r w:rsidRPr="00377750">
        <w:rPr>
          <w:rFonts w:asciiTheme="minorHAnsi" w:hAnsiTheme="minorHAnsi" w:cstheme="minorHAnsi"/>
          <w:i/>
          <w:iCs/>
          <w:sz w:val="22"/>
          <w:szCs w:val="22"/>
        </w:rPr>
        <w:t xml:space="preserve">In this prospective </w:t>
      </w:r>
      <w:proofErr w:type="spellStart"/>
      <w:r w:rsidRPr="00377750">
        <w:rPr>
          <w:rFonts w:asciiTheme="minorHAnsi" w:hAnsiTheme="minorHAnsi" w:cstheme="minorHAnsi"/>
          <w:i/>
          <w:iCs/>
          <w:sz w:val="22"/>
          <w:szCs w:val="22"/>
        </w:rPr>
        <w:t>swiss</w:t>
      </w:r>
      <w:proofErr w:type="spellEnd"/>
      <w:r w:rsidRPr="00377750">
        <w:rPr>
          <w:rFonts w:asciiTheme="minorHAnsi" w:hAnsiTheme="minorHAnsi" w:cstheme="minorHAnsi"/>
          <w:i/>
          <w:iCs/>
          <w:sz w:val="22"/>
          <w:szCs w:val="22"/>
        </w:rPr>
        <w:t xml:space="preserve"> cohort of 804 SE (33% RSE and 4% SRSE) episodes, SRSE tended to occur in younger patients with no history of epilepsy and was associated with a high mortality. </w:t>
      </w:r>
    </w:p>
    <w:p w14:paraId="7F90E550" w14:textId="74BA2E0A" w:rsidR="002B586A" w:rsidRPr="00377750" w:rsidRDefault="002B586A" w:rsidP="00E4359E">
      <w:pPr>
        <w:pStyle w:val="NormalWeb"/>
        <w:ind w:left="720"/>
        <w:contextualSpacing/>
        <w:rPr>
          <w:rFonts w:asciiTheme="minorHAnsi" w:hAnsiTheme="minorHAnsi" w:cstheme="minorHAnsi"/>
          <w:i/>
          <w:iCs/>
          <w:sz w:val="22"/>
          <w:szCs w:val="22"/>
        </w:rPr>
      </w:pPr>
    </w:p>
    <w:p w14:paraId="7E13D6AA" w14:textId="00656213" w:rsidR="002B586A" w:rsidRPr="00377750" w:rsidRDefault="002B586A" w:rsidP="00946458">
      <w:pPr>
        <w:pStyle w:val="NormalWeb"/>
        <w:numPr>
          <w:ilvl w:val="0"/>
          <w:numId w:val="1"/>
        </w:numPr>
        <w:contextualSpacing/>
        <w:rPr>
          <w:rFonts w:asciiTheme="minorHAnsi" w:hAnsiTheme="minorHAnsi" w:cstheme="minorHAnsi"/>
          <w:sz w:val="22"/>
          <w:szCs w:val="22"/>
        </w:rPr>
      </w:pPr>
      <w:r w:rsidRPr="00377750">
        <w:rPr>
          <w:rFonts w:asciiTheme="minorHAnsi" w:hAnsiTheme="minorHAnsi" w:cstheme="minorHAnsi"/>
          <w:sz w:val="22"/>
          <w:szCs w:val="22"/>
        </w:rPr>
        <w:t xml:space="preserve">Alvarez V, Lee JW, Westover MB, </w:t>
      </w:r>
      <w:proofErr w:type="spellStart"/>
      <w:r w:rsidRPr="00377750">
        <w:rPr>
          <w:rFonts w:asciiTheme="minorHAnsi" w:hAnsiTheme="minorHAnsi" w:cstheme="minorHAnsi"/>
          <w:sz w:val="22"/>
          <w:szCs w:val="22"/>
        </w:rPr>
        <w:t>Drislane</w:t>
      </w:r>
      <w:proofErr w:type="spellEnd"/>
      <w:r w:rsidRPr="00377750">
        <w:rPr>
          <w:rFonts w:asciiTheme="minorHAnsi" w:hAnsiTheme="minorHAnsi" w:cstheme="minorHAnsi"/>
          <w:sz w:val="22"/>
          <w:szCs w:val="22"/>
        </w:rPr>
        <w:t xml:space="preserve"> FW, </w:t>
      </w:r>
      <w:proofErr w:type="spellStart"/>
      <w:r w:rsidRPr="00377750">
        <w:rPr>
          <w:rFonts w:asciiTheme="minorHAnsi" w:hAnsiTheme="minorHAnsi" w:cstheme="minorHAnsi"/>
          <w:sz w:val="22"/>
          <w:szCs w:val="22"/>
        </w:rPr>
        <w:t>Novy</w:t>
      </w:r>
      <w:proofErr w:type="spellEnd"/>
      <w:r w:rsidRPr="00377750">
        <w:rPr>
          <w:rFonts w:asciiTheme="minorHAnsi" w:hAnsiTheme="minorHAnsi" w:cstheme="minorHAnsi"/>
          <w:sz w:val="22"/>
          <w:szCs w:val="22"/>
        </w:rPr>
        <w:t xml:space="preserve"> J, </w:t>
      </w:r>
      <w:proofErr w:type="spellStart"/>
      <w:r w:rsidRPr="00377750">
        <w:rPr>
          <w:rFonts w:asciiTheme="minorHAnsi" w:hAnsiTheme="minorHAnsi" w:cstheme="minorHAnsi"/>
          <w:sz w:val="22"/>
          <w:szCs w:val="22"/>
        </w:rPr>
        <w:t>Faouzi</w:t>
      </w:r>
      <w:proofErr w:type="spellEnd"/>
      <w:r w:rsidRPr="00377750">
        <w:rPr>
          <w:rFonts w:asciiTheme="minorHAnsi" w:hAnsiTheme="minorHAnsi" w:cstheme="minorHAnsi"/>
          <w:sz w:val="22"/>
          <w:szCs w:val="22"/>
        </w:rPr>
        <w:t xml:space="preserve"> M, </w:t>
      </w:r>
      <w:proofErr w:type="spellStart"/>
      <w:r w:rsidRPr="00377750">
        <w:rPr>
          <w:rFonts w:asciiTheme="minorHAnsi" w:hAnsiTheme="minorHAnsi" w:cstheme="minorHAnsi"/>
          <w:sz w:val="22"/>
          <w:szCs w:val="22"/>
        </w:rPr>
        <w:t>Marchi</w:t>
      </w:r>
      <w:proofErr w:type="spellEnd"/>
      <w:r w:rsidRPr="00377750">
        <w:rPr>
          <w:rFonts w:asciiTheme="minorHAnsi" w:hAnsiTheme="minorHAnsi" w:cstheme="minorHAnsi"/>
          <w:sz w:val="22"/>
          <w:szCs w:val="22"/>
        </w:rPr>
        <w:t xml:space="preserve"> NA, </w:t>
      </w:r>
      <w:proofErr w:type="spellStart"/>
      <w:r w:rsidRPr="00377750">
        <w:rPr>
          <w:rFonts w:asciiTheme="minorHAnsi" w:hAnsiTheme="minorHAnsi" w:cstheme="minorHAnsi"/>
          <w:sz w:val="22"/>
          <w:szCs w:val="22"/>
        </w:rPr>
        <w:t>Dworetzky</w:t>
      </w:r>
      <w:proofErr w:type="spellEnd"/>
      <w:r w:rsidRPr="00377750">
        <w:rPr>
          <w:rFonts w:asciiTheme="minorHAnsi" w:hAnsiTheme="minorHAnsi" w:cstheme="minorHAnsi"/>
          <w:sz w:val="22"/>
          <w:szCs w:val="22"/>
        </w:rPr>
        <w:t xml:space="preserve"> BA, Rossetti AO. </w:t>
      </w:r>
      <w:r w:rsidRPr="00377750">
        <w:rPr>
          <w:rFonts w:asciiTheme="minorHAnsi" w:hAnsiTheme="minorHAnsi" w:cstheme="minorHAnsi"/>
          <w:color w:val="2F5496" w:themeColor="accent1" w:themeShade="BF"/>
          <w:sz w:val="22"/>
          <w:szCs w:val="22"/>
        </w:rPr>
        <w:t>Therapeutic coma for status epilepticus: Differing practices in a prospective multicenter study</w:t>
      </w:r>
      <w:r w:rsidRPr="00377750">
        <w:rPr>
          <w:rFonts w:asciiTheme="minorHAnsi" w:hAnsiTheme="minorHAnsi" w:cstheme="minorHAnsi"/>
          <w:sz w:val="22"/>
          <w:szCs w:val="22"/>
        </w:rPr>
        <w:t>. Neurology. 2016 Oct 18;87(16):1650-1659.</w:t>
      </w:r>
    </w:p>
    <w:p w14:paraId="5A1F3230" w14:textId="77BC73A5" w:rsidR="002B586A" w:rsidRPr="00377750" w:rsidRDefault="00556938" w:rsidP="002B586A">
      <w:pPr>
        <w:pStyle w:val="NormalWeb"/>
        <w:ind w:left="720"/>
        <w:contextualSpacing/>
        <w:rPr>
          <w:rFonts w:asciiTheme="minorHAnsi" w:hAnsiTheme="minorHAnsi" w:cstheme="minorHAnsi"/>
          <w:sz w:val="22"/>
          <w:szCs w:val="22"/>
        </w:rPr>
      </w:pPr>
      <w:r w:rsidRPr="004F7B13">
        <w:rPr>
          <w:rFonts w:asciiTheme="minorHAnsi" w:hAnsiTheme="minorHAnsi" w:cstheme="minorHAnsi"/>
          <w:noProof/>
          <w:color w:val="3F3F3F"/>
        </w:rPr>
        <w:drawing>
          <wp:inline distT="0" distB="0" distL="0" distR="0" wp14:anchorId="1D65D828" wp14:editId="67223731">
            <wp:extent cx="446567" cy="446567"/>
            <wp:effectExtent l="0" t="0" r="0" b="0"/>
            <wp:docPr id="99" name="Picture 9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Shape&#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8022" cy="478022"/>
                    </a:xfrm>
                    <a:prstGeom prst="rect">
                      <a:avLst/>
                    </a:prstGeom>
                  </pic:spPr>
                </pic:pic>
              </a:graphicData>
            </a:graphic>
          </wp:inline>
        </w:drawing>
      </w:r>
      <w:r w:rsidR="006331F6" w:rsidRPr="004F7B13">
        <w:rPr>
          <w:rFonts w:asciiTheme="minorHAnsi" w:hAnsiTheme="minorHAnsi" w:cstheme="minorHAnsi"/>
          <w:i/>
          <w:iCs/>
          <w:sz w:val="18"/>
          <w:szCs w:val="18"/>
        </w:rPr>
        <w:t>(Anesthesia)</w:t>
      </w:r>
    </w:p>
    <w:p w14:paraId="79D55425" w14:textId="3E54F897" w:rsidR="002B586A" w:rsidRPr="00377750" w:rsidRDefault="002B586A" w:rsidP="002B586A">
      <w:pPr>
        <w:pStyle w:val="NormalWeb"/>
        <w:ind w:left="720"/>
        <w:contextualSpacing/>
        <w:rPr>
          <w:rFonts w:asciiTheme="minorHAnsi" w:hAnsiTheme="minorHAnsi" w:cstheme="minorHAnsi"/>
          <w:i/>
          <w:iCs/>
          <w:sz w:val="22"/>
          <w:szCs w:val="22"/>
        </w:rPr>
      </w:pPr>
      <w:r w:rsidRPr="00377750">
        <w:rPr>
          <w:rFonts w:asciiTheme="minorHAnsi" w:hAnsiTheme="minorHAnsi" w:cstheme="minorHAnsi"/>
          <w:i/>
          <w:iCs/>
          <w:sz w:val="22"/>
          <w:szCs w:val="22"/>
        </w:rPr>
        <w:t xml:space="preserve">This prospective multi-center observational study aiming to compare the use of therapeutic coma between two </w:t>
      </w:r>
      <w:r w:rsidR="00795691" w:rsidRPr="00377750">
        <w:rPr>
          <w:rFonts w:asciiTheme="minorHAnsi" w:hAnsiTheme="minorHAnsi" w:cstheme="minorHAnsi"/>
          <w:i/>
          <w:iCs/>
          <w:sz w:val="22"/>
          <w:szCs w:val="22"/>
        </w:rPr>
        <w:t>health systems</w:t>
      </w:r>
      <w:r w:rsidRPr="00377750">
        <w:rPr>
          <w:rFonts w:asciiTheme="minorHAnsi" w:hAnsiTheme="minorHAnsi" w:cstheme="minorHAnsi"/>
          <w:i/>
          <w:iCs/>
          <w:sz w:val="22"/>
          <w:szCs w:val="22"/>
        </w:rPr>
        <w:t xml:space="preserve"> from North America vs Europe found that local practices in terms of anesthesia for RSE vary but that the use of anesthesia does not affect outcome. </w:t>
      </w:r>
    </w:p>
    <w:p w14:paraId="258518C4" w14:textId="77777777" w:rsidR="002B586A" w:rsidRPr="00377750" w:rsidRDefault="002B586A" w:rsidP="00E4359E">
      <w:pPr>
        <w:pStyle w:val="NormalWeb"/>
        <w:ind w:left="720"/>
        <w:contextualSpacing/>
        <w:rPr>
          <w:rFonts w:asciiTheme="minorHAnsi" w:hAnsiTheme="minorHAnsi" w:cstheme="minorHAnsi"/>
          <w:i/>
          <w:iCs/>
          <w:sz w:val="22"/>
          <w:szCs w:val="22"/>
        </w:rPr>
      </w:pPr>
    </w:p>
    <w:p w14:paraId="30F23C6F" w14:textId="77777777" w:rsidR="00DA0047" w:rsidRPr="00377750" w:rsidRDefault="00DA0047" w:rsidP="00DA0047">
      <w:pPr>
        <w:pStyle w:val="ListParagraph"/>
        <w:numPr>
          <w:ilvl w:val="0"/>
          <w:numId w:val="1"/>
        </w:numPr>
        <w:rPr>
          <w:rFonts w:eastAsia="Times New Roman" w:cstheme="minorHAnsi"/>
          <w:b/>
          <w:bCs/>
          <w:sz w:val="22"/>
          <w:szCs w:val="22"/>
        </w:rPr>
      </w:pPr>
      <w:r w:rsidRPr="00377750">
        <w:rPr>
          <w:rFonts w:eastAsia="Times New Roman" w:cstheme="minorHAnsi"/>
          <w:b/>
          <w:bCs/>
          <w:color w:val="212121"/>
          <w:sz w:val="22"/>
          <w:szCs w:val="22"/>
          <w:shd w:val="clear" w:color="auto" w:fill="FFFFFF"/>
        </w:rPr>
        <w:t xml:space="preserve">Gaspard, N., Foreman, B. P., Alvarez, V., Cabrera Kang, C., </w:t>
      </w:r>
      <w:proofErr w:type="spellStart"/>
      <w:r w:rsidRPr="00377750">
        <w:rPr>
          <w:rFonts w:eastAsia="Times New Roman" w:cstheme="minorHAnsi"/>
          <w:b/>
          <w:bCs/>
          <w:color w:val="212121"/>
          <w:sz w:val="22"/>
          <w:szCs w:val="22"/>
          <w:shd w:val="clear" w:color="auto" w:fill="FFFFFF"/>
        </w:rPr>
        <w:t>Probasco</w:t>
      </w:r>
      <w:proofErr w:type="spellEnd"/>
      <w:r w:rsidRPr="00377750">
        <w:rPr>
          <w:rFonts w:eastAsia="Times New Roman" w:cstheme="minorHAnsi"/>
          <w:b/>
          <w:bCs/>
          <w:color w:val="212121"/>
          <w:sz w:val="22"/>
          <w:szCs w:val="22"/>
          <w:shd w:val="clear" w:color="auto" w:fill="FFFFFF"/>
        </w:rPr>
        <w:t xml:space="preserve">, J. C., </w:t>
      </w:r>
      <w:proofErr w:type="spellStart"/>
      <w:r w:rsidRPr="00377750">
        <w:rPr>
          <w:rFonts w:eastAsia="Times New Roman" w:cstheme="minorHAnsi"/>
          <w:b/>
          <w:bCs/>
          <w:color w:val="212121"/>
          <w:sz w:val="22"/>
          <w:szCs w:val="22"/>
          <w:shd w:val="clear" w:color="auto" w:fill="FFFFFF"/>
        </w:rPr>
        <w:t>Jongeling</w:t>
      </w:r>
      <w:proofErr w:type="spellEnd"/>
      <w:r w:rsidRPr="00377750">
        <w:rPr>
          <w:rFonts w:eastAsia="Times New Roman" w:cstheme="minorHAnsi"/>
          <w:b/>
          <w:bCs/>
          <w:color w:val="212121"/>
          <w:sz w:val="22"/>
          <w:szCs w:val="22"/>
          <w:shd w:val="clear" w:color="auto" w:fill="FFFFFF"/>
        </w:rPr>
        <w:t xml:space="preserve">, A. C., Meyers, E., </w:t>
      </w:r>
      <w:proofErr w:type="spellStart"/>
      <w:r w:rsidRPr="00377750">
        <w:rPr>
          <w:rFonts w:eastAsia="Times New Roman" w:cstheme="minorHAnsi"/>
          <w:b/>
          <w:bCs/>
          <w:color w:val="212121"/>
          <w:sz w:val="22"/>
          <w:szCs w:val="22"/>
          <w:shd w:val="clear" w:color="auto" w:fill="FFFFFF"/>
        </w:rPr>
        <w:t>Espinera</w:t>
      </w:r>
      <w:proofErr w:type="spellEnd"/>
      <w:r w:rsidRPr="00377750">
        <w:rPr>
          <w:rFonts w:eastAsia="Times New Roman" w:cstheme="minorHAnsi"/>
          <w:b/>
          <w:bCs/>
          <w:color w:val="212121"/>
          <w:sz w:val="22"/>
          <w:szCs w:val="22"/>
          <w:shd w:val="clear" w:color="auto" w:fill="FFFFFF"/>
        </w:rPr>
        <w:t xml:space="preserve">, A., Haas, K. F., Schmitt, S. E., Gerard, E. E., </w:t>
      </w:r>
      <w:proofErr w:type="spellStart"/>
      <w:r w:rsidRPr="00377750">
        <w:rPr>
          <w:rFonts w:eastAsia="Times New Roman" w:cstheme="minorHAnsi"/>
          <w:b/>
          <w:bCs/>
          <w:color w:val="212121"/>
          <w:sz w:val="22"/>
          <w:szCs w:val="22"/>
          <w:shd w:val="clear" w:color="auto" w:fill="FFFFFF"/>
        </w:rPr>
        <w:t>Gofton</w:t>
      </w:r>
      <w:proofErr w:type="spellEnd"/>
      <w:r w:rsidRPr="00377750">
        <w:rPr>
          <w:rFonts w:eastAsia="Times New Roman" w:cstheme="minorHAnsi"/>
          <w:b/>
          <w:bCs/>
          <w:color w:val="212121"/>
          <w:sz w:val="22"/>
          <w:szCs w:val="22"/>
          <w:shd w:val="clear" w:color="auto" w:fill="FFFFFF"/>
        </w:rPr>
        <w:t xml:space="preserve">, T., Kaplan, P. W., Lee, J. W., </w:t>
      </w:r>
      <w:proofErr w:type="spellStart"/>
      <w:r w:rsidRPr="00377750">
        <w:rPr>
          <w:rFonts w:eastAsia="Times New Roman" w:cstheme="minorHAnsi"/>
          <w:b/>
          <w:bCs/>
          <w:color w:val="212121"/>
          <w:sz w:val="22"/>
          <w:szCs w:val="22"/>
          <w:shd w:val="clear" w:color="auto" w:fill="FFFFFF"/>
        </w:rPr>
        <w:t>Legros</w:t>
      </w:r>
      <w:proofErr w:type="spellEnd"/>
      <w:r w:rsidRPr="00377750">
        <w:rPr>
          <w:rFonts w:eastAsia="Times New Roman" w:cstheme="minorHAnsi"/>
          <w:b/>
          <w:bCs/>
          <w:color w:val="212121"/>
          <w:sz w:val="22"/>
          <w:szCs w:val="22"/>
          <w:shd w:val="clear" w:color="auto" w:fill="FFFFFF"/>
        </w:rPr>
        <w:t xml:space="preserve">, B., </w:t>
      </w:r>
      <w:proofErr w:type="spellStart"/>
      <w:r w:rsidRPr="00377750">
        <w:rPr>
          <w:rFonts w:eastAsia="Times New Roman" w:cstheme="minorHAnsi"/>
          <w:b/>
          <w:bCs/>
          <w:color w:val="212121"/>
          <w:sz w:val="22"/>
          <w:szCs w:val="22"/>
          <w:shd w:val="clear" w:color="auto" w:fill="FFFFFF"/>
        </w:rPr>
        <w:t>Szaflarski</w:t>
      </w:r>
      <w:proofErr w:type="spellEnd"/>
      <w:r w:rsidRPr="00377750">
        <w:rPr>
          <w:rFonts w:eastAsia="Times New Roman" w:cstheme="minorHAnsi"/>
          <w:b/>
          <w:bCs/>
          <w:color w:val="212121"/>
          <w:sz w:val="22"/>
          <w:szCs w:val="22"/>
          <w:shd w:val="clear" w:color="auto" w:fill="FFFFFF"/>
        </w:rPr>
        <w:t xml:space="preserve">, J. P., Westover, B. M., LaRoche, S. M., Hirsch, L. J., &amp; Critical Care EEG Monitoring Research Consortium (CCEMRC) (2015). </w:t>
      </w:r>
      <w:r w:rsidRPr="00377750">
        <w:rPr>
          <w:rFonts w:eastAsia="Times New Roman" w:cstheme="minorHAnsi"/>
          <w:b/>
          <w:bCs/>
          <w:color w:val="2F5496" w:themeColor="accent1" w:themeShade="BF"/>
          <w:sz w:val="22"/>
          <w:szCs w:val="22"/>
          <w:shd w:val="clear" w:color="auto" w:fill="FFFFFF"/>
        </w:rPr>
        <w:t>New-onset refractory status epilepticus: Etiology, clinical features, and outcome</w:t>
      </w:r>
      <w:r w:rsidRPr="00377750">
        <w:rPr>
          <w:rFonts w:eastAsia="Times New Roman" w:cstheme="minorHAnsi"/>
          <w:b/>
          <w:bCs/>
          <w:color w:val="212121"/>
          <w:sz w:val="22"/>
          <w:szCs w:val="22"/>
          <w:shd w:val="clear" w:color="auto" w:fill="FFFFFF"/>
        </w:rPr>
        <w:t>. </w:t>
      </w:r>
      <w:r w:rsidRPr="00377750">
        <w:rPr>
          <w:rFonts w:eastAsia="Times New Roman" w:cstheme="minorHAnsi"/>
          <w:b/>
          <w:bCs/>
          <w:i/>
          <w:iCs/>
          <w:color w:val="212121"/>
          <w:sz w:val="22"/>
          <w:szCs w:val="22"/>
          <w:shd w:val="clear" w:color="auto" w:fill="FFFFFF"/>
        </w:rPr>
        <w:t>Neurology</w:t>
      </w:r>
      <w:r w:rsidRPr="00377750">
        <w:rPr>
          <w:rFonts w:eastAsia="Times New Roman" w:cstheme="minorHAnsi"/>
          <w:b/>
          <w:bCs/>
          <w:color w:val="212121"/>
          <w:sz w:val="22"/>
          <w:szCs w:val="22"/>
          <w:shd w:val="clear" w:color="auto" w:fill="FFFFFF"/>
        </w:rPr>
        <w:t>, </w:t>
      </w:r>
      <w:r w:rsidRPr="00377750">
        <w:rPr>
          <w:rFonts w:eastAsia="Times New Roman" w:cstheme="minorHAnsi"/>
          <w:b/>
          <w:bCs/>
          <w:i/>
          <w:iCs/>
          <w:color w:val="212121"/>
          <w:sz w:val="22"/>
          <w:szCs w:val="22"/>
          <w:shd w:val="clear" w:color="auto" w:fill="FFFFFF"/>
        </w:rPr>
        <w:t>85</w:t>
      </w:r>
      <w:r w:rsidRPr="00377750">
        <w:rPr>
          <w:rFonts w:eastAsia="Times New Roman" w:cstheme="minorHAnsi"/>
          <w:b/>
          <w:bCs/>
          <w:color w:val="212121"/>
          <w:sz w:val="22"/>
          <w:szCs w:val="22"/>
          <w:shd w:val="clear" w:color="auto" w:fill="FFFFFF"/>
        </w:rPr>
        <w:t>(18), 1604–1613. https://doi.org/10.1212/WNL.0000000000001940</w:t>
      </w:r>
    </w:p>
    <w:p w14:paraId="515DACC2" w14:textId="77777777" w:rsidR="00E4359E" w:rsidRPr="00377750" w:rsidRDefault="00E4359E" w:rsidP="00E4359E">
      <w:pPr>
        <w:pStyle w:val="ListParagraph"/>
        <w:spacing w:before="100" w:beforeAutospacing="1" w:after="100" w:afterAutospacing="1"/>
        <w:rPr>
          <w:rFonts w:eastAsia="Arial Unicode MS" w:cstheme="minorHAnsi"/>
          <w:sz w:val="22"/>
          <w:szCs w:val="22"/>
        </w:rPr>
      </w:pPr>
    </w:p>
    <w:p w14:paraId="11B96FE3" w14:textId="172CC6D6" w:rsidR="00E4359E" w:rsidRPr="00377750" w:rsidRDefault="00E4359E" w:rsidP="00E4359E">
      <w:pPr>
        <w:pStyle w:val="ListParagraph"/>
        <w:spacing w:before="100" w:beforeAutospacing="1" w:after="100" w:afterAutospacing="1"/>
        <w:rPr>
          <w:rFonts w:eastAsia="Times New Roman" w:cstheme="minorHAnsi"/>
          <w:i/>
          <w:iCs/>
          <w:sz w:val="22"/>
          <w:szCs w:val="22"/>
        </w:rPr>
      </w:pPr>
      <w:r w:rsidRPr="00377750">
        <w:rPr>
          <w:rFonts w:eastAsia="Times New Roman" w:cstheme="minorHAnsi"/>
          <w:i/>
          <w:iCs/>
          <w:sz w:val="22"/>
          <w:szCs w:val="22"/>
        </w:rPr>
        <w:t xml:space="preserve">Largest series </w:t>
      </w:r>
      <w:r w:rsidR="00CD2C03" w:rsidRPr="00377750">
        <w:rPr>
          <w:rFonts w:eastAsia="Times New Roman" w:cstheme="minorHAnsi"/>
          <w:i/>
          <w:iCs/>
          <w:sz w:val="22"/>
          <w:szCs w:val="22"/>
        </w:rPr>
        <w:t xml:space="preserve">(n=130) </w:t>
      </w:r>
      <w:r w:rsidRPr="00377750">
        <w:rPr>
          <w:rFonts w:eastAsia="Times New Roman" w:cstheme="minorHAnsi"/>
          <w:i/>
          <w:iCs/>
          <w:sz w:val="22"/>
          <w:szCs w:val="22"/>
        </w:rPr>
        <w:t>of NORSE cases via retrospective review from 13 medical centers found that 50% of cases have a possible or likely identifiable cause, mostly autoimmune or paraneoplastic encephalitis, most survivors</w:t>
      </w:r>
      <w:r w:rsidR="00CD2C03" w:rsidRPr="00377750">
        <w:rPr>
          <w:rFonts w:eastAsia="Times New Roman" w:cstheme="minorHAnsi"/>
          <w:i/>
          <w:iCs/>
          <w:sz w:val="22"/>
          <w:szCs w:val="22"/>
        </w:rPr>
        <w:t xml:space="preserve"> (92%)</w:t>
      </w:r>
      <w:r w:rsidRPr="00377750">
        <w:rPr>
          <w:rFonts w:eastAsia="Times New Roman" w:cstheme="minorHAnsi"/>
          <w:i/>
          <w:iCs/>
          <w:sz w:val="22"/>
          <w:szCs w:val="22"/>
        </w:rPr>
        <w:t xml:space="preserve"> remained on anti-seizure medications</w:t>
      </w:r>
      <w:r w:rsidR="00CD2C03" w:rsidRPr="00377750">
        <w:rPr>
          <w:rFonts w:eastAsia="Times New Roman" w:cstheme="minorHAnsi"/>
          <w:i/>
          <w:iCs/>
          <w:sz w:val="22"/>
          <w:szCs w:val="22"/>
        </w:rPr>
        <w:t xml:space="preserve"> and 37% developed epileps</w:t>
      </w:r>
      <w:r w:rsidR="00371CBC" w:rsidRPr="00377750">
        <w:rPr>
          <w:rFonts w:eastAsia="Times New Roman" w:cstheme="minorHAnsi"/>
          <w:i/>
          <w:iCs/>
          <w:sz w:val="22"/>
          <w:szCs w:val="22"/>
        </w:rPr>
        <w:t>y</w:t>
      </w:r>
      <w:r w:rsidRPr="00377750">
        <w:rPr>
          <w:rFonts w:eastAsia="Times New Roman" w:cstheme="minorHAnsi"/>
          <w:i/>
          <w:iCs/>
          <w:sz w:val="22"/>
          <w:szCs w:val="22"/>
        </w:rPr>
        <w:t>.</w:t>
      </w:r>
    </w:p>
    <w:p w14:paraId="0FC774F5" w14:textId="71DE936C" w:rsidR="008E6B11" w:rsidRPr="00377750" w:rsidRDefault="008E6B11" w:rsidP="00E4359E">
      <w:pPr>
        <w:pStyle w:val="ListParagraph"/>
        <w:spacing w:before="100" w:beforeAutospacing="1" w:after="100" w:afterAutospacing="1"/>
        <w:rPr>
          <w:rFonts w:eastAsia="Times New Roman" w:cstheme="minorHAnsi"/>
          <w:i/>
          <w:iCs/>
          <w:sz w:val="22"/>
          <w:szCs w:val="22"/>
        </w:rPr>
      </w:pPr>
    </w:p>
    <w:p w14:paraId="2FAF873C" w14:textId="77777777" w:rsidR="008E6B11" w:rsidRPr="00377750" w:rsidRDefault="008E6B11" w:rsidP="008E6B11">
      <w:pPr>
        <w:pStyle w:val="ListParagraph"/>
        <w:rPr>
          <w:rFonts w:eastAsia="Times New Roman" w:cstheme="minorHAnsi"/>
          <w:sz w:val="22"/>
          <w:szCs w:val="22"/>
        </w:rPr>
      </w:pPr>
    </w:p>
    <w:p w14:paraId="7BE3C962" w14:textId="1BA7CFB6" w:rsidR="008E6B11" w:rsidRPr="00377750" w:rsidRDefault="008E6B11" w:rsidP="00946458">
      <w:pPr>
        <w:pStyle w:val="ListParagraph"/>
        <w:numPr>
          <w:ilvl w:val="0"/>
          <w:numId w:val="1"/>
        </w:numPr>
        <w:shd w:val="clear" w:color="auto" w:fill="FFFFFF"/>
        <w:spacing w:before="100" w:beforeAutospacing="1" w:after="100" w:afterAutospacing="1"/>
        <w:rPr>
          <w:rStyle w:val="Hyperlink"/>
          <w:rFonts w:cstheme="minorHAnsi"/>
          <w:color w:val="212121"/>
          <w:sz w:val="22"/>
          <w:szCs w:val="22"/>
        </w:rPr>
      </w:pPr>
      <w:r w:rsidRPr="00377750">
        <w:rPr>
          <w:rFonts w:cstheme="minorHAnsi"/>
          <w:color w:val="000000"/>
          <w:spacing w:val="2"/>
          <w:sz w:val="22"/>
          <w:szCs w:val="22"/>
          <w:shd w:val="clear" w:color="auto" w:fill="FFFFFF"/>
        </w:rPr>
        <w:t xml:space="preserve">Sakuma H, </w:t>
      </w:r>
      <w:proofErr w:type="spellStart"/>
      <w:r w:rsidRPr="00377750">
        <w:rPr>
          <w:rFonts w:cstheme="minorHAnsi"/>
          <w:color w:val="000000"/>
          <w:spacing w:val="2"/>
          <w:sz w:val="22"/>
          <w:szCs w:val="22"/>
          <w:shd w:val="clear" w:color="auto" w:fill="FFFFFF"/>
        </w:rPr>
        <w:t>Tanuma</w:t>
      </w:r>
      <w:proofErr w:type="spellEnd"/>
      <w:r w:rsidRPr="00377750">
        <w:rPr>
          <w:rFonts w:cstheme="minorHAnsi"/>
          <w:color w:val="000000"/>
          <w:spacing w:val="2"/>
          <w:sz w:val="22"/>
          <w:szCs w:val="22"/>
          <w:shd w:val="clear" w:color="auto" w:fill="FFFFFF"/>
        </w:rPr>
        <w:t xml:space="preserve"> N, Kuki I, Takahashi Y, </w:t>
      </w:r>
      <w:proofErr w:type="spellStart"/>
      <w:r w:rsidRPr="00377750">
        <w:rPr>
          <w:rFonts w:cstheme="minorHAnsi"/>
          <w:color w:val="000000"/>
          <w:spacing w:val="2"/>
          <w:sz w:val="22"/>
          <w:szCs w:val="22"/>
          <w:shd w:val="clear" w:color="auto" w:fill="FFFFFF"/>
        </w:rPr>
        <w:t>Shiomi</w:t>
      </w:r>
      <w:proofErr w:type="spellEnd"/>
      <w:r w:rsidRPr="00377750">
        <w:rPr>
          <w:rFonts w:cstheme="minorHAnsi"/>
          <w:color w:val="000000"/>
          <w:spacing w:val="2"/>
          <w:sz w:val="22"/>
          <w:szCs w:val="22"/>
          <w:shd w:val="clear" w:color="auto" w:fill="FFFFFF"/>
        </w:rPr>
        <w:t xml:space="preserve"> M, Hayashi M. </w:t>
      </w:r>
      <w:r w:rsidRPr="00377750">
        <w:rPr>
          <w:rFonts w:cstheme="minorHAnsi"/>
          <w:color w:val="2F5496" w:themeColor="accent1" w:themeShade="BF"/>
          <w:spacing w:val="2"/>
          <w:sz w:val="22"/>
          <w:szCs w:val="22"/>
          <w:shd w:val="clear" w:color="auto" w:fill="FFFFFF"/>
        </w:rPr>
        <w:t>Intrathecal overproduction of proinflammatory cytokines and chemokines in febrile infection-related refractory status epilepticus.</w:t>
      </w:r>
      <w:r w:rsidRPr="00377750">
        <w:rPr>
          <w:rFonts w:cstheme="minorHAnsi"/>
          <w:color w:val="000000"/>
          <w:spacing w:val="2"/>
          <w:sz w:val="22"/>
          <w:szCs w:val="22"/>
          <w:shd w:val="clear" w:color="auto" w:fill="FFFFFF"/>
        </w:rPr>
        <w:t xml:space="preserve"> J Neurol </w:t>
      </w:r>
      <w:proofErr w:type="spellStart"/>
      <w:r w:rsidRPr="00377750">
        <w:rPr>
          <w:rFonts w:cstheme="minorHAnsi"/>
          <w:color w:val="000000"/>
          <w:spacing w:val="2"/>
          <w:sz w:val="22"/>
          <w:szCs w:val="22"/>
          <w:shd w:val="clear" w:color="auto" w:fill="FFFFFF"/>
        </w:rPr>
        <w:t>Neurosurg</w:t>
      </w:r>
      <w:proofErr w:type="spellEnd"/>
      <w:r w:rsidRPr="00377750">
        <w:rPr>
          <w:rFonts w:cstheme="minorHAnsi"/>
          <w:color w:val="000000"/>
          <w:spacing w:val="2"/>
          <w:sz w:val="22"/>
          <w:szCs w:val="22"/>
          <w:shd w:val="clear" w:color="auto" w:fill="FFFFFF"/>
        </w:rPr>
        <w:t xml:space="preserve"> Psychiatry </w:t>
      </w:r>
      <w:r w:rsidR="00795691" w:rsidRPr="00377750">
        <w:rPr>
          <w:rFonts w:cstheme="minorHAnsi"/>
          <w:color w:val="000000"/>
          <w:spacing w:val="2"/>
          <w:sz w:val="22"/>
          <w:szCs w:val="22"/>
          <w:shd w:val="clear" w:color="auto" w:fill="FFFFFF"/>
        </w:rPr>
        <w:t>2015; 86:820</w:t>
      </w:r>
      <w:r w:rsidRPr="00377750">
        <w:rPr>
          <w:rFonts w:cstheme="minorHAnsi"/>
          <w:color w:val="000000"/>
          <w:spacing w:val="2"/>
          <w:sz w:val="22"/>
          <w:szCs w:val="22"/>
          <w:shd w:val="clear" w:color="auto" w:fill="FFFFFF"/>
        </w:rPr>
        <w:t>-</w:t>
      </w:r>
      <w:proofErr w:type="gramStart"/>
      <w:r w:rsidRPr="00377750">
        <w:rPr>
          <w:rFonts w:cstheme="minorHAnsi"/>
          <w:color w:val="000000"/>
          <w:spacing w:val="2"/>
          <w:sz w:val="22"/>
          <w:szCs w:val="22"/>
          <w:shd w:val="clear" w:color="auto" w:fill="FFFFFF"/>
        </w:rPr>
        <w:t xml:space="preserve">2  </w:t>
      </w:r>
      <w:r w:rsidRPr="00377750">
        <w:rPr>
          <w:rStyle w:val="id-label"/>
          <w:rFonts w:cstheme="minorHAnsi"/>
          <w:sz w:val="22"/>
          <w:szCs w:val="22"/>
        </w:rPr>
        <w:t>DOI</w:t>
      </w:r>
      <w:proofErr w:type="gramEnd"/>
      <w:r w:rsidRPr="00377750">
        <w:rPr>
          <w:rStyle w:val="id-label"/>
          <w:rFonts w:cstheme="minorHAnsi"/>
          <w:sz w:val="22"/>
          <w:szCs w:val="22"/>
        </w:rPr>
        <w:t>: </w:t>
      </w:r>
      <w:hyperlink r:id="rId19" w:tgtFrame="_blank" w:history="1">
        <w:r w:rsidRPr="00377750">
          <w:rPr>
            <w:rStyle w:val="Hyperlink"/>
            <w:rFonts w:cstheme="minorHAnsi"/>
            <w:sz w:val="22"/>
            <w:szCs w:val="22"/>
          </w:rPr>
          <w:t>10.1136/jnnp-2014-309388</w:t>
        </w:r>
      </w:hyperlink>
    </w:p>
    <w:p w14:paraId="271AE20A" w14:textId="170A05AD" w:rsidR="000B5C45" w:rsidRPr="004F7B13" w:rsidRDefault="00067AD4" w:rsidP="004F7B13">
      <w:pPr>
        <w:pStyle w:val="ListParagraph"/>
        <w:spacing w:before="100" w:beforeAutospacing="1" w:after="100" w:afterAutospacing="1"/>
        <w:rPr>
          <w:rStyle w:val="Hyperlink"/>
          <w:rFonts w:eastAsia="Arial Unicode MS" w:cstheme="minorHAnsi"/>
          <w:i/>
          <w:iCs/>
          <w:color w:val="3F3F3F"/>
          <w:sz w:val="22"/>
          <w:szCs w:val="22"/>
          <w:u w:val="none"/>
        </w:rPr>
      </w:pPr>
      <w:r w:rsidRPr="00377750">
        <w:rPr>
          <w:rFonts w:eastAsia="Arial Unicode MS" w:cstheme="minorHAnsi"/>
          <w:noProof/>
          <w:sz w:val="22"/>
          <w:szCs w:val="22"/>
        </w:rPr>
        <w:drawing>
          <wp:inline distT="0" distB="0" distL="0" distR="0" wp14:anchorId="5CB0F8E2" wp14:editId="0C48EEBD">
            <wp:extent cx="335280" cy="335280"/>
            <wp:effectExtent l="0" t="0" r="0" b="0"/>
            <wp:docPr id="30" name="Picture 3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335280" cy="335280"/>
                    </a:xfrm>
                    <a:prstGeom prst="rect">
                      <a:avLst/>
                    </a:prstGeom>
                  </pic:spPr>
                </pic:pic>
              </a:graphicData>
            </a:graphic>
          </wp:inline>
        </w:drawing>
      </w:r>
      <w:r w:rsidRPr="00377750">
        <w:rPr>
          <w:rFonts w:cstheme="minorHAnsi"/>
          <w:noProof/>
          <w:color w:val="3F3F3F"/>
        </w:rPr>
        <w:drawing>
          <wp:inline distT="0" distB="0" distL="0" distR="0" wp14:anchorId="366E6601" wp14:editId="444C0E81">
            <wp:extent cx="335280" cy="335280"/>
            <wp:effectExtent l="0" t="0" r="0" b="0"/>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028" cy="402028"/>
                    </a:xfrm>
                    <a:prstGeom prst="rect">
                      <a:avLst/>
                    </a:prstGeom>
                  </pic:spPr>
                </pic:pic>
              </a:graphicData>
            </a:graphic>
          </wp:inline>
        </w:drawing>
      </w:r>
      <w:r w:rsidR="00120FDF" w:rsidRPr="00377750">
        <w:rPr>
          <w:rFonts w:cstheme="minorHAnsi"/>
          <w:i/>
          <w:iCs/>
          <w:sz w:val="18"/>
          <w:szCs w:val="18"/>
        </w:rPr>
        <w:t>(Pediatrics)</w:t>
      </w:r>
      <w:r w:rsidR="00F51858" w:rsidRPr="00377750">
        <w:rPr>
          <w:rFonts w:cstheme="minorHAnsi"/>
          <w:i/>
          <w:iCs/>
          <w:sz w:val="18"/>
          <w:szCs w:val="18"/>
        </w:rPr>
        <w:t xml:space="preserve"> (Etiology/Pathogenesis)</w:t>
      </w:r>
    </w:p>
    <w:p w14:paraId="630503D5" w14:textId="3CA26FF1" w:rsidR="005311C2" w:rsidRPr="00377750" w:rsidRDefault="008E6B11" w:rsidP="000B5C45">
      <w:pPr>
        <w:pStyle w:val="ListParagraph"/>
        <w:shd w:val="clear" w:color="auto" w:fill="FFFFFF"/>
        <w:spacing w:before="100" w:beforeAutospacing="1" w:after="100" w:afterAutospacing="1"/>
        <w:rPr>
          <w:rStyle w:val="Hyperlink"/>
          <w:rFonts w:cstheme="minorHAnsi"/>
          <w:i/>
          <w:iCs/>
          <w:color w:val="212121"/>
          <w:sz w:val="22"/>
          <w:szCs w:val="22"/>
          <w:u w:val="none"/>
        </w:rPr>
      </w:pPr>
      <w:r w:rsidRPr="00377750">
        <w:rPr>
          <w:rStyle w:val="Hyperlink"/>
          <w:rFonts w:cstheme="minorHAnsi"/>
          <w:i/>
          <w:iCs/>
          <w:color w:val="212121"/>
          <w:sz w:val="22"/>
          <w:szCs w:val="22"/>
          <w:u w:val="none"/>
        </w:rPr>
        <w:t xml:space="preserve">This prospective case control study showed </w:t>
      </w:r>
      <w:r w:rsidR="00974499" w:rsidRPr="00377750">
        <w:rPr>
          <w:rStyle w:val="Hyperlink"/>
          <w:rFonts w:cstheme="minorHAnsi"/>
          <w:i/>
          <w:iCs/>
          <w:color w:val="212121"/>
          <w:sz w:val="22"/>
          <w:szCs w:val="22"/>
          <w:u w:val="none"/>
        </w:rPr>
        <w:t xml:space="preserve">that </w:t>
      </w:r>
      <w:r w:rsidRPr="00377750">
        <w:rPr>
          <w:rStyle w:val="Hyperlink"/>
          <w:rFonts w:cstheme="minorHAnsi"/>
          <w:i/>
          <w:iCs/>
          <w:color w:val="212121"/>
          <w:sz w:val="22"/>
          <w:szCs w:val="22"/>
          <w:u w:val="none"/>
        </w:rPr>
        <w:t>proinflammatory cytokines (IL-6) and chemokines (IL-8/CXCL-10) were selectively upregulated in AERRPS (FIRES</w:t>
      </w:r>
      <w:r w:rsidRPr="00377750">
        <w:rPr>
          <w:rStyle w:val="Hyperlink"/>
          <w:rFonts w:cstheme="minorHAnsi"/>
          <w:color w:val="212121"/>
          <w:sz w:val="22"/>
          <w:szCs w:val="22"/>
          <w:u w:val="none"/>
        </w:rPr>
        <w:t xml:space="preserve">). </w:t>
      </w:r>
      <w:r w:rsidR="00D02764" w:rsidRPr="00377750">
        <w:rPr>
          <w:rFonts w:eastAsia="Times New Roman" w:cstheme="minorHAnsi"/>
          <w:i/>
          <w:iCs/>
          <w:sz w:val="22"/>
          <w:szCs w:val="22"/>
        </w:rPr>
        <w:t xml:space="preserve">In contrast, most T-cell-associated cytokines (IL-2, IL-17A, </w:t>
      </w:r>
      <w:proofErr w:type="spellStart"/>
      <w:r w:rsidR="00D02764" w:rsidRPr="00377750">
        <w:rPr>
          <w:rFonts w:eastAsia="Times New Roman" w:cstheme="minorHAnsi"/>
          <w:i/>
          <w:iCs/>
          <w:sz w:val="22"/>
          <w:szCs w:val="22"/>
        </w:rPr>
        <w:t>etc</w:t>
      </w:r>
      <w:proofErr w:type="spellEnd"/>
      <w:r w:rsidR="00D02764" w:rsidRPr="00377750">
        <w:rPr>
          <w:rFonts w:eastAsia="Times New Roman" w:cstheme="minorHAnsi"/>
          <w:i/>
          <w:iCs/>
          <w:sz w:val="22"/>
          <w:szCs w:val="22"/>
        </w:rPr>
        <w:t xml:space="preserve">) and homoeostatic chemokines (CCL21, CXCL12, </w:t>
      </w:r>
      <w:proofErr w:type="spellStart"/>
      <w:r w:rsidR="00D02764" w:rsidRPr="00377750">
        <w:rPr>
          <w:rFonts w:eastAsia="Times New Roman" w:cstheme="minorHAnsi"/>
          <w:i/>
          <w:iCs/>
          <w:sz w:val="22"/>
          <w:szCs w:val="22"/>
        </w:rPr>
        <w:t>etc</w:t>
      </w:r>
      <w:proofErr w:type="spellEnd"/>
      <w:r w:rsidR="00D02764" w:rsidRPr="00377750">
        <w:rPr>
          <w:rFonts w:eastAsia="Times New Roman" w:cstheme="minorHAnsi"/>
          <w:i/>
          <w:iCs/>
          <w:sz w:val="22"/>
          <w:szCs w:val="22"/>
        </w:rPr>
        <w:t xml:space="preserve">) remained unchanged or were downregulated. </w:t>
      </w:r>
      <w:r w:rsidRPr="00377750">
        <w:rPr>
          <w:rStyle w:val="Hyperlink"/>
          <w:rFonts w:cstheme="minorHAnsi"/>
          <w:i/>
          <w:iCs/>
          <w:color w:val="212121"/>
          <w:sz w:val="22"/>
          <w:szCs w:val="22"/>
          <w:u w:val="none"/>
        </w:rPr>
        <w:t xml:space="preserve">These were compared against other inflammatory neurological disorders and a group with non-inflammatory neurological disorders. The study </w:t>
      </w:r>
      <w:r w:rsidR="00D02764" w:rsidRPr="00377750">
        <w:rPr>
          <w:rStyle w:val="Hyperlink"/>
          <w:rFonts w:cstheme="minorHAnsi"/>
          <w:i/>
          <w:iCs/>
          <w:color w:val="212121"/>
          <w:sz w:val="22"/>
          <w:szCs w:val="22"/>
          <w:u w:val="none"/>
        </w:rPr>
        <w:t>thus</w:t>
      </w:r>
      <w:r w:rsidRPr="00377750">
        <w:rPr>
          <w:rStyle w:val="Hyperlink"/>
          <w:rFonts w:cstheme="minorHAnsi"/>
          <w:i/>
          <w:iCs/>
          <w:color w:val="212121"/>
          <w:sz w:val="22"/>
          <w:szCs w:val="22"/>
          <w:u w:val="none"/>
        </w:rPr>
        <w:t xml:space="preserve"> provided strong suggestion towards involvement of innate immunity in pathogenesis of FIRES.</w:t>
      </w:r>
    </w:p>
    <w:p w14:paraId="19A30A69" w14:textId="77777777" w:rsidR="000B5C45" w:rsidRPr="00377750" w:rsidRDefault="000B5C45" w:rsidP="00946458">
      <w:pPr>
        <w:pStyle w:val="ListParagraph"/>
        <w:shd w:val="clear" w:color="auto" w:fill="FFFFFF"/>
        <w:spacing w:before="100" w:beforeAutospacing="1" w:after="100" w:afterAutospacing="1"/>
        <w:rPr>
          <w:rStyle w:val="Hyperlink"/>
          <w:rFonts w:cstheme="minorHAnsi"/>
          <w:color w:val="212121"/>
          <w:sz w:val="22"/>
          <w:szCs w:val="22"/>
        </w:rPr>
      </w:pPr>
    </w:p>
    <w:p w14:paraId="292968C1" w14:textId="7D7C9E56" w:rsidR="005311C2" w:rsidRPr="00377750" w:rsidRDefault="005311C2" w:rsidP="00946458">
      <w:pPr>
        <w:pStyle w:val="ListParagraph"/>
        <w:numPr>
          <w:ilvl w:val="0"/>
          <w:numId w:val="1"/>
        </w:numPr>
        <w:spacing w:before="100" w:beforeAutospacing="1" w:after="100" w:afterAutospacing="1"/>
        <w:rPr>
          <w:rFonts w:eastAsia="Arial Unicode MS" w:cstheme="minorHAnsi"/>
          <w:sz w:val="22"/>
          <w:szCs w:val="22"/>
        </w:rPr>
      </w:pPr>
      <w:r w:rsidRPr="00377750">
        <w:rPr>
          <w:rFonts w:eastAsia="Arial Unicode MS" w:cstheme="minorHAnsi"/>
          <w:sz w:val="22"/>
          <w:szCs w:val="22"/>
        </w:rPr>
        <w:t xml:space="preserve">Khawaja AM, </w:t>
      </w:r>
      <w:proofErr w:type="spellStart"/>
      <w:r w:rsidRPr="00377750">
        <w:rPr>
          <w:rFonts w:eastAsia="Arial Unicode MS" w:cstheme="minorHAnsi"/>
          <w:sz w:val="22"/>
          <w:szCs w:val="22"/>
        </w:rPr>
        <w:t>DeWolfe</w:t>
      </w:r>
      <w:proofErr w:type="spellEnd"/>
      <w:r w:rsidRPr="00377750">
        <w:rPr>
          <w:rFonts w:eastAsia="Arial Unicode MS" w:cstheme="minorHAnsi"/>
          <w:sz w:val="22"/>
          <w:szCs w:val="22"/>
        </w:rPr>
        <w:t xml:space="preserve"> JL, Miller DW, </w:t>
      </w:r>
      <w:proofErr w:type="spellStart"/>
      <w:r w:rsidRPr="00377750">
        <w:rPr>
          <w:rFonts w:eastAsia="Arial Unicode MS" w:cstheme="minorHAnsi"/>
          <w:sz w:val="22"/>
          <w:szCs w:val="22"/>
        </w:rPr>
        <w:t>Szaflarski</w:t>
      </w:r>
      <w:proofErr w:type="spellEnd"/>
      <w:r w:rsidRPr="00377750">
        <w:rPr>
          <w:rFonts w:eastAsia="Arial Unicode MS" w:cstheme="minorHAnsi"/>
          <w:sz w:val="22"/>
          <w:szCs w:val="22"/>
        </w:rPr>
        <w:t xml:space="preserve"> JP. </w:t>
      </w:r>
      <w:r w:rsidRPr="00377750">
        <w:rPr>
          <w:rFonts w:eastAsia="Arial Unicode MS" w:cstheme="minorHAnsi"/>
          <w:color w:val="2F5496" w:themeColor="accent1" w:themeShade="BF"/>
          <w:sz w:val="22"/>
          <w:szCs w:val="22"/>
        </w:rPr>
        <w:t>New-onset refractory status epilepticus (NORSE)-- The potential role for immunotherapy</w:t>
      </w:r>
      <w:r w:rsidRPr="00377750">
        <w:rPr>
          <w:rFonts w:eastAsia="Arial Unicode MS" w:cstheme="minorHAnsi"/>
          <w:sz w:val="22"/>
          <w:szCs w:val="22"/>
        </w:rPr>
        <w:t xml:space="preserve">. Epilepsy </w:t>
      </w:r>
      <w:proofErr w:type="spellStart"/>
      <w:r w:rsidRPr="00377750">
        <w:rPr>
          <w:rFonts w:eastAsia="Arial Unicode MS" w:cstheme="minorHAnsi"/>
          <w:sz w:val="22"/>
          <w:szCs w:val="22"/>
        </w:rPr>
        <w:t>Behav</w:t>
      </w:r>
      <w:proofErr w:type="spellEnd"/>
      <w:r w:rsidRPr="00377750">
        <w:rPr>
          <w:rFonts w:eastAsia="Arial Unicode MS" w:cstheme="minorHAnsi"/>
          <w:sz w:val="22"/>
          <w:szCs w:val="22"/>
        </w:rPr>
        <w:t xml:space="preserve">. 2015 </w:t>
      </w:r>
      <w:r w:rsidR="00795691" w:rsidRPr="00377750">
        <w:rPr>
          <w:rFonts w:eastAsia="Arial Unicode MS" w:cstheme="minorHAnsi"/>
          <w:sz w:val="22"/>
          <w:szCs w:val="22"/>
        </w:rPr>
        <w:t>Jun; 47:17</w:t>
      </w:r>
      <w:r w:rsidRPr="00377750">
        <w:rPr>
          <w:rFonts w:eastAsia="Arial Unicode MS" w:cstheme="minorHAnsi"/>
          <w:sz w:val="22"/>
          <w:szCs w:val="22"/>
        </w:rPr>
        <w:t xml:space="preserve">–23. </w:t>
      </w:r>
    </w:p>
    <w:p w14:paraId="553AFA2C" w14:textId="719D6BD6" w:rsidR="00067AD4" w:rsidRPr="00377750" w:rsidRDefault="001F72D9" w:rsidP="00946458">
      <w:pPr>
        <w:pStyle w:val="ListParagraph"/>
        <w:spacing w:before="100" w:beforeAutospacing="1" w:after="100" w:afterAutospacing="1"/>
        <w:rPr>
          <w:rFonts w:eastAsia="Arial Unicode MS" w:cstheme="minorHAnsi"/>
          <w:sz w:val="22"/>
          <w:szCs w:val="22"/>
        </w:rPr>
      </w:pPr>
      <w:r w:rsidRPr="00377750">
        <w:rPr>
          <w:rFonts w:cstheme="minorHAnsi"/>
          <w:i/>
          <w:iCs/>
          <w:sz w:val="18"/>
          <w:szCs w:val="18"/>
        </w:rPr>
        <w:t xml:space="preserve">               (Immunotherapy)</w:t>
      </w:r>
      <w:r w:rsidR="00067AD4" w:rsidRPr="00377750">
        <w:rPr>
          <w:rFonts w:cstheme="minorHAnsi"/>
          <w:noProof/>
          <w:color w:val="3F3F3F"/>
        </w:rPr>
        <mc:AlternateContent>
          <mc:Choice Requires="wps">
            <w:drawing>
              <wp:anchor distT="0" distB="0" distL="114300" distR="114300" simplePos="0" relativeHeight="251644928" behindDoc="0" locked="0" layoutInCell="1" allowOverlap="1" wp14:anchorId="329A43F0" wp14:editId="117B1B41">
                <wp:simplePos x="0" y="0"/>
                <wp:positionH relativeFrom="column">
                  <wp:posOffset>442762</wp:posOffset>
                </wp:positionH>
                <wp:positionV relativeFrom="paragraph">
                  <wp:posOffset>3609</wp:posOffset>
                </wp:positionV>
                <wp:extent cx="336884" cy="308009"/>
                <wp:effectExtent l="0" t="0" r="6350" b="0"/>
                <wp:wrapNone/>
                <wp:docPr id="32" name="Text Box 32"/>
                <wp:cNvGraphicFramePr/>
                <a:graphic xmlns:a="http://schemas.openxmlformats.org/drawingml/2006/main">
                  <a:graphicData uri="http://schemas.microsoft.com/office/word/2010/wordprocessingShape">
                    <wps:wsp>
                      <wps:cNvSpPr txBox="1"/>
                      <wps:spPr>
                        <a:xfrm>
                          <a:off x="0" y="0"/>
                          <a:ext cx="336884" cy="308009"/>
                        </a:xfrm>
                        <a:prstGeom prst="rect">
                          <a:avLst/>
                        </a:prstGeom>
                        <a:solidFill>
                          <a:schemeClr val="bg1">
                            <a:lumMod val="85000"/>
                          </a:schemeClr>
                        </a:solidFill>
                        <a:ln w="6350">
                          <a:solidFill>
                            <a:srgbClr val="FFFF00"/>
                          </a:solidFill>
                        </a:ln>
                      </wps:spPr>
                      <wps:txbx>
                        <w:txbxContent>
                          <w:p w14:paraId="529C5488" w14:textId="77777777" w:rsidR="00067AD4" w:rsidRPr="00AA5AB8" w:rsidRDefault="00067AD4" w:rsidP="00067AD4">
                            <w:pPr>
                              <w:rPr>
                                <w:sz w:val="32"/>
                                <w:szCs w:val="32"/>
                              </w:rPr>
                            </w:pPr>
                            <w:r w:rsidRPr="00AA5AB8">
                              <w:rPr>
                                <w:sz w:val="32"/>
                                <w:szCs w:val="3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A43F0" id="Text Box 32" o:spid="_x0000_s1028" type="#_x0000_t202" style="position:absolute;left:0;text-align:left;margin-left:34.85pt;margin-top:.3pt;width:26.55pt;height:2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" fillcolor="#d8d8d8 [2732]" strokecolor="yellow" strokeweight=".5pt">
                <v:textbox>
                  <w:txbxContent>
                    <w:p w14:paraId="529C5488" w14:textId="77777777" w:rsidR="00067AD4" w:rsidRPr="00AA5AB8" w:rsidRDefault="00067AD4" w:rsidP="00067AD4">
                      <w:pPr>
                        <w:rPr>
                          <w:sz w:val="32"/>
                          <w:szCs w:val="32"/>
                        </w:rPr>
                      </w:pPr>
                      <w:r w:rsidRPr="00AA5AB8">
                        <w:rPr>
                          <w:sz w:val="32"/>
                          <w:szCs w:val="32"/>
                        </w:rPr>
                        <w:t>Y</w:t>
                      </w:r>
                    </w:p>
                  </w:txbxContent>
                </v:textbox>
              </v:shape>
            </w:pict>
          </mc:Fallback>
        </mc:AlternateContent>
      </w:r>
    </w:p>
    <w:p w14:paraId="4F91D872" w14:textId="487784B9" w:rsidR="005311C2" w:rsidRPr="00377750" w:rsidRDefault="005311C2" w:rsidP="00795691">
      <w:pPr>
        <w:spacing w:before="100" w:beforeAutospacing="1" w:after="100" w:afterAutospacing="1"/>
        <w:ind w:left="720"/>
        <w:jc w:val="both"/>
        <w:rPr>
          <w:rFonts w:eastAsia="Arial Unicode MS" w:cstheme="minorHAnsi"/>
          <w:i/>
          <w:iCs/>
          <w:sz w:val="22"/>
          <w:szCs w:val="22"/>
        </w:rPr>
      </w:pPr>
      <w:r w:rsidRPr="00377750">
        <w:rPr>
          <w:rFonts w:eastAsia="Arial Unicode MS" w:cstheme="minorHAnsi"/>
          <w:i/>
          <w:iCs/>
          <w:sz w:val="22"/>
          <w:szCs w:val="22"/>
        </w:rPr>
        <w:lastRenderedPageBreak/>
        <w:t>Retrospective study of role of immunotherapy in 11 patients with NORSE and a pooled analysis of case series from literature suggested that those receiving immunotherapy likely do better than those who do not.</w:t>
      </w:r>
    </w:p>
    <w:p w14:paraId="220468F6" w14:textId="0B0765EE" w:rsidR="008E6B11" w:rsidRPr="00377750" w:rsidRDefault="008E6B11" w:rsidP="00946458">
      <w:pPr>
        <w:pStyle w:val="ListParagraph"/>
        <w:numPr>
          <w:ilvl w:val="0"/>
          <w:numId w:val="1"/>
        </w:numPr>
        <w:spacing w:before="100" w:beforeAutospacing="1" w:after="100" w:afterAutospacing="1"/>
        <w:rPr>
          <w:rFonts w:eastAsia="Times New Roman" w:cstheme="minorHAnsi"/>
          <w:sz w:val="22"/>
          <w:szCs w:val="22"/>
        </w:rPr>
      </w:pPr>
      <w:r w:rsidRPr="00377750">
        <w:rPr>
          <w:rFonts w:eastAsia="Times New Roman" w:cstheme="minorHAnsi"/>
          <w:sz w:val="22"/>
          <w:szCs w:val="22"/>
        </w:rPr>
        <w:t>Petit-</w:t>
      </w:r>
      <w:proofErr w:type="spellStart"/>
      <w:r w:rsidRPr="00377750">
        <w:rPr>
          <w:rFonts w:eastAsia="Times New Roman" w:cstheme="minorHAnsi"/>
          <w:sz w:val="22"/>
          <w:szCs w:val="22"/>
        </w:rPr>
        <w:t>Pedrol</w:t>
      </w:r>
      <w:proofErr w:type="spellEnd"/>
      <w:r w:rsidRPr="00377750">
        <w:rPr>
          <w:rFonts w:eastAsia="Times New Roman" w:cstheme="minorHAnsi"/>
          <w:sz w:val="22"/>
          <w:szCs w:val="22"/>
        </w:rPr>
        <w:t xml:space="preserve"> M, </w:t>
      </w:r>
      <w:proofErr w:type="spellStart"/>
      <w:r w:rsidRPr="00377750">
        <w:rPr>
          <w:rFonts w:eastAsia="Times New Roman" w:cstheme="minorHAnsi"/>
          <w:sz w:val="22"/>
          <w:szCs w:val="22"/>
        </w:rPr>
        <w:t>Armangue</w:t>
      </w:r>
      <w:proofErr w:type="spellEnd"/>
      <w:r w:rsidRPr="00377750">
        <w:rPr>
          <w:rFonts w:eastAsia="Times New Roman" w:cstheme="minorHAnsi"/>
          <w:sz w:val="22"/>
          <w:szCs w:val="22"/>
        </w:rPr>
        <w:t xml:space="preserve"> T, Peng X, Bataller L, </w:t>
      </w:r>
      <w:proofErr w:type="spellStart"/>
      <w:r w:rsidRPr="00377750">
        <w:rPr>
          <w:rFonts w:eastAsia="Times New Roman" w:cstheme="minorHAnsi"/>
          <w:sz w:val="22"/>
          <w:szCs w:val="22"/>
        </w:rPr>
        <w:t>Cellucci</w:t>
      </w:r>
      <w:proofErr w:type="spellEnd"/>
      <w:r w:rsidRPr="00377750">
        <w:rPr>
          <w:rFonts w:eastAsia="Times New Roman" w:cstheme="minorHAnsi"/>
          <w:sz w:val="22"/>
          <w:szCs w:val="22"/>
        </w:rPr>
        <w:t xml:space="preserve"> T, Davis R, et al. </w:t>
      </w:r>
      <w:r w:rsidRPr="00377750">
        <w:rPr>
          <w:rFonts w:eastAsia="Times New Roman" w:cstheme="minorHAnsi"/>
          <w:color w:val="2F5496" w:themeColor="accent1" w:themeShade="BF"/>
          <w:sz w:val="22"/>
          <w:szCs w:val="22"/>
        </w:rPr>
        <w:t xml:space="preserve">Encephalitis with refractory seizures, status epilepticus, and antibodies to the GABAA receptor: a case series, </w:t>
      </w:r>
      <w:proofErr w:type="spellStart"/>
      <w:r w:rsidRPr="00377750">
        <w:rPr>
          <w:rFonts w:eastAsia="Times New Roman" w:cstheme="minorHAnsi"/>
          <w:color w:val="2F5496" w:themeColor="accent1" w:themeShade="BF"/>
          <w:sz w:val="22"/>
          <w:szCs w:val="22"/>
        </w:rPr>
        <w:t>characterisation</w:t>
      </w:r>
      <w:proofErr w:type="spellEnd"/>
      <w:r w:rsidRPr="00377750">
        <w:rPr>
          <w:rFonts w:eastAsia="Times New Roman" w:cstheme="minorHAnsi"/>
          <w:color w:val="2F5496" w:themeColor="accent1" w:themeShade="BF"/>
          <w:sz w:val="22"/>
          <w:szCs w:val="22"/>
        </w:rPr>
        <w:t xml:space="preserve"> of the antigen, and analysis of the effects of antibodies.</w:t>
      </w:r>
      <w:r w:rsidRPr="00377750">
        <w:rPr>
          <w:rFonts w:eastAsia="Times New Roman" w:cstheme="minorHAnsi"/>
          <w:sz w:val="22"/>
          <w:szCs w:val="22"/>
        </w:rPr>
        <w:t xml:space="preserve"> Lancet Neurol. Elsevier; 2014 Mar;13(3):276– 86. </w:t>
      </w:r>
    </w:p>
    <w:p w14:paraId="40E9434B" w14:textId="3A33586C" w:rsidR="000B5C45" w:rsidRPr="004F7B13" w:rsidRDefault="00067AD4" w:rsidP="00F51858">
      <w:pPr>
        <w:pStyle w:val="ListParagraph"/>
        <w:spacing w:before="100" w:beforeAutospacing="1" w:after="100" w:afterAutospacing="1"/>
        <w:rPr>
          <w:rFonts w:eastAsia="Arial Unicode MS" w:cstheme="minorHAnsi"/>
          <w:i/>
          <w:iCs/>
          <w:color w:val="3F3F3F"/>
          <w:sz w:val="22"/>
          <w:szCs w:val="22"/>
        </w:rPr>
      </w:pPr>
      <w:r w:rsidRPr="00377750">
        <w:rPr>
          <w:rFonts w:cstheme="minorHAnsi"/>
          <w:noProof/>
          <w:color w:val="3F3F3F"/>
        </w:rPr>
        <w:drawing>
          <wp:inline distT="0" distB="0" distL="0" distR="0" wp14:anchorId="33FF990C" wp14:editId="6F9F3E31">
            <wp:extent cx="335280" cy="335280"/>
            <wp:effectExtent l="0" t="0" r="0" b="0"/>
            <wp:docPr id="33" name="Picture 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028" cy="402028"/>
                    </a:xfrm>
                    <a:prstGeom prst="rect">
                      <a:avLst/>
                    </a:prstGeom>
                  </pic:spPr>
                </pic:pic>
              </a:graphicData>
            </a:graphic>
          </wp:inline>
        </w:drawing>
      </w:r>
      <w:r w:rsidR="00F51858" w:rsidRPr="00377750">
        <w:rPr>
          <w:rFonts w:cstheme="minorHAnsi"/>
          <w:i/>
          <w:iCs/>
          <w:sz w:val="18"/>
          <w:szCs w:val="18"/>
        </w:rPr>
        <w:t>(Etiology/Pathogenesis)</w:t>
      </w:r>
    </w:p>
    <w:p w14:paraId="5DA4CFFA" w14:textId="26B32042" w:rsidR="008E6B11" w:rsidRPr="00377750" w:rsidRDefault="008E6B11" w:rsidP="00946458">
      <w:pPr>
        <w:pStyle w:val="ListParagraph"/>
        <w:spacing w:before="100" w:beforeAutospacing="1" w:after="100" w:afterAutospacing="1"/>
        <w:rPr>
          <w:rFonts w:eastAsia="Times New Roman" w:cstheme="minorHAnsi"/>
          <w:sz w:val="22"/>
          <w:szCs w:val="22"/>
        </w:rPr>
      </w:pPr>
      <w:r w:rsidRPr="00377750">
        <w:rPr>
          <w:rFonts w:eastAsia="Times New Roman" w:cstheme="minorHAnsi"/>
          <w:i/>
          <w:iCs/>
          <w:sz w:val="22"/>
          <w:szCs w:val="22"/>
        </w:rPr>
        <w:t xml:space="preserve">Serum and CSF samples were tested in 140 patients with refractory status epilepticus with antibodies to unknown neuropil antigens. Cell based assay showed high antibody titers in serum/CSF of 6 patients. High </w:t>
      </w:r>
      <w:proofErr w:type="spellStart"/>
      <w:r w:rsidRPr="00377750">
        <w:rPr>
          <w:rFonts w:eastAsia="Times New Roman" w:cstheme="minorHAnsi"/>
          <w:i/>
          <w:iCs/>
          <w:sz w:val="22"/>
          <w:szCs w:val="22"/>
        </w:rPr>
        <w:t>titres</w:t>
      </w:r>
      <w:proofErr w:type="spellEnd"/>
      <w:r w:rsidRPr="00377750">
        <w:rPr>
          <w:rFonts w:eastAsia="Times New Roman" w:cstheme="minorHAnsi"/>
          <w:i/>
          <w:iCs/>
          <w:sz w:val="22"/>
          <w:szCs w:val="22"/>
        </w:rPr>
        <w:t xml:space="preserve"> of serum and CSF GABAA were found to be associated with a syndrome of severe encephalitis with seizures and refractory status epilepticus.</w:t>
      </w:r>
    </w:p>
    <w:p w14:paraId="0BD7152B" w14:textId="77777777" w:rsidR="002B586A" w:rsidRPr="00377750" w:rsidRDefault="002B586A" w:rsidP="002B586A">
      <w:pPr>
        <w:pStyle w:val="NormalWeb"/>
        <w:ind w:left="720"/>
        <w:contextualSpacing/>
        <w:rPr>
          <w:rFonts w:asciiTheme="minorHAnsi" w:hAnsiTheme="minorHAnsi" w:cstheme="minorHAnsi"/>
          <w:i/>
          <w:iCs/>
          <w:sz w:val="22"/>
          <w:szCs w:val="22"/>
        </w:rPr>
      </w:pPr>
    </w:p>
    <w:p w14:paraId="5553DB00" w14:textId="0DF2C6B1" w:rsidR="002B586A" w:rsidRPr="00377750" w:rsidRDefault="002B586A" w:rsidP="00946458">
      <w:pPr>
        <w:pStyle w:val="NormalWeb"/>
        <w:numPr>
          <w:ilvl w:val="0"/>
          <w:numId w:val="1"/>
        </w:numPr>
        <w:contextualSpacing/>
        <w:rPr>
          <w:rFonts w:asciiTheme="minorHAnsi" w:hAnsiTheme="minorHAnsi" w:cstheme="minorHAnsi"/>
          <w:sz w:val="22"/>
          <w:szCs w:val="22"/>
        </w:rPr>
      </w:pPr>
      <w:r w:rsidRPr="00377750">
        <w:rPr>
          <w:rFonts w:asciiTheme="minorHAnsi" w:hAnsiTheme="minorHAnsi" w:cstheme="minorHAnsi"/>
          <w:sz w:val="22"/>
          <w:szCs w:val="22"/>
        </w:rPr>
        <w:t xml:space="preserve">Pugin D, Foreman B, De </w:t>
      </w:r>
      <w:proofErr w:type="spellStart"/>
      <w:r w:rsidRPr="00377750">
        <w:rPr>
          <w:rFonts w:asciiTheme="minorHAnsi" w:hAnsiTheme="minorHAnsi" w:cstheme="minorHAnsi"/>
          <w:sz w:val="22"/>
          <w:szCs w:val="22"/>
        </w:rPr>
        <w:t>Marchis</w:t>
      </w:r>
      <w:proofErr w:type="spellEnd"/>
      <w:r w:rsidRPr="00377750">
        <w:rPr>
          <w:rFonts w:asciiTheme="minorHAnsi" w:hAnsiTheme="minorHAnsi" w:cstheme="minorHAnsi"/>
          <w:sz w:val="22"/>
          <w:szCs w:val="22"/>
        </w:rPr>
        <w:t xml:space="preserve"> GM, Fernandez A, Schmidt JM, </w:t>
      </w:r>
      <w:proofErr w:type="spellStart"/>
      <w:r w:rsidRPr="00377750">
        <w:rPr>
          <w:rFonts w:asciiTheme="minorHAnsi" w:hAnsiTheme="minorHAnsi" w:cstheme="minorHAnsi"/>
          <w:sz w:val="22"/>
          <w:szCs w:val="22"/>
        </w:rPr>
        <w:t>Czeisler</w:t>
      </w:r>
      <w:proofErr w:type="spellEnd"/>
      <w:r w:rsidRPr="00377750">
        <w:rPr>
          <w:rFonts w:asciiTheme="minorHAnsi" w:hAnsiTheme="minorHAnsi" w:cstheme="minorHAnsi"/>
          <w:sz w:val="22"/>
          <w:szCs w:val="22"/>
        </w:rPr>
        <w:t xml:space="preserve"> BM, et al. </w:t>
      </w:r>
      <w:r w:rsidRPr="00377750">
        <w:rPr>
          <w:rFonts w:asciiTheme="minorHAnsi" w:hAnsiTheme="minorHAnsi" w:cstheme="minorHAnsi"/>
          <w:color w:val="2F5496" w:themeColor="accent1" w:themeShade="BF"/>
          <w:sz w:val="22"/>
          <w:szCs w:val="22"/>
        </w:rPr>
        <w:t>Is pentobarbital safe and efficacious in the treatment of super-refractory status epilepticus: a cohort study.</w:t>
      </w:r>
      <w:r w:rsidRPr="00377750">
        <w:rPr>
          <w:rFonts w:asciiTheme="minorHAnsi" w:hAnsiTheme="minorHAnsi" w:cstheme="minorHAnsi"/>
          <w:sz w:val="22"/>
          <w:szCs w:val="22"/>
        </w:rPr>
        <w:t xml:space="preserve"> Crit Care. BioMed Central; 2014;18(3</w:t>
      </w:r>
      <w:proofErr w:type="gramStart"/>
      <w:r w:rsidRPr="00377750">
        <w:rPr>
          <w:rFonts w:asciiTheme="minorHAnsi" w:hAnsiTheme="minorHAnsi" w:cstheme="minorHAnsi"/>
          <w:sz w:val="22"/>
          <w:szCs w:val="22"/>
        </w:rPr>
        <w:t>):R</w:t>
      </w:r>
      <w:proofErr w:type="gramEnd"/>
      <w:r w:rsidRPr="00377750">
        <w:rPr>
          <w:rFonts w:asciiTheme="minorHAnsi" w:hAnsiTheme="minorHAnsi" w:cstheme="minorHAnsi"/>
          <w:sz w:val="22"/>
          <w:szCs w:val="22"/>
        </w:rPr>
        <w:t xml:space="preserve">103 </w:t>
      </w:r>
    </w:p>
    <w:p w14:paraId="0466BA64" w14:textId="4A3F3596" w:rsidR="00067AD4" w:rsidRPr="00377750" w:rsidRDefault="00556938" w:rsidP="00946458">
      <w:pPr>
        <w:pStyle w:val="NormalWeb"/>
        <w:ind w:left="720"/>
        <w:contextualSpacing/>
        <w:rPr>
          <w:rFonts w:asciiTheme="minorHAnsi" w:hAnsiTheme="minorHAnsi" w:cstheme="minorHAnsi"/>
          <w:sz w:val="22"/>
          <w:szCs w:val="22"/>
        </w:rPr>
      </w:pPr>
      <w:r w:rsidRPr="004F7B13">
        <w:rPr>
          <w:rFonts w:asciiTheme="minorHAnsi" w:hAnsiTheme="minorHAnsi" w:cstheme="minorHAnsi"/>
          <w:noProof/>
          <w:color w:val="3F3F3F"/>
        </w:rPr>
        <w:drawing>
          <wp:inline distT="0" distB="0" distL="0" distR="0" wp14:anchorId="06C6C154" wp14:editId="11F37947">
            <wp:extent cx="446567" cy="446567"/>
            <wp:effectExtent l="0" t="0" r="0" b="0"/>
            <wp:docPr id="100" name="Picture 10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Shape&#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8022" cy="478022"/>
                    </a:xfrm>
                    <a:prstGeom prst="rect">
                      <a:avLst/>
                    </a:prstGeom>
                  </pic:spPr>
                </pic:pic>
              </a:graphicData>
            </a:graphic>
          </wp:inline>
        </w:drawing>
      </w:r>
      <w:r w:rsidR="006331F6" w:rsidRPr="004F7B13">
        <w:rPr>
          <w:rFonts w:asciiTheme="minorHAnsi" w:hAnsiTheme="minorHAnsi" w:cstheme="minorHAnsi"/>
          <w:i/>
          <w:iCs/>
          <w:sz w:val="18"/>
          <w:szCs w:val="18"/>
        </w:rPr>
        <w:t>(Anesthesia)</w:t>
      </w:r>
    </w:p>
    <w:p w14:paraId="263FF300" w14:textId="3521A9AA" w:rsidR="002B586A" w:rsidRPr="00377750" w:rsidRDefault="000B5C45" w:rsidP="002B586A">
      <w:pPr>
        <w:pStyle w:val="NormalWeb"/>
        <w:contextualSpacing/>
        <w:rPr>
          <w:rFonts w:asciiTheme="minorHAnsi" w:hAnsiTheme="minorHAnsi" w:cstheme="minorHAnsi"/>
          <w:i/>
          <w:iCs/>
          <w:sz w:val="22"/>
          <w:szCs w:val="22"/>
        </w:rPr>
      </w:pPr>
      <w:r w:rsidRPr="00377750">
        <w:rPr>
          <w:rFonts w:asciiTheme="minorHAnsi" w:hAnsiTheme="minorHAnsi" w:cstheme="minorHAnsi"/>
          <w:sz w:val="22"/>
          <w:szCs w:val="22"/>
        </w:rPr>
        <w:tab/>
      </w:r>
      <w:r w:rsidR="002B586A" w:rsidRPr="00377750">
        <w:rPr>
          <w:rFonts w:asciiTheme="minorHAnsi" w:hAnsiTheme="minorHAnsi" w:cstheme="minorHAnsi"/>
          <w:i/>
          <w:iCs/>
          <w:sz w:val="22"/>
          <w:szCs w:val="22"/>
        </w:rPr>
        <w:t xml:space="preserve">A retrospective study looking at outcomes after pentobarbital infusion for management of </w:t>
      </w:r>
      <w:r w:rsidR="002B586A" w:rsidRPr="00377750">
        <w:rPr>
          <w:rFonts w:asciiTheme="minorHAnsi" w:hAnsiTheme="minorHAnsi" w:cstheme="minorHAnsi"/>
          <w:i/>
          <w:iCs/>
          <w:sz w:val="22"/>
          <w:szCs w:val="22"/>
        </w:rPr>
        <w:tab/>
        <w:t>SRSE in 31 patients.</w:t>
      </w:r>
    </w:p>
    <w:p w14:paraId="46D5A132" w14:textId="77777777" w:rsidR="002B586A" w:rsidRPr="00377750" w:rsidRDefault="002B586A" w:rsidP="002B586A">
      <w:pPr>
        <w:pStyle w:val="NormalWeb"/>
        <w:contextualSpacing/>
        <w:rPr>
          <w:rFonts w:asciiTheme="minorHAnsi" w:hAnsiTheme="minorHAnsi" w:cstheme="minorHAnsi"/>
          <w:i/>
          <w:iCs/>
          <w:sz w:val="22"/>
          <w:szCs w:val="22"/>
        </w:rPr>
      </w:pPr>
    </w:p>
    <w:p w14:paraId="0C95DB86" w14:textId="77777777" w:rsidR="002B586A" w:rsidRPr="00377750" w:rsidRDefault="002B586A" w:rsidP="002B586A">
      <w:pPr>
        <w:pStyle w:val="NormalWeb"/>
        <w:contextualSpacing/>
        <w:rPr>
          <w:rFonts w:asciiTheme="minorHAnsi" w:hAnsiTheme="minorHAnsi" w:cstheme="minorHAnsi"/>
          <w:i/>
          <w:iCs/>
          <w:sz w:val="22"/>
          <w:szCs w:val="22"/>
        </w:rPr>
      </w:pPr>
    </w:p>
    <w:p w14:paraId="6C136DC8" w14:textId="5745EEFF" w:rsidR="002B586A" w:rsidRPr="00377750" w:rsidRDefault="002B586A" w:rsidP="00946458">
      <w:pPr>
        <w:pStyle w:val="NormalWeb"/>
        <w:numPr>
          <w:ilvl w:val="0"/>
          <w:numId w:val="1"/>
        </w:numPr>
        <w:contextualSpacing/>
        <w:rPr>
          <w:rFonts w:asciiTheme="minorHAnsi" w:hAnsiTheme="minorHAnsi" w:cstheme="minorHAnsi"/>
          <w:sz w:val="22"/>
          <w:szCs w:val="22"/>
        </w:rPr>
      </w:pPr>
      <w:r w:rsidRPr="00377750">
        <w:rPr>
          <w:rFonts w:asciiTheme="minorHAnsi" w:hAnsiTheme="minorHAnsi" w:cstheme="minorHAnsi"/>
          <w:sz w:val="22"/>
          <w:szCs w:val="22"/>
        </w:rPr>
        <w:t xml:space="preserve">Fernandez A, </w:t>
      </w:r>
      <w:proofErr w:type="spellStart"/>
      <w:r w:rsidRPr="00377750">
        <w:rPr>
          <w:rFonts w:asciiTheme="minorHAnsi" w:hAnsiTheme="minorHAnsi" w:cstheme="minorHAnsi"/>
          <w:sz w:val="22"/>
          <w:szCs w:val="22"/>
        </w:rPr>
        <w:t>Lantigua</w:t>
      </w:r>
      <w:proofErr w:type="spellEnd"/>
      <w:r w:rsidRPr="00377750">
        <w:rPr>
          <w:rFonts w:asciiTheme="minorHAnsi" w:hAnsiTheme="minorHAnsi" w:cstheme="minorHAnsi"/>
          <w:sz w:val="22"/>
          <w:szCs w:val="22"/>
        </w:rPr>
        <w:t xml:space="preserve"> H, </w:t>
      </w:r>
      <w:proofErr w:type="spellStart"/>
      <w:r w:rsidRPr="00377750">
        <w:rPr>
          <w:rFonts w:asciiTheme="minorHAnsi" w:hAnsiTheme="minorHAnsi" w:cstheme="minorHAnsi"/>
          <w:sz w:val="22"/>
          <w:szCs w:val="22"/>
        </w:rPr>
        <w:t>Lesch</w:t>
      </w:r>
      <w:proofErr w:type="spellEnd"/>
      <w:r w:rsidRPr="00377750">
        <w:rPr>
          <w:rFonts w:asciiTheme="minorHAnsi" w:hAnsiTheme="minorHAnsi" w:cstheme="minorHAnsi"/>
          <w:sz w:val="22"/>
          <w:szCs w:val="22"/>
        </w:rPr>
        <w:t xml:space="preserve"> C, Shao B, Foreman B, Schmidt JM, et al. </w:t>
      </w:r>
      <w:r w:rsidRPr="00377750">
        <w:rPr>
          <w:rFonts w:asciiTheme="minorHAnsi" w:hAnsiTheme="minorHAnsi" w:cstheme="minorHAnsi"/>
          <w:color w:val="2F5496" w:themeColor="accent1" w:themeShade="BF"/>
          <w:sz w:val="22"/>
          <w:szCs w:val="22"/>
        </w:rPr>
        <w:t>High-dose midazolam infusion for refractory status epilepticus.</w:t>
      </w:r>
      <w:r w:rsidRPr="00377750">
        <w:rPr>
          <w:rFonts w:asciiTheme="minorHAnsi" w:hAnsiTheme="minorHAnsi" w:cstheme="minorHAnsi"/>
          <w:sz w:val="22"/>
          <w:szCs w:val="22"/>
        </w:rPr>
        <w:t xml:space="preserve"> Neurology. Lippincott Williams &amp; Wilkins; 2014 Jan 28;82(4):359–65. </w:t>
      </w:r>
    </w:p>
    <w:p w14:paraId="30EEA1D3" w14:textId="5D78270D" w:rsidR="00067AD4" w:rsidRPr="00377750" w:rsidRDefault="00556938" w:rsidP="00946458">
      <w:pPr>
        <w:pStyle w:val="NormalWeb"/>
        <w:ind w:left="720"/>
        <w:contextualSpacing/>
        <w:rPr>
          <w:rFonts w:asciiTheme="minorHAnsi" w:hAnsiTheme="minorHAnsi" w:cstheme="minorHAnsi"/>
          <w:sz w:val="22"/>
          <w:szCs w:val="22"/>
        </w:rPr>
      </w:pPr>
      <w:r w:rsidRPr="004F7B13">
        <w:rPr>
          <w:rFonts w:asciiTheme="minorHAnsi" w:hAnsiTheme="minorHAnsi" w:cstheme="minorHAnsi"/>
          <w:noProof/>
          <w:color w:val="3F3F3F"/>
        </w:rPr>
        <w:drawing>
          <wp:inline distT="0" distB="0" distL="0" distR="0" wp14:anchorId="487B2009" wp14:editId="3688DC1A">
            <wp:extent cx="446567" cy="446567"/>
            <wp:effectExtent l="0" t="0" r="0" b="0"/>
            <wp:docPr id="101" name="Picture 10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Shape&#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8022" cy="478022"/>
                    </a:xfrm>
                    <a:prstGeom prst="rect">
                      <a:avLst/>
                    </a:prstGeom>
                  </pic:spPr>
                </pic:pic>
              </a:graphicData>
            </a:graphic>
          </wp:inline>
        </w:drawing>
      </w:r>
      <w:r w:rsidR="006331F6" w:rsidRPr="004F7B13">
        <w:rPr>
          <w:rFonts w:asciiTheme="minorHAnsi" w:hAnsiTheme="minorHAnsi" w:cstheme="minorHAnsi"/>
          <w:i/>
          <w:iCs/>
          <w:sz w:val="18"/>
          <w:szCs w:val="18"/>
        </w:rPr>
        <w:t>(Anesthesia)</w:t>
      </w:r>
    </w:p>
    <w:p w14:paraId="5E456E42" w14:textId="77777777" w:rsidR="002B586A" w:rsidRPr="00377750" w:rsidRDefault="002B586A" w:rsidP="002B586A">
      <w:pPr>
        <w:pStyle w:val="NormalWeb"/>
        <w:ind w:left="720"/>
        <w:contextualSpacing/>
        <w:rPr>
          <w:rFonts w:asciiTheme="minorHAnsi" w:hAnsiTheme="minorHAnsi" w:cstheme="minorHAnsi"/>
          <w:i/>
          <w:iCs/>
          <w:sz w:val="22"/>
          <w:szCs w:val="22"/>
        </w:rPr>
      </w:pPr>
      <w:r w:rsidRPr="00377750">
        <w:rPr>
          <w:rFonts w:asciiTheme="minorHAnsi" w:hAnsiTheme="minorHAnsi" w:cstheme="minorHAnsi"/>
          <w:i/>
          <w:iCs/>
          <w:sz w:val="22"/>
          <w:szCs w:val="22"/>
        </w:rPr>
        <w:t xml:space="preserve">This retrospective case-control study of patients treated with high (median: 0.4 mg/kg/h) vs. low- dose (0.2 mg/kg/h) midazolam found that higher doses were associated with better SE control and lower mortality, despite more frequent hypotension. </w:t>
      </w:r>
    </w:p>
    <w:p w14:paraId="6D17F2C7" w14:textId="26AB351F" w:rsidR="002B586A" w:rsidRPr="00377750" w:rsidRDefault="002B586A" w:rsidP="002B586A">
      <w:pPr>
        <w:pStyle w:val="NormalWeb"/>
        <w:ind w:left="720"/>
        <w:contextualSpacing/>
        <w:rPr>
          <w:rFonts w:asciiTheme="minorHAnsi" w:hAnsiTheme="minorHAnsi" w:cstheme="minorHAnsi"/>
          <w:i/>
          <w:iCs/>
          <w:sz w:val="22"/>
          <w:szCs w:val="22"/>
        </w:rPr>
      </w:pPr>
    </w:p>
    <w:p w14:paraId="1121B1DE" w14:textId="77777777" w:rsidR="00067AD4" w:rsidRPr="00377750" w:rsidRDefault="00067AD4" w:rsidP="002B586A">
      <w:pPr>
        <w:pStyle w:val="NormalWeb"/>
        <w:ind w:left="720"/>
        <w:contextualSpacing/>
        <w:rPr>
          <w:rFonts w:asciiTheme="minorHAnsi" w:hAnsiTheme="minorHAnsi" w:cstheme="minorHAnsi"/>
          <w:i/>
          <w:iCs/>
          <w:sz w:val="22"/>
          <w:szCs w:val="22"/>
        </w:rPr>
      </w:pPr>
    </w:p>
    <w:p w14:paraId="33BE754C" w14:textId="77777777" w:rsidR="00056203" w:rsidRPr="00377750" w:rsidRDefault="00056203" w:rsidP="00946458">
      <w:pPr>
        <w:pStyle w:val="NormalWeb"/>
        <w:numPr>
          <w:ilvl w:val="0"/>
          <w:numId w:val="1"/>
        </w:numPr>
        <w:contextualSpacing/>
        <w:rPr>
          <w:rFonts w:asciiTheme="minorHAnsi" w:hAnsiTheme="minorHAnsi" w:cstheme="minorHAnsi"/>
          <w:sz w:val="22"/>
          <w:szCs w:val="22"/>
        </w:rPr>
      </w:pPr>
      <w:r w:rsidRPr="00377750">
        <w:rPr>
          <w:rFonts w:asciiTheme="minorHAnsi" w:hAnsiTheme="minorHAnsi" w:cstheme="minorHAnsi"/>
          <w:sz w:val="22"/>
          <w:szCs w:val="22"/>
        </w:rPr>
        <w:t xml:space="preserve">Jayalakshmi S, </w:t>
      </w:r>
      <w:proofErr w:type="spellStart"/>
      <w:r w:rsidRPr="00377750">
        <w:rPr>
          <w:rFonts w:asciiTheme="minorHAnsi" w:hAnsiTheme="minorHAnsi" w:cstheme="minorHAnsi"/>
          <w:sz w:val="22"/>
          <w:szCs w:val="22"/>
        </w:rPr>
        <w:t>Ruikar</w:t>
      </w:r>
      <w:proofErr w:type="spellEnd"/>
      <w:r w:rsidRPr="00377750">
        <w:rPr>
          <w:rFonts w:asciiTheme="minorHAnsi" w:hAnsiTheme="minorHAnsi" w:cstheme="minorHAnsi"/>
          <w:sz w:val="22"/>
          <w:szCs w:val="22"/>
        </w:rPr>
        <w:t xml:space="preserve"> D, </w:t>
      </w:r>
      <w:proofErr w:type="spellStart"/>
      <w:r w:rsidRPr="00377750">
        <w:rPr>
          <w:rFonts w:asciiTheme="minorHAnsi" w:hAnsiTheme="minorHAnsi" w:cstheme="minorHAnsi"/>
          <w:sz w:val="22"/>
          <w:szCs w:val="22"/>
        </w:rPr>
        <w:t>Vooturi</w:t>
      </w:r>
      <w:proofErr w:type="spellEnd"/>
      <w:r w:rsidRPr="00377750">
        <w:rPr>
          <w:rFonts w:asciiTheme="minorHAnsi" w:hAnsiTheme="minorHAnsi" w:cstheme="minorHAnsi"/>
          <w:sz w:val="22"/>
          <w:szCs w:val="22"/>
        </w:rPr>
        <w:t xml:space="preserve"> S, </w:t>
      </w:r>
      <w:proofErr w:type="spellStart"/>
      <w:r w:rsidRPr="00377750">
        <w:rPr>
          <w:rFonts w:asciiTheme="minorHAnsi" w:hAnsiTheme="minorHAnsi" w:cstheme="minorHAnsi"/>
          <w:sz w:val="22"/>
          <w:szCs w:val="22"/>
        </w:rPr>
        <w:t>Alladi</w:t>
      </w:r>
      <w:proofErr w:type="spellEnd"/>
      <w:r w:rsidRPr="00377750">
        <w:rPr>
          <w:rFonts w:asciiTheme="minorHAnsi" w:hAnsiTheme="minorHAnsi" w:cstheme="minorHAnsi"/>
          <w:sz w:val="22"/>
          <w:szCs w:val="22"/>
        </w:rPr>
        <w:t xml:space="preserve"> S, </w:t>
      </w:r>
      <w:proofErr w:type="spellStart"/>
      <w:r w:rsidRPr="00377750">
        <w:rPr>
          <w:rFonts w:asciiTheme="minorHAnsi" w:hAnsiTheme="minorHAnsi" w:cstheme="minorHAnsi"/>
          <w:sz w:val="22"/>
          <w:szCs w:val="22"/>
        </w:rPr>
        <w:t>Sahu</w:t>
      </w:r>
      <w:proofErr w:type="spellEnd"/>
      <w:r w:rsidRPr="00377750">
        <w:rPr>
          <w:rFonts w:asciiTheme="minorHAnsi" w:hAnsiTheme="minorHAnsi" w:cstheme="minorHAnsi"/>
          <w:sz w:val="22"/>
          <w:szCs w:val="22"/>
        </w:rPr>
        <w:t xml:space="preserve"> S, Kaul S, Mohandas S. </w:t>
      </w:r>
    </w:p>
    <w:p w14:paraId="2CA6A1E7" w14:textId="77777777" w:rsidR="00056203" w:rsidRPr="00377750" w:rsidRDefault="00056203" w:rsidP="00056203">
      <w:pPr>
        <w:pStyle w:val="NormalWeb"/>
        <w:ind w:left="720"/>
        <w:contextualSpacing/>
        <w:rPr>
          <w:rFonts w:asciiTheme="minorHAnsi" w:hAnsiTheme="minorHAnsi" w:cstheme="minorHAnsi"/>
          <w:sz w:val="22"/>
          <w:szCs w:val="22"/>
        </w:rPr>
      </w:pPr>
      <w:r w:rsidRPr="00377750">
        <w:rPr>
          <w:rFonts w:asciiTheme="minorHAnsi" w:hAnsiTheme="minorHAnsi" w:cstheme="minorHAnsi"/>
          <w:color w:val="2F5496" w:themeColor="accent1" w:themeShade="BF"/>
          <w:sz w:val="22"/>
          <w:szCs w:val="22"/>
        </w:rPr>
        <w:t>Determinants and predictors of outcome in super refractory status epilepticus--a developing country perspective</w:t>
      </w:r>
      <w:r w:rsidRPr="00377750">
        <w:rPr>
          <w:rFonts w:asciiTheme="minorHAnsi" w:hAnsiTheme="minorHAnsi" w:cstheme="minorHAnsi"/>
          <w:sz w:val="22"/>
          <w:szCs w:val="22"/>
        </w:rPr>
        <w:t xml:space="preserve">. Epilepsy Res. 2014 Nov;108(9):1609-17. </w:t>
      </w:r>
    </w:p>
    <w:p w14:paraId="0F9DE4BA" w14:textId="062D1443" w:rsidR="00056203" w:rsidRPr="00377750" w:rsidRDefault="00030563" w:rsidP="00056203">
      <w:pPr>
        <w:pStyle w:val="NormalWeb"/>
        <w:ind w:left="720"/>
        <w:contextualSpacing/>
        <w:rPr>
          <w:rFonts w:asciiTheme="minorHAnsi" w:hAnsiTheme="minorHAnsi" w:cstheme="minorHAnsi"/>
          <w:sz w:val="22"/>
          <w:szCs w:val="22"/>
        </w:rPr>
      </w:pPr>
      <w:r w:rsidRPr="00377750">
        <w:rPr>
          <w:rFonts w:asciiTheme="minorHAnsi" w:eastAsia="Arial Unicode MS" w:hAnsiTheme="minorHAnsi" w:cstheme="minorHAnsi"/>
          <w:noProof/>
          <w:sz w:val="22"/>
          <w:szCs w:val="22"/>
        </w:rPr>
        <w:drawing>
          <wp:inline distT="0" distB="0" distL="0" distR="0" wp14:anchorId="5EE47106" wp14:editId="7CD0D901">
            <wp:extent cx="350874" cy="350874"/>
            <wp:effectExtent l="0" t="0" r="5080" b="5080"/>
            <wp:docPr id="92" name="Picture 9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3904" cy="363904"/>
                    </a:xfrm>
                    <a:prstGeom prst="rect">
                      <a:avLst/>
                    </a:prstGeom>
                  </pic:spPr>
                </pic:pic>
              </a:graphicData>
            </a:graphic>
          </wp:inline>
        </w:drawing>
      </w:r>
      <w:r w:rsidR="001F72D9" w:rsidRPr="004F7B13">
        <w:rPr>
          <w:rFonts w:asciiTheme="minorHAnsi" w:hAnsiTheme="minorHAnsi" w:cstheme="minorHAnsi"/>
          <w:i/>
          <w:iCs/>
          <w:sz w:val="18"/>
          <w:szCs w:val="18"/>
        </w:rPr>
        <w:t>(Outcomes)</w:t>
      </w:r>
    </w:p>
    <w:p w14:paraId="375C63D3" w14:textId="77777777" w:rsidR="00056203" w:rsidRPr="00377750" w:rsidRDefault="00056203" w:rsidP="00056203">
      <w:pPr>
        <w:pStyle w:val="NormalWeb"/>
        <w:ind w:left="720"/>
        <w:contextualSpacing/>
        <w:rPr>
          <w:rFonts w:asciiTheme="minorHAnsi" w:hAnsiTheme="minorHAnsi" w:cstheme="minorHAnsi"/>
          <w:i/>
          <w:iCs/>
          <w:sz w:val="22"/>
          <w:szCs w:val="22"/>
        </w:rPr>
      </w:pPr>
      <w:r w:rsidRPr="00377750">
        <w:rPr>
          <w:rFonts w:asciiTheme="minorHAnsi" w:hAnsiTheme="minorHAnsi" w:cstheme="minorHAnsi"/>
          <w:i/>
          <w:iCs/>
          <w:sz w:val="22"/>
          <w:szCs w:val="22"/>
        </w:rPr>
        <w:t>In this retrospective cohort study of mortality of SRSE in a developing country like India showed that out of 30 SRSE patients, two-thirds of patients survived and one third had a good outcome.</w:t>
      </w:r>
    </w:p>
    <w:p w14:paraId="4AC9B9CC" w14:textId="77777777" w:rsidR="002B586A" w:rsidRPr="00377750" w:rsidRDefault="002B586A" w:rsidP="002B586A">
      <w:pPr>
        <w:pStyle w:val="NormalWeb"/>
        <w:contextualSpacing/>
        <w:rPr>
          <w:rFonts w:asciiTheme="minorHAnsi" w:hAnsiTheme="minorHAnsi" w:cstheme="minorHAnsi"/>
          <w:i/>
          <w:iCs/>
          <w:sz w:val="22"/>
          <w:szCs w:val="22"/>
        </w:rPr>
      </w:pPr>
    </w:p>
    <w:p w14:paraId="37E9AA8A" w14:textId="77777777" w:rsidR="002B586A" w:rsidRPr="00377750" w:rsidRDefault="002B586A" w:rsidP="002B586A">
      <w:pPr>
        <w:pStyle w:val="NormalWeb"/>
        <w:contextualSpacing/>
        <w:rPr>
          <w:rFonts w:asciiTheme="minorHAnsi" w:hAnsiTheme="minorHAnsi" w:cstheme="minorHAnsi"/>
          <w:i/>
          <w:iCs/>
          <w:sz w:val="22"/>
          <w:szCs w:val="22"/>
        </w:rPr>
      </w:pPr>
    </w:p>
    <w:p w14:paraId="1A404B66" w14:textId="056E18CF" w:rsidR="002B586A" w:rsidRPr="00377750" w:rsidRDefault="002B586A" w:rsidP="00946458">
      <w:pPr>
        <w:pStyle w:val="NormalWeb"/>
        <w:numPr>
          <w:ilvl w:val="0"/>
          <w:numId w:val="1"/>
        </w:numPr>
        <w:contextualSpacing/>
        <w:rPr>
          <w:rFonts w:asciiTheme="minorHAnsi" w:hAnsiTheme="minorHAnsi" w:cstheme="minorHAnsi"/>
          <w:sz w:val="22"/>
          <w:szCs w:val="22"/>
        </w:rPr>
      </w:pPr>
      <w:r w:rsidRPr="00377750">
        <w:rPr>
          <w:rFonts w:asciiTheme="minorHAnsi" w:hAnsiTheme="minorHAnsi" w:cstheme="minorHAnsi"/>
          <w:sz w:val="22"/>
          <w:szCs w:val="22"/>
        </w:rPr>
        <w:lastRenderedPageBreak/>
        <w:t xml:space="preserve">Gaspard N, Foreman B, Judd LM, Brenton JN, Nathan BR, McCoy BM, et al. </w:t>
      </w:r>
      <w:r w:rsidRPr="00377750">
        <w:rPr>
          <w:rFonts w:asciiTheme="minorHAnsi" w:hAnsiTheme="minorHAnsi" w:cstheme="minorHAnsi"/>
          <w:color w:val="2F5496" w:themeColor="accent1" w:themeShade="BF"/>
          <w:sz w:val="22"/>
          <w:szCs w:val="22"/>
        </w:rPr>
        <w:t>Intravenous ketamine for the treatment of refractory status epilepticus: a retrospective multicenter study. From the Critical Care EEG Monitoring Research Consortium, editor.</w:t>
      </w:r>
      <w:r w:rsidRPr="00377750">
        <w:rPr>
          <w:rFonts w:asciiTheme="minorHAnsi" w:hAnsiTheme="minorHAnsi" w:cstheme="minorHAnsi"/>
          <w:sz w:val="22"/>
          <w:szCs w:val="22"/>
        </w:rPr>
        <w:t xml:space="preserve"> </w:t>
      </w:r>
      <w:proofErr w:type="spellStart"/>
      <w:r w:rsidRPr="00377750">
        <w:rPr>
          <w:rFonts w:asciiTheme="minorHAnsi" w:hAnsiTheme="minorHAnsi" w:cstheme="minorHAnsi"/>
          <w:sz w:val="22"/>
          <w:szCs w:val="22"/>
        </w:rPr>
        <w:t>Epilepsia</w:t>
      </w:r>
      <w:proofErr w:type="spellEnd"/>
      <w:r w:rsidRPr="00377750">
        <w:rPr>
          <w:rFonts w:asciiTheme="minorHAnsi" w:hAnsiTheme="minorHAnsi" w:cstheme="minorHAnsi"/>
          <w:sz w:val="22"/>
          <w:szCs w:val="22"/>
        </w:rPr>
        <w:t xml:space="preserve">. 2013 Aug;54(8):1498–503. </w:t>
      </w:r>
    </w:p>
    <w:p w14:paraId="6BBA6E6D" w14:textId="5E10DCD0" w:rsidR="00067AD4" w:rsidRPr="00377750" w:rsidRDefault="00556938" w:rsidP="00946458">
      <w:pPr>
        <w:pStyle w:val="NormalWeb"/>
        <w:ind w:left="720"/>
        <w:contextualSpacing/>
        <w:rPr>
          <w:rFonts w:asciiTheme="minorHAnsi" w:hAnsiTheme="minorHAnsi" w:cstheme="minorHAnsi"/>
          <w:sz w:val="22"/>
          <w:szCs w:val="22"/>
        </w:rPr>
      </w:pPr>
      <w:r w:rsidRPr="004F7B13">
        <w:rPr>
          <w:rFonts w:asciiTheme="minorHAnsi" w:hAnsiTheme="minorHAnsi" w:cstheme="minorHAnsi"/>
          <w:noProof/>
          <w:color w:val="3F3F3F"/>
        </w:rPr>
        <w:drawing>
          <wp:inline distT="0" distB="0" distL="0" distR="0" wp14:anchorId="27A0D37B" wp14:editId="5FDDE0D6">
            <wp:extent cx="446567" cy="446567"/>
            <wp:effectExtent l="0" t="0" r="0" b="0"/>
            <wp:docPr id="102" name="Picture 10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Shape&#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8022" cy="478022"/>
                    </a:xfrm>
                    <a:prstGeom prst="rect">
                      <a:avLst/>
                    </a:prstGeom>
                  </pic:spPr>
                </pic:pic>
              </a:graphicData>
            </a:graphic>
          </wp:inline>
        </w:drawing>
      </w:r>
      <w:r w:rsidR="006331F6" w:rsidRPr="004F7B13">
        <w:rPr>
          <w:rFonts w:asciiTheme="minorHAnsi" w:hAnsiTheme="minorHAnsi" w:cstheme="minorHAnsi"/>
          <w:i/>
          <w:iCs/>
          <w:sz w:val="18"/>
          <w:szCs w:val="18"/>
        </w:rPr>
        <w:t>(Anesthesia)</w:t>
      </w:r>
    </w:p>
    <w:p w14:paraId="6A1BF67A" w14:textId="3EAD4658" w:rsidR="008E6B11" w:rsidRPr="00377750" w:rsidRDefault="00067AD4" w:rsidP="00946458">
      <w:pPr>
        <w:pStyle w:val="NormalWeb"/>
        <w:contextualSpacing/>
        <w:rPr>
          <w:rFonts w:asciiTheme="minorHAnsi" w:hAnsiTheme="minorHAnsi" w:cstheme="minorHAnsi"/>
          <w:i/>
          <w:iCs/>
          <w:sz w:val="22"/>
          <w:szCs w:val="22"/>
        </w:rPr>
      </w:pPr>
      <w:r w:rsidRPr="00377750">
        <w:rPr>
          <w:rFonts w:asciiTheme="minorHAnsi" w:hAnsiTheme="minorHAnsi" w:cstheme="minorHAnsi"/>
          <w:sz w:val="22"/>
          <w:szCs w:val="22"/>
        </w:rPr>
        <w:tab/>
      </w:r>
      <w:r w:rsidR="002B586A" w:rsidRPr="00377750">
        <w:rPr>
          <w:rFonts w:asciiTheme="minorHAnsi" w:hAnsiTheme="minorHAnsi" w:cstheme="minorHAnsi"/>
          <w:i/>
          <w:iCs/>
          <w:sz w:val="22"/>
          <w:szCs w:val="22"/>
        </w:rPr>
        <w:t xml:space="preserve">A multicenter retrospective study of ketamine </w:t>
      </w:r>
      <w:proofErr w:type="gramStart"/>
      <w:r w:rsidR="002B586A" w:rsidRPr="00377750">
        <w:rPr>
          <w:rFonts w:asciiTheme="minorHAnsi" w:hAnsiTheme="minorHAnsi" w:cstheme="minorHAnsi"/>
          <w:i/>
          <w:iCs/>
          <w:sz w:val="22"/>
          <w:szCs w:val="22"/>
        </w:rPr>
        <w:t>use</w:t>
      </w:r>
      <w:proofErr w:type="gramEnd"/>
      <w:r w:rsidR="002B586A" w:rsidRPr="00377750">
        <w:rPr>
          <w:rFonts w:asciiTheme="minorHAnsi" w:hAnsiTheme="minorHAnsi" w:cstheme="minorHAnsi"/>
          <w:i/>
          <w:iCs/>
          <w:sz w:val="22"/>
          <w:szCs w:val="22"/>
        </w:rPr>
        <w:t xml:space="preserve"> in 58 instances of refractory status </w:t>
      </w:r>
      <w:r w:rsidR="002B586A" w:rsidRPr="00377750">
        <w:rPr>
          <w:rFonts w:asciiTheme="minorHAnsi" w:hAnsiTheme="minorHAnsi" w:cstheme="minorHAnsi"/>
          <w:i/>
          <w:iCs/>
          <w:sz w:val="22"/>
          <w:szCs w:val="22"/>
        </w:rPr>
        <w:tab/>
        <w:t>epilepticus that showed that ketamine was safe and relatively effective in the</w:t>
      </w:r>
      <w:r w:rsidR="00C919FB" w:rsidRPr="00377750">
        <w:rPr>
          <w:rFonts w:asciiTheme="minorHAnsi" w:hAnsiTheme="minorHAnsi" w:cstheme="minorHAnsi"/>
          <w:i/>
          <w:iCs/>
          <w:sz w:val="22"/>
          <w:szCs w:val="22"/>
        </w:rPr>
        <w:t xml:space="preserve"> </w:t>
      </w:r>
      <w:r w:rsidR="002B586A" w:rsidRPr="00377750">
        <w:rPr>
          <w:rFonts w:asciiTheme="minorHAnsi" w:hAnsiTheme="minorHAnsi" w:cstheme="minorHAnsi"/>
          <w:i/>
          <w:iCs/>
          <w:sz w:val="22"/>
          <w:szCs w:val="22"/>
        </w:rPr>
        <w:t>management.</w:t>
      </w:r>
    </w:p>
    <w:p w14:paraId="7EE96C4B" w14:textId="4D232E1F" w:rsidR="008E6B11" w:rsidRPr="00377750" w:rsidRDefault="008E6B11" w:rsidP="00946458">
      <w:pPr>
        <w:pStyle w:val="ListParagraph"/>
        <w:numPr>
          <w:ilvl w:val="0"/>
          <w:numId w:val="1"/>
        </w:numPr>
        <w:spacing w:before="100" w:beforeAutospacing="1" w:after="100" w:afterAutospacing="1"/>
        <w:rPr>
          <w:rFonts w:eastAsia="Times New Roman" w:cstheme="minorHAnsi"/>
          <w:sz w:val="22"/>
          <w:szCs w:val="22"/>
        </w:rPr>
      </w:pPr>
      <w:proofErr w:type="spellStart"/>
      <w:r w:rsidRPr="00377750">
        <w:rPr>
          <w:rFonts w:eastAsia="Times New Roman" w:cstheme="minorHAnsi"/>
          <w:sz w:val="22"/>
          <w:szCs w:val="22"/>
        </w:rPr>
        <w:t>Höftberger</w:t>
      </w:r>
      <w:proofErr w:type="spellEnd"/>
      <w:r w:rsidRPr="00377750">
        <w:rPr>
          <w:rFonts w:eastAsia="Times New Roman" w:cstheme="minorHAnsi"/>
          <w:sz w:val="22"/>
          <w:szCs w:val="22"/>
        </w:rPr>
        <w:t xml:space="preserve"> R, </w:t>
      </w:r>
      <w:proofErr w:type="spellStart"/>
      <w:r w:rsidRPr="00377750">
        <w:rPr>
          <w:rFonts w:eastAsia="Times New Roman" w:cstheme="minorHAnsi"/>
          <w:sz w:val="22"/>
          <w:szCs w:val="22"/>
        </w:rPr>
        <w:t>Titulaer</w:t>
      </w:r>
      <w:proofErr w:type="spellEnd"/>
      <w:r w:rsidRPr="00377750">
        <w:rPr>
          <w:rFonts w:eastAsia="Times New Roman" w:cstheme="minorHAnsi"/>
          <w:sz w:val="22"/>
          <w:szCs w:val="22"/>
        </w:rPr>
        <w:t xml:space="preserve"> MJ, </w:t>
      </w:r>
      <w:proofErr w:type="spellStart"/>
      <w:r w:rsidRPr="00377750">
        <w:rPr>
          <w:rFonts w:eastAsia="Times New Roman" w:cstheme="minorHAnsi"/>
          <w:sz w:val="22"/>
          <w:szCs w:val="22"/>
        </w:rPr>
        <w:t>Sabater</w:t>
      </w:r>
      <w:proofErr w:type="spellEnd"/>
      <w:r w:rsidRPr="00377750">
        <w:rPr>
          <w:rFonts w:eastAsia="Times New Roman" w:cstheme="minorHAnsi"/>
          <w:sz w:val="22"/>
          <w:szCs w:val="22"/>
        </w:rPr>
        <w:t xml:space="preserve"> L, Dome B, </w:t>
      </w:r>
      <w:proofErr w:type="spellStart"/>
      <w:r w:rsidRPr="00377750">
        <w:rPr>
          <w:rFonts w:eastAsia="Times New Roman" w:cstheme="minorHAnsi"/>
          <w:sz w:val="22"/>
          <w:szCs w:val="22"/>
        </w:rPr>
        <w:t>Rózsás</w:t>
      </w:r>
      <w:proofErr w:type="spellEnd"/>
      <w:r w:rsidRPr="00377750">
        <w:rPr>
          <w:rFonts w:eastAsia="Times New Roman" w:cstheme="minorHAnsi"/>
          <w:sz w:val="22"/>
          <w:szCs w:val="22"/>
        </w:rPr>
        <w:t xml:space="preserve"> A, </w:t>
      </w:r>
      <w:proofErr w:type="spellStart"/>
      <w:r w:rsidRPr="00377750">
        <w:rPr>
          <w:rFonts w:eastAsia="Times New Roman" w:cstheme="minorHAnsi"/>
          <w:sz w:val="22"/>
          <w:szCs w:val="22"/>
        </w:rPr>
        <w:t>Hegedus</w:t>
      </w:r>
      <w:proofErr w:type="spellEnd"/>
      <w:r w:rsidRPr="00377750">
        <w:rPr>
          <w:rFonts w:eastAsia="Times New Roman" w:cstheme="minorHAnsi"/>
          <w:sz w:val="22"/>
          <w:szCs w:val="22"/>
        </w:rPr>
        <w:t xml:space="preserve"> B, et al. </w:t>
      </w:r>
      <w:r w:rsidRPr="00377750">
        <w:rPr>
          <w:rFonts w:eastAsia="Times New Roman" w:cstheme="minorHAnsi"/>
          <w:color w:val="2F5496" w:themeColor="accent1" w:themeShade="BF"/>
          <w:sz w:val="22"/>
          <w:szCs w:val="22"/>
        </w:rPr>
        <w:t>Encephalitis and GABAB receptor antibodies: novel findings in a new case series of 20 patients.</w:t>
      </w:r>
      <w:r w:rsidRPr="00377750">
        <w:rPr>
          <w:rFonts w:eastAsia="Times New Roman" w:cstheme="minorHAnsi"/>
          <w:sz w:val="22"/>
          <w:szCs w:val="22"/>
        </w:rPr>
        <w:t xml:space="preserve"> Neurology. Lippincott Williams &amp; Wilkins; 2013 Oct 22;81(17):1500–6. </w:t>
      </w:r>
    </w:p>
    <w:p w14:paraId="3806D9E1" w14:textId="36BF1BD4" w:rsidR="00067AD4" w:rsidRPr="004F7B13" w:rsidRDefault="00067AD4" w:rsidP="00F51858">
      <w:pPr>
        <w:pStyle w:val="ListParagraph"/>
        <w:spacing w:before="100" w:beforeAutospacing="1" w:after="100" w:afterAutospacing="1"/>
        <w:rPr>
          <w:rFonts w:eastAsia="Arial Unicode MS" w:cstheme="minorHAnsi"/>
          <w:i/>
          <w:iCs/>
          <w:color w:val="3F3F3F"/>
          <w:sz w:val="22"/>
          <w:szCs w:val="22"/>
        </w:rPr>
      </w:pPr>
      <w:r w:rsidRPr="00377750">
        <w:rPr>
          <w:rFonts w:cstheme="minorHAnsi"/>
          <w:noProof/>
          <w:color w:val="3F3F3F"/>
        </w:rPr>
        <w:drawing>
          <wp:inline distT="0" distB="0" distL="0" distR="0" wp14:anchorId="42D9A85A" wp14:editId="331C697A">
            <wp:extent cx="335280" cy="335280"/>
            <wp:effectExtent l="0" t="0" r="0" b="0"/>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028" cy="402028"/>
                    </a:xfrm>
                    <a:prstGeom prst="rect">
                      <a:avLst/>
                    </a:prstGeom>
                  </pic:spPr>
                </pic:pic>
              </a:graphicData>
            </a:graphic>
          </wp:inline>
        </w:drawing>
      </w:r>
      <w:r w:rsidR="00F51858" w:rsidRPr="00377750">
        <w:rPr>
          <w:rFonts w:cstheme="minorHAnsi"/>
          <w:i/>
          <w:iCs/>
          <w:sz w:val="18"/>
          <w:szCs w:val="18"/>
        </w:rPr>
        <w:t>(Etiology/Pathogenesis)</w:t>
      </w:r>
    </w:p>
    <w:p w14:paraId="7A8A180C" w14:textId="5B38CBE5" w:rsidR="00056203" w:rsidRPr="00377750" w:rsidRDefault="008E6B11" w:rsidP="00946458">
      <w:pPr>
        <w:pStyle w:val="ListParagraph"/>
        <w:spacing w:before="100" w:beforeAutospacing="1" w:after="100" w:afterAutospacing="1"/>
        <w:rPr>
          <w:rFonts w:eastAsia="Times New Roman" w:cstheme="minorHAnsi"/>
          <w:sz w:val="22"/>
          <w:szCs w:val="22"/>
        </w:rPr>
      </w:pPr>
      <w:r w:rsidRPr="00377750">
        <w:rPr>
          <w:rFonts w:eastAsia="Times New Roman" w:cstheme="minorHAnsi"/>
          <w:i/>
          <w:iCs/>
          <w:sz w:val="22"/>
          <w:szCs w:val="22"/>
        </w:rPr>
        <w:t xml:space="preserve">A 20-patient series describing the clinical phenotype of GABAB R Ab to include limbic encephalitis, ataxia, opsoclonus-myoclonus </w:t>
      </w:r>
      <w:proofErr w:type="gramStart"/>
      <w:r w:rsidRPr="00377750">
        <w:rPr>
          <w:rFonts w:eastAsia="Times New Roman" w:cstheme="minorHAnsi"/>
          <w:i/>
          <w:iCs/>
          <w:sz w:val="22"/>
          <w:szCs w:val="22"/>
        </w:rPr>
        <w:t>syndrome</w:t>
      </w:r>
      <w:proofErr w:type="gramEnd"/>
      <w:r w:rsidRPr="00377750">
        <w:rPr>
          <w:rFonts w:eastAsia="Times New Roman" w:cstheme="minorHAnsi"/>
          <w:i/>
          <w:iCs/>
          <w:sz w:val="22"/>
          <w:szCs w:val="22"/>
        </w:rPr>
        <w:t xml:space="preserve"> and status epilepticus. These were observed to usually respond to treatment although the long-term prognosis is determined by presence of a tumor.</w:t>
      </w:r>
    </w:p>
    <w:p w14:paraId="744D0137" w14:textId="77777777" w:rsidR="00030563" w:rsidRPr="00377750" w:rsidRDefault="00056203" w:rsidP="00030563">
      <w:pPr>
        <w:pStyle w:val="NormalWeb"/>
        <w:numPr>
          <w:ilvl w:val="0"/>
          <w:numId w:val="1"/>
        </w:numPr>
        <w:contextualSpacing/>
        <w:rPr>
          <w:rFonts w:asciiTheme="minorHAnsi" w:hAnsiTheme="minorHAnsi" w:cstheme="minorHAnsi"/>
          <w:sz w:val="22"/>
          <w:szCs w:val="22"/>
        </w:rPr>
      </w:pPr>
      <w:proofErr w:type="spellStart"/>
      <w:r w:rsidRPr="00377750">
        <w:rPr>
          <w:rFonts w:asciiTheme="minorHAnsi" w:hAnsiTheme="minorHAnsi" w:cstheme="minorHAnsi"/>
          <w:sz w:val="22"/>
          <w:szCs w:val="22"/>
        </w:rPr>
        <w:t>Kilbride</w:t>
      </w:r>
      <w:proofErr w:type="spellEnd"/>
      <w:r w:rsidRPr="00377750">
        <w:rPr>
          <w:rFonts w:asciiTheme="minorHAnsi" w:hAnsiTheme="minorHAnsi" w:cstheme="minorHAnsi"/>
          <w:sz w:val="22"/>
          <w:szCs w:val="22"/>
        </w:rPr>
        <w:t xml:space="preserve"> RD, Reynolds AS, </w:t>
      </w:r>
      <w:proofErr w:type="spellStart"/>
      <w:r w:rsidRPr="00377750">
        <w:rPr>
          <w:rFonts w:asciiTheme="minorHAnsi" w:hAnsiTheme="minorHAnsi" w:cstheme="minorHAnsi"/>
          <w:sz w:val="22"/>
          <w:szCs w:val="22"/>
        </w:rPr>
        <w:t>Szaflarski</w:t>
      </w:r>
      <w:proofErr w:type="spellEnd"/>
      <w:r w:rsidRPr="00377750">
        <w:rPr>
          <w:rFonts w:asciiTheme="minorHAnsi" w:hAnsiTheme="minorHAnsi" w:cstheme="minorHAnsi"/>
          <w:sz w:val="22"/>
          <w:szCs w:val="22"/>
        </w:rPr>
        <w:t xml:space="preserve"> JP, Hirsch LJ. </w:t>
      </w:r>
      <w:r w:rsidRPr="00377750">
        <w:rPr>
          <w:rFonts w:asciiTheme="minorHAnsi" w:hAnsiTheme="minorHAnsi" w:cstheme="minorHAnsi"/>
          <w:color w:val="2F5496" w:themeColor="accent1" w:themeShade="BF"/>
          <w:sz w:val="22"/>
          <w:szCs w:val="22"/>
        </w:rPr>
        <w:t>Clinical Outcomes Following Prolonged Refractory Status Epilepticus (PRSE)</w:t>
      </w:r>
      <w:r w:rsidRPr="00377750">
        <w:rPr>
          <w:rFonts w:asciiTheme="minorHAnsi" w:hAnsiTheme="minorHAnsi" w:cstheme="minorHAnsi"/>
          <w:sz w:val="22"/>
          <w:szCs w:val="22"/>
        </w:rPr>
        <w:t xml:space="preserve">. </w:t>
      </w:r>
      <w:proofErr w:type="spellStart"/>
      <w:r w:rsidRPr="00377750">
        <w:rPr>
          <w:rFonts w:asciiTheme="minorHAnsi" w:hAnsiTheme="minorHAnsi" w:cstheme="minorHAnsi"/>
          <w:sz w:val="22"/>
          <w:szCs w:val="22"/>
        </w:rPr>
        <w:t>Neurocrit</w:t>
      </w:r>
      <w:proofErr w:type="spellEnd"/>
      <w:r w:rsidRPr="00377750">
        <w:rPr>
          <w:rFonts w:asciiTheme="minorHAnsi" w:hAnsiTheme="minorHAnsi" w:cstheme="minorHAnsi"/>
          <w:sz w:val="22"/>
          <w:szCs w:val="22"/>
        </w:rPr>
        <w:t xml:space="preserve"> Care. 2013 Mar 12;18(3):374–85.</w:t>
      </w:r>
    </w:p>
    <w:p w14:paraId="4DC800A0" w14:textId="7B01A93F" w:rsidR="00056203" w:rsidRPr="00377750" w:rsidRDefault="00030563" w:rsidP="00030563">
      <w:pPr>
        <w:pStyle w:val="NormalWeb"/>
        <w:ind w:left="720"/>
        <w:contextualSpacing/>
        <w:rPr>
          <w:rFonts w:asciiTheme="minorHAnsi" w:hAnsiTheme="minorHAnsi" w:cstheme="minorHAnsi"/>
          <w:sz w:val="22"/>
          <w:szCs w:val="22"/>
        </w:rPr>
      </w:pPr>
      <w:r w:rsidRPr="00377750">
        <w:rPr>
          <w:rFonts w:asciiTheme="minorHAnsi" w:eastAsia="Arial Unicode MS" w:hAnsiTheme="minorHAnsi" w:cstheme="minorHAnsi"/>
          <w:noProof/>
          <w:sz w:val="22"/>
          <w:szCs w:val="22"/>
        </w:rPr>
        <w:drawing>
          <wp:inline distT="0" distB="0" distL="0" distR="0" wp14:anchorId="78DF6574" wp14:editId="2D4404F5">
            <wp:extent cx="350874" cy="350874"/>
            <wp:effectExtent l="0" t="0" r="5080" b="5080"/>
            <wp:docPr id="93" name="Picture 9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3904" cy="363904"/>
                    </a:xfrm>
                    <a:prstGeom prst="rect">
                      <a:avLst/>
                    </a:prstGeom>
                  </pic:spPr>
                </pic:pic>
              </a:graphicData>
            </a:graphic>
          </wp:inline>
        </w:drawing>
      </w:r>
      <w:r w:rsidR="001F72D9" w:rsidRPr="004F7B13">
        <w:rPr>
          <w:rFonts w:asciiTheme="minorHAnsi" w:hAnsiTheme="minorHAnsi" w:cstheme="minorHAnsi"/>
          <w:i/>
          <w:iCs/>
          <w:sz w:val="18"/>
          <w:szCs w:val="18"/>
        </w:rPr>
        <w:t>(Outcomes)</w:t>
      </w:r>
    </w:p>
    <w:p w14:paraId="0CCCD23E" w14:textId="64669881" w:rsidR="00056203" w:rsidRPr="00377750" w:rsidRDefault="00056203" w:rsidP="00056203">
      <w:pPr>
        <w:pStyle w:val="NormalWeb"/>
        <w:ind w:left="720"/>
        <w:contextualSpacing/>
        <w:rPr>
          <w:rFonts w:asciiTheme="minorHAnsi" w:hAnsiTheme="minorHAnsi" w:cstheme="minorHAnsi"/>
          <w:i/>
          <w:iCs/>
          <w:sz w:val="22"/>
          <w:szCs w:val="22"/>
        </w:rPr>
      </w:pPr>
      <w:r w:rsidRPr="00377750">
        <w:rPr>
          <w:rFonts w:asciiTheme="minorHAnsi" w:hAnsiTheme="minorHAnsi" w:cstheme="minorHAnsi"/>
          <w:i/>
          <w:iCs/>
          <w:sz w:val="22"/>
          <w:szCs w:val="22"/>
        </w:rPr>
        <w:t>This retrospective study</w:t>
      </w:r>
      <w:r w:rsidR="00D501AA" w:rsidRPr="00377750">
        <w:rPr>
          <w:rFonts w:asciiTheme="minorHAnsi" w:hAnsiTheme="minorHAnsi" w:cstheme="minorHAnsi"/>
          <w:i/>
          <w:iCs/>
          <w:sz w:val="22"/>
          <w:szCs w:val="22"/>
        </w:rPr>
        <w:t xml:space="preserve"> of 63 subjects</w:t>
      </w:r>
      <w:r w:rsidRPr="00377750">
        <w:rPr>
          <w:rFonts w:asciiTheme="minorHAnsi" w:hAnsiTheme="minorHAnsi" w:cstheme="minorHAnsi"/>
          <w:i/>
          <w:iCs/>
          <w:sz w:val="22"/>
          <w:szCs w:val="22"/>
        </w:rPr>
        <w:t xml:space="preserve"> found that good outcome was still possible despite prolonged therapeutic coma (at times for months) for prolonged, super-refractory SE</w:t>
      </w:r>
      <w:r w:rsidR="00D501AA" w:rsidRPr="00377750">
        <w:rPr>
          <w:rFonts w:asciiTheme="minorHAnsi" w:hAnsiTheme="minorHAnsi" w:cstheme="minorHAnsi"/>
          <w:i/>
          <w:iCs/>
          <w:sz w:val="22"/>
          <w:szCs w:val="22"/>
        </w:rPr>
        <w:t xml:space="preserve"> that was defined as SE persisting despite one week of induced coma.</w:t>
      </w:r>
    </w:p>
    <w:p w14:paraId="1D517AEB" w14:textId="77777777" w:rsidR="000B5C45" w:rsidRPr="00377750" w:rsidRDefault="000B5C45" w:rsidP="00056203">
      <w:pPr>
        <w:pStyle w:val="NormalWeb"/>
        <w:ind w:left="720"/>
        <w:contextualSpacing/>
        <w:rPr>
          <w:rFonts w:asciiTheme="minorHAnsi" w:hAnsiTheme="minorHAnsi" w:cstheme="minorHAnsi"/>
          <w:i/>
          <w:iCs/>
          <w:sz w:val="22"/>
          <w:szCs w:val="22"/>
        </w:rPr>
      </w:pPr>
    </w:p>
    <w:p w14:paraId="25B6008F" w14:textId="1C2D41AE" w:rsidR="008E6B11" w:rsidRPr="00377750" w:rsidRDefault="008E6B11" w:rsidP="00946458">
      <w:pPr>
        <w:numPr>
          <w:ilvl w:val="0"/>
          <w:numId w:val="1"/>
        </w:numPr>
        <w:spacing w:before="100" w:beforeAutospacing="1" w:after="100" w:afterAutospacing="1"/>
        <w:contextualSpacing/>
        <w:rPr>
          <w:rFonts w:eastAsia="Arial Unicode MS" w:cstheme="minorHAnsi"/>
          <w:color w:val="3F3F3F"/>
          <w:sz w:val="22"/>
          <w:szCs w:val="22"/>
        </w:rPr>
      </w:pPr>
      <w:r w:rsidRPr="00377750">
        <w:rPr>
          <w:rFonts w:eastAsia="Arial Unicode MS" w:cstheme="minorHAnsi"/>
          <w:color w:val="3F3F3F"/>
          <w:sz w:val="22"/>
          <w:szCs w:val="22"/>
        </w:rPr>
        <w:t xml:space="preserve">Appenzeller S, </w:t>
      </w:r>
      <w:proofErr w:type="spellStart"/>
      <w:r w:rsidRPr="00377750">
        <w:rPr>
          <w:rFonts w:eastAsia="Arial Unicode MS" w:cstheme="minorHAnsi"/>
          <w:color w:val="3F3F3F"/>
          <w:sz w:val="22"/>
          <w:szCs w:val="22"/>
        </w:rPr>
        <w:t>Helbig</w:t>
      </w:r>
      <w:proofErr w:type="spellEnd"/>
      <w:r w:rsidRPr="00377750">
        <w:rPr>
          <w:rFonts w:eastAsia="Arial Unicode MS" w:cstheme="minorHAnsi"/>
          <w:color w:val="3F3F3F"/>
          <w:sz w:val="22"/>
          <w:szCs w:val="22"/>
        </w:rPr>
        <w:t xml:space="preserve"> I, Stephani U, </w:t>
      </w:r>
      <w:proofErr w:type="spellStart"/>
      <w:r w:rsidRPr="00377750">
        <w:rPr>
          <w:rFonts w:eastAsia="Arial Unicode MS" w:cstheme="minorHAnsi"/>
          <w:color w:val="3F3F3F"/>
          <w:sz w:val="22"/>
          <w:szCs w:val="22"/>
        </w:rPr>
        <w:t>Hausler</w:t>
      </w:r>
      <w:proofErr w:type="spellEnd"/>
      <w:r w:rsidRPr="00377750">
        <w:rPr>
          <w:rFonts w:eastAsia="Arial Unicode MS" w:cstheme="minorHAnsi"/>
          <w:color w:val="3F3F3F"/>
          <w:sz w:val="22"/>
          <w:szCs w:val="22"/>
        </w:rPr>
        <w:t xml:space="preserve"> M, Kluger G, </w:t>
      </w:r>
      <w:proofErr w:type="spellStart"/>
      <w:r w:rsidRPr="00377750">
        <w:rPr>
          <w:rFonts w:eastAsia="Arial Unicode MS" w:cstheme="minorHAnsi"/>
          <w:color w:val="3F3F3F"/>
          <w:sz w:val="22"/>
          <w:szCs w:val="22"/>
        </w:rPr>
        <w:t>Bungeroth</w:t>
      </w:r>
      <w:proofErr w:type="spellEnd"/>
      <w:r w:rsidRPr="00377750">
        <w:rPr>
          <w:rFonts w:eastAsia="Arial Unicode MS" w:cstheme="minorHAnsi"/>
          <w:color w:val="3F3F3F"/>
          <w:sz w:val="22"/>
          <w:szCs w:val="22"/>
        </w:rPr>
        <w:t xml:space="preserve"> M, et al. </w:t>
      </w:r>
      <w:r w:rsidRPr="00377750">
        <w:rPr>
          <w:rFonts w:eastAsia="Arial Unicode MS" w:cstheme="minorHAnsi"/>
          <w:color w:val="2F5496" w:themeColor="accent1" w:themeShade="BF"/>
          <w:sz w:val="22"/>
          <w:szCs w:val="22"/>
        </w:rPr>
        <w:t xml:space="preserve">Febrile infection-related epilepsy syndrome (FIRES) is not caused by SCN1A, POLG, PCDH19 mutations or rare copy number variations. </w:t>
      </w:r>
      <w:r w:rsidRPr="00377750">
        <w:rPr>
          <w:rFonts w:eastAsia="Arial Unicode MS" w:cstheme="minorHAnsi"/>
          <w:color w:val="3F3F3F"/>
          <w:sz w:val="22"/>
          <w:szCs w:val="22"/>
        </w:rPr>
        <w:t>Dev Med Child Neurol. 2012;54(12):1144-8.</w:t>
      </w:r>
    </w:p>
    <w:p w14:paraId="524045FD" w14:textId="62A58D78" w:rsidR="008E6B11" w:rsidRPr="004F7B13" w:rsidRDefault="000B5C45" w:rsidP="004F7B13">
      <w:pPr>
        <w:pStyle w:val="ListParagraph"/>
        <w:spacing w:before="100" w:beforeAutospacing="1" w:after="100" w:afterAutospacing="1"/>
        <w:rPr>
          <w:rFonts w:eastAsia="Arial Unicode MS" w:cstheme="minorHAnsi"/>
          <w:i/>
          <w:iCs/>
          <w:color w:val="3F3F3F"/>
          <w:sz w:val="22"/>
          <w:szCs w:val="22"/>
        </w:rPr>
      </w:pPr>
      <w:r w:rsidRPr="00377750">
        <w:rPr>
          <w:rFonts w:eastAsia="Arial Unicode MS" w:cstheme="minorHAnsi"/>
          <w:noProof/>
          <w:sz w:val="22"/>
          <w:szCs w:val="22"/>
        </w:rPr>
        <w:drawing>
          <wp:inline distT="0" distB="0" distL="0" distR="0" wp14:anchorId="3E72AAC1" wp14:editId="500D8A6D">
            <wp:extent cx="335280" cy="335280"/>
            <wp:effectExtent l="0" t="0" r="0" b="0"/>
            <wp:docPr id="38" name="Picture 3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335280" cy="335280"/>
                    </a:xfrm>
                    <a:prstGeom prst="rect">
                      <a:avLst/>
                    </a:prstGeom>
                  </pic:spPr>
                </pic:pic>
              </a:graphicData>
            </a:graphic>
          </wp:inline>
        </w:drawing>
      </w:r>
      <w:r w:rsidRPr="00377750">
        <w:rPr>
          <w:rFonts w:cstheme="minorHAnsi"/>
          <w:noProof/>
          <w:color w:val="3F3F3F"/>
        </w:rPr>
        <w:drawing>
          <wp:inline distT="0" distB="0" distL="0" distR="0" wp14:anchorId="6B0C542B" wp14:editId="5305EAE2">
            <wp:extent cx="335280" cy="335280"/>
            <wp:effectExtent l="0" t="0" r="0" b="0"/>
            <wp:docPr id="39" name="Picture 3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028" cy="402028"/>
                    </a:xfrm>
                    <a:prstGeom prst="rect">
                      <a:avLst/>
                    </a:prstGeom>
                  </pic:spPr>
                </pic:pic>
              </a:graphicData>
            </a:graphic>
          </wp:inline>
        </w:drawing>
      </w:r>
      <w:r w:rsidR="00120FDF" w:rsidRPr="00377750">
        <w:rPr>
          <w:rFonts w:cstheme="minorHAnsi"/>
          <w:i/>
          <w:iCs/>
          <w:sz w:val="18"/>
          <w:szCs w:val="18"/>
        </w:rPr>
        <w:t>(Pediatrics)</w:t>
      </w:r>
      <w:r w:rsidR="00F51858" w:rsidRPr="00377750">
        <w:rPr>
          <w:rFonts w:cstheme="minorHAnsi"/>
          <w:i/>
          <w:iCs/>
          <w:sz w:val="18"/>
          <w:szCs w:val="18"/>
        </w:rPr>
        <w:t xml:space="preserve"> (Etiology/Pathogenesis)</w:t>
      </w:r>
    </w:p>
    <w:p w14:paraId="02CA8DD3" w14:textId="006080C7" w:rsidR="008E6B11" w:rsidRPr="00377750" w:rsidRDefault="008E6B11" w:rsidP="00946458">
      <w:pPr>
        <w:ind w:left="720"/>
        <w:rPr>
          <w:rFonts w:cstheme="minorHAnsi"/>
          <w:i/>
          <w:iCs/>
          <w:sz w:val="22"/>
          <w:szCs w:val="22"/>
        </w:rPr>
      </w:pPr>
      <w:r w:rsidRPr="00377750">
        <w:rPr>
          <w:rFonts w:cstheme="minorHAnsi"/>
          <w:i/>
          <w:iCs/>
          <w:sz w:val="22"/>
          <w:szCs w:val="22"/>
        </w:rPr>
        <w:t>Despite phenotypic similarities with certain genetic epilepsies, extensive genetic analysis for the candidate genes PCDH19, SCN1A or POLG mutations was unrevealing.</w:t>
      </w:r>
    </w:p>
    <w:p w14:paraId="1C2A31AA" w14:textId="77777777" w:rsidR="00E4359E" w:rsidRPr="00377750" w:rsidRDefault="00E4359E" w:rsidP="00E4359E">
      <w:pPr>
        <w:pStyle w:val="ListParagraph"/>
        <w:spacing w:before="100" w:beforeAutospacing="1" w:after="100" w:afterAutospacing="1"/>
        <w:rPr>
          <w:rFonts w:eastAsia="Times New Roman" w:cstheme="minorHAnsi"/>
          <w:i/>
          <w:iCs/>
          <w:sz w:val="22"/>
          <w:szCs w:val="22"/>
        </w:rPr>
      </w:pPr>
    </w:p>
    <w:p w14:paraId="19C00819" w14:textId="41E2A72F" w:rsidR="00E4359E" w:rsidRPr="00377750" w:rsidRDefault="00E4359E" w:rsidP="00946458">
      <w:pPr>
        <w:pStyle w:val="ListParagraph"/>
        <w:numPr>
          <w:ilvl w:val="0"/>
          <w:numId w:val="1"/>
        </w:numPr>
        <w:spacing w:before="100" w:beforeAutospacing="1" w:after="100" w:afterAutospacing="1"/>
        <w:rPr>
          <w:rFonts w:eastAsia="Arial Unicode MS" w:cstheme="minorHAnsi"/>
          <w:i/>
          <w:iCs/>
          <w:sz w:val="22"/>
          <w:szCs w:val="22"/>
        </w:rPr>
      </w:pPr>
      <w:r w:rsidRPr="00377750">
        <w:rPr>
          <w:rFonts w:eastAsia="Arial Unicode MS" w:cstheme="minorHAnsi"/>
          <w:sz w:val="22"/>
          <w:szCs w:val="22"/>
        </w:rPr>
        <w:t xml:space="preserve">Kramer U, Chi C-S, Lin K-L, </w:t>
      </w:r>
      <w:proofErr w:type="spellStart"/>
      <w:r w:rsidRPr="00377750">
        <w:rPr>
          <w:rFonts w:eastAsia="Arial Unicode MS" w:cstheme="minorHAnsi"/>
          <w:sz w:val="22"/>
          <w:szCs w:val="22"/>
        </w:rPr>
        <w:t>Specchio</w:t>
      </w:r>
      <w:proofErr w:type="spellEnd"/>
      <w:r w:rsidRPr="00377750">
        <w:rPr>
          <w:rFonts w:eastAsia="Arial Unicode MS" w:cstheme="minorHAnsi"/>
          <w:sz w:val="22"/>
          <w:szCs w:val="22"/>
        </w:rPr>
        <w:t xml:space="preserve"> N, </w:t>
      </w:r>
      <w:proofErr w:type="spellStart"/>
      <w:r w:rsidRPr="00377750">
        <w:rPr>
          <w:rFonts w:eastAsia="Arial Unicode MS" w:cstheme="minorHAnsi"/>
          <w:sz w:val="22"/>
          <w:szCs w:val="22"/>
        </w:rPr>
        <w:t>Sahin</w:t>
      </w:r>
      <w:proofErr w:type="spellEnd"/>
      <w:r w:rsidRPr="00377750">
        <w:rPr>
          <w:rFonts w:eastAsia="Arial Unicode MS" w:cstheme="minorHAnsi"/>
          <w:sz w:val="22"/>
          <w:szCs w:val="22"/>
        </w:rPr>
        <w:t xml:space="preserve"> M, Olson H, et al. </w:t>
      </w:r>
      <w:r w:rsidRPr="00377750">
        <w:rPr>
          <w:rFonts w:eastAsia="Arial Unicode MS" w:cstheme="minorHAnsi"/>
          <w:color w:val="2F5496" w:themeColor="accent1" w:themeShade="BF"/>
          <w:sz w:val="22"/>
          <w:szCs w:val="22"/>
        </w:rPr>
        <w:t>Febrile infection-related epilepsy syndrome (FIRES): pathogenesis, treatment, and outcome: a multicenter study on 77 children.</w:t>
      </w:r>
      <w:r w:rsidRPr="00377750">
        <w:rPr>
          <w:rFonts w:eastAsia="Arial Unicode MS" w:cstheme="minorHAnsi"/>
          <w:sz w:val="22"/>
          <w:szCs w:val="22"/>
        </w:rPr>
        <w:t xml:space="preserve"> </w:t>
      </w:r>
      <w:proofErr w:type="spellStart"/>
      <w:r w:rsidRPr="00377750">
        <w:rPr>
          <w:rFonts w:eastAsia="Arial Unicode MS" w:cstheme="minorHAnsi"/>
          <w:sz w:val="22"/>
          <w:szCs w:val="22"/>
        </w:rPr>
        <w:t>Epilepsia</w:t>
      </w:r>
      <w:proofErr w:type="spellEnd"/>
      <w:r w:rsidRPr="00377750">
        <w:rPr>
          <w:rFonts w:eastAsia="Arial Unicode MS" w:cstheme="minorHAnsi"/>
          <w:sz w:val="22"/>
          <w:szCs w:val="22"/>
        </w:rPr>
        <w:t xml:space="preserve">. 2011 Nov;52(11):1956–65. </w:t>
      </w:r>
    </w:p>
    <w:p w14:paraId="29B9BAD8" w14:textId="2AEEEDC3" w:rsidR="000B5C45" w:rsidRPr="00377750" w:rsidRDefault="000B5C45" w:rsidP="000B5C45">
      <w:pPr>
        <w:pStyle w:val="ListParagraph"/>
        <w:spacing w:before="100" w:beforeAutospacing="1" w:after="100" w:afterAutospacing="1"/>
        <w:rPr>
          <w:rFonts w:eastAsia="Arial Unicode MS" w:cstheme="minorHAnsi"/>
          <w:i/>
          <w:iCs/>
          <w:sz w:val="22"/>
          <w:szCs w:val="22"/>
        </w:rPr>
      </w:pPr>
      <w:r w:rsidRPr="00377750">
        <w:rPr>
          <w:rFonts w:eastAsia="Arial Unicode MS" w:cstheme="minorHAnsi"/>
          <w:noProof/>
          <w:sz w:val="22"/>
          <w:szCs w:val="22"/>
        </w:rPr>
        <w:drawing>
          <wp:inline distT="0" distB="0" distL="0" distR="0" wp14:anchorId="2F90DF07" wp14:editId="63C8E27D">
            <wp:extent cx="335280" cy="335280"/>
            <wp:effectExtent l="0" t="0" r="0" b="0"/>
            <wp:docPr id="40" name="Picture 4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335280" cy="335280"/>
                    </a:xfrm>
                    <a:prstGeom prst="rect">
                      <a:avLst/>
                    </a:prstGeom>
                  </pic:spPr>
                </pic:pic>
              </a:graphicData>
            </a:graphic>
          </wp:inline>
        </w:drawing>
      </w:r>
      <w:r w:rsidR="00120FDF" w:rsidRPr="00377750">
        <w:rPr>
          <w:rFonts w:cstheme="minorHAnsi"/>
          <w:i/>
          <w:iCs/>
          <w:sz w:val="18"/>
          <w:szCs w:val="18"/>
        </w:rPr>
        <w:t>(Pediatrics)</w:t>
      </w:r>
    </w:p>
    <w:p w14:paraId="58F4D7C1" w14:textId="0CE63C7F" w:rsidR="00E4359E" w:rsidRPr="00377750" w:rsidRDefault="00E4359E" w:rsidP="00AD063D">
      <w:pPr>
        <w:pStyle w:val="ListParagraph"/>
        <w:spacing w:before="100" w:beforeAutospacing="1" w:after="100" w:afterAutospacing="1"/>
        <w:rPr>
          <w:rFonts w:eastAsia="Arial Unicode MS" w:cstheme="minorHAnsi"/>
          <w:i/>
          <w:iCs/>
          <w:sz w:val="22"/>
          <w:szCs w:val="22"/>
        </w:rPr>
      </w:pPr>
      <w:r w:rsidRPr="00377750">
        <w:rPr>
          <w:rFonts w:eastAsia="Arial Unicode MS" w:cstheme="minorHAnsi"/>
          <w:i/>
          <w:iCs/>
          <w:sz w:val="22"/>
          <w:szCs w:val="22"/>
        </w:rPr>
        <w:t xml:space="preserve">Retrospective multicenter study of 77 children with NORSE found that no therapeutic agent was efficacious in shortening the acute phase, </w:t>
      </w:r>
      <w:proofErr w:type="gramStart"/>
      <w:r w:rsidRPr="00377750">
        <w:rPr>
          <w:rFonts w:eastAsia="Arial Unicode MS" w:cstheme="minorHAnsi"/>
          <w:i/>
          <w:iCs/>
          <w:sz w:val="22"/>
          <w:szCs w:val="22"/>
        </w:rPr>
        <w:t>with the possible exception of</w:t>
      </w:r>
      <w:proofErr w:type="gramEnd"/>
      <w:r w:rsidRPr="00377750">
        <w:rPr>
          <w:rFonts w:eastAsia="Arial Unicode MS" w:cstheme="minorHAnsi"/>
          <w:i/>
          <w:iCs/>
          <w:sz w:val="22"/>
          <w:szCs w:val="22"/>
        </w:rPr>
        <w:t xml:space="preserve"> a ketogenic diet. </w:t>
      </w:r>
    </w:p>
    <w:p w14:paraId="77AB91A6" w14:textId="77777777" w:rsidR="00AD063D" w:rsidRPr="00377750" w:rsidRDefault="00AD063D" w:rsidP="00AD063D">
      <w:pPr>
        <w:pStyle w:val="ListParagraph"/>
        <w:spacing w:before="100" w:beforeAutospacing="1" w:after="100" w:afterAutospacing="1"/>
        <w:rPr>
          <w:rFonts w:eastAsia="Arial Unicode MS" w:cstheme="minorHAnsi"/>
          <w:i/>
          <w:iCs/>
          <w:sz w:val="22"/>
          <w:szCs w:val="22"/>
        </w:rPr>
      </w:pPr>
    </w:p>
    <w:p w14:paraId="35BBB41A" w14:textId="1138F55D" w:rsidR="00A2659A" w:rsidRPr="00377750" w:rsidRDefault="00A2659A" w:rsidP="00946458">
      <w:pPr>
        <w:pStyle w:val="ListParagraph"/>
        <w:numPr>
          <w:ilvl w:val="0"/>
          <w:numId w:val="1"/>
        </w:numPr>
        <w:spacing w:before="100" w:beforeAutospacing="1" w:after="100" w:afterAutospacing="1"/>
        <w:rPr>
          <w:rFonts w:cstheme="minorHAnsi"/>
          <w:sz w:val="22"/>
          <w:szCs w:val="22"/>
        </w:rPr>
      </w:pPr>
      <w:r w:rsidRPr="00377750">
        <w:rPr>
          <w:rFonts w:eastAsia="Arial Unicode MS" w:cstheme="minorHAnsi"/>
          <w:sz w:val="22"/>
          <w:szCs w:val="22"/>
        </w:rPr>
        <w:lastRenderedPageBreak/>
        <w:t xml:space="preserve">Rossetti AO, Milligan TA, </w:t>
      </w:r>
      <w:proofErr w:type="spellStart"/>
      <w:r w:rsidRPr="00377750">
        <w:rPr>
          <w:rFonts w:eastAsia="Arial Unicode MS" w:cstheme="minorHAnsi"/>
          <w:sz w:val="22"/>
          <w:szCs w:val="22"/>
        </w:rPr>
        <w:t>Vulliémoz</w:t>
      </w:r>
      <w:proofErr w:type="spellEnd"/>
      <w:r w:rsidRPr="00377750">
        <w:rPr>
          <w:rFonts w:eastAsia="Arial Unicode MS" w:cstheme="minorHAnsi"/>
          <w:sz w:val="22"/>
          <w:szCs w:val="22"/>
        </w:rPr>
        <w:t xml:space="preserve"> S, </w:t>
      </w:r>
      <w:proofErr w:type="spellStart"/>
      <w:r w:rsidRPr="00377750">
        <w:rPr>
          <w:rFonts w:eastAsia="Arial Unicode MS" w:cstheme="minorHAnsi"/>
          <w:sz w:val="22"/>
          <w:szCs w:val="22"/>
        </w:rPr>
        <w:t>Michaelides</w:t>
      </w:r>
      <w:proofErr w:type="spellEnd"/>
      <w:r w:rsidRPr="00377750">
        <w:rPr>
          <w:rFonts w:eastAsia="Arial Unicode MS" w:cstheme="minorHAnsi"/>
          <w:sz w:val="22"/>
          <w:szCs w:val="22"/>
        </w:rPr>
        <w:t xml:space="preserve"> C, </w:t>
      </w:r>
      <w:proofErr w:type="spellStart"/>
      <w:r w:rsidRPr="00377750">
        <w:rPr>
          <w:rFonts w:eastAsia="Arial Unicode MS" w:cstheme="minorHAnsi"/>
          <w:sz w:val="22"/>
          <w:szCs w:val="22"/>
        </w:rPr>
        <w:t>Bertschi</w:t>
      </w:r>
      <w:proofErr w:type="spellEnd"/>
      <w:r w:rsidRPr="00377750">
        <w:rPr>
          <w:rFonts w:eastAsia="Arial Unicode MS" w:cstheme="minorHAnsi"/>
          <w:sz w:val="22"/>
          <w:szCs w:val="22"/>
        </w:rPr>
        <w:t xml:space="preserve"> M, Lee JW. </w:t>
      </w:r>
      <w:r w:rsidRPr="00377750">
        <w:rPr>
          <w:rFonts w:eastAsia="Arial Unicode MS" w:cstheme="minorHAnsi"/>
          <w:color w:val="2F5496" w:themeColor="accent1" w:themeShade="BF"/>
          <w:sz w:val="22"/>
          <w:szCs w:val="22"/>
        </w:rPr>
        <w:t>A randomized trial for the treatment of refractory status epilepticus.</w:t>
      </w:r>
      <w:r w:rsidRPr="00377750">
        <w:rPr>
          <w:rFonts w:eastAsia="Arial Unicode MS" w:cstheme="minorHAnsi"/>
          <w:sz w:val="22"/>
          <w:szCs w:val="22"/>
        </w:rPr>
        <w:t xml:space="preserve"> </w:t>
      </w:r>
      <w:proofErr w:type="spellStart"/>
      <w:r w:rsidRPr="00377750">
        <w:rPr>
          <w:rFonts w:eastAsia="Arial Unicode MS" w:cstheme="minorHAnsi"/>
          <w:sz w:val="22"/>
          <w:szCs w:val="22"/>
        </w:rPr>
        <w:t>Neurocrit</w:t>
      </w:r>
      <w:proofErr w:type="spellEnd"/>
      <w:r w:rsidRPr="00377750">
        <w:rPr>
          <w:rFonts w:eastAsia="Arial Unicode MS" w:cstheme="minorHAnsi"/>
          <w:sz w:val="22"/>
          <w:szCs w:val="22"/>
        </w:rPr>
        <w:t xml:space="preserve"> Care. 2011 Feb;14(1):4–10</w:t>
      </w:r>
      <w:r w:rsidR="000B5C45" w:rsidRPr="00377750">
        <w:rPr>
          <w:rFonts w:eastAsia="Arial Unicode MS" w:cstheme="minorHAnsi"/>
          <w:sz w:val="22"/>
          <w:szCs w:val="22"/>
        </w:rPr>
        <w:t>.</w:t>
      </w:r>
    </w:p>
    <w:p w14:paraId="7CF9084F" w14:textId="4D8B8D87" w:rsidR="00A2659A" w:rsidRPr="00377750" w:rsidRDefault="00556938" w:rsidP="00946458">
      <w:pPr>
        <w:pStyle w:val="ListParagraph"/>
        <w:spacing w:before="100" w:beforeAutospacing="1" w:after="100" w:afterAutospacing="1"/>
        <w:rPr>
          <w:rFonts w:cstheme="minorHAnsi"/>
          <w:sz w:val="22"/>
          <w:szCs w:val="22"/>
        </w:rPr>
      </w:pPr>
      <w:r w:rsidRPr="00377750">
        <w:rPr>
          <w:rFonts w:cstheme="minorHAnsi"/>
          <w:noProof/>
          <w:color w:val="3F3F3F"/>
        </w:rPr>
        <w:drawing>
          <wp:inline distT="0" distB="0" distL="0" distR="0" wp14:anchorId="45A8317A" wp14:editId="607EE0C5">
            <wp:extent cx="446567" cy="446567"/>
            <wp:effectExtent l="0" t="0" r="0" b="0"/>
            <wp:docPr id="106" name="Picture 10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Shape&#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8022" cy="478022"/>
                    </a:xfrm>
                    <a:prstGeom prst="rect">
                      <a:avLst/>
                    </a:prstGeom>
                  </pic:spPr>
                </pic:pic>
              </a:graphicData>
            </a:graphic>
          </wp:inline>
        </w:drawing>
      </w:r>
      <w:r w:rsidR="006331F6" w:rsidRPr="00377750">
        <w:rPr>
          <w:rFonts w:cstheme="minorHAnsi"/>
          <w:i/>
          <w:iCs/>
          <w:sz w:val="18"/>
          <w:szCs w:val="18"/>
        </w:rPr>
        <w:t>(Anesthesia)</w:t>
      </w:r>
      <w:r w:rsidR="00A2659A" w:rsidRPr="00377750">
        <w:rPr>
          <w:rFonts w:cstheme="minorHAnsi"/>
          <w:sz w:val="22"/>
          <w:szCs w:val="22"/>
        </w:rPr>
        <w:br/>
      </w:r>
      <w:r w:rsidR="00A2659A" w:rsidRPr="00377750">
        <w:rPr>
          <w:rFonts w:eastAsia="Arial Unicode MS" w:cstheme="minorHAnsi"/>
          <w:i/>
          <w:iCs/>
          <w:sz w:val="22"/>
          <w:szCs w:val="22"/>
        </w:rPr>
        <w:t>This randomized controlled trial compared propofol and barbiturates for the treatment of refractory SE. It was aborted due to low enrollment rate. Efficacy of the two drugs was similar but barbiturates were associated with a longer intubation time</w:t>
      </w:r>
    </w:p>
    <w:p w14:paraId="2B058C57" w14:textId="77777777" w:rsidR="002840C9" w:rsidRPr="00377750" w:rsidRDefault="002840C9" w:rsidP="002840C9">
      <w:pPr>
        <w:pStyle w:val="ListParagraph"/>
        <w:spacing w:before="100" w:beforeAutospacing="1" w:after="100" w:afterAutospacing="1"/>
        <w:rPr>
          <w:rFonts w:eastAsia="Arial Unicode MS" w:cstheme="minorHAnsi"/>
          <w:i/>
          <w:iCs/>
          <w:color w:val="3F3F3F"/>
          <w:sz w:val="22"/>
          <w:szCs w:val="22"/>
        </w:rPr>
      </w:pPr>
    </w:p>
    <w:p w14:paraId="28E89B26" w14:textId="77777777" w:rsidR="002840C9" w:rsidRPr="00377750" w:rsidRDefault="002840C9">
      <w:pPr>
        <w:rPr>
          <w:rFonts w:cstheme="minorHAnsi"/>
          <w:b/>
          <w:bCs/>
          <w:i/>
          <w:iCs/>
          <w:sz w:val="28"/>
          <w:szCs w:val="28"/>
        </w:rPr>
      </w:pPr>
    </w:p>
    <w:p w14:paraId="7E27929F" w14:textId="4F30CA1C" w:rsidR="002840C9" w:rsidRPr="00377750" w:rsidRDefault="002840C9">
      <w:pPr>
        <w:rPr>
          <w:rFonts w:cstheme="minorHAnsi"/>
          <w:b/>
          <w:bCs/>
          <w:i/>
          <w:iCs/>
          <w:sz w:val="28"/>
          <w:szCs w:val="28"/>
        </w:rPr>
      </w:pPr>
    </w:p>
    <w:p w14:paraId="1DC660D3" w14:textId="5815E1C7" w:rsidR="002840C9" w:rsidRPr="00377750" w:rsidRDefault="00F5136D">
      <w:pPr>
        <w:rPr>
          <w:rFonts w:cstheme="minorHAnsi"/>
          <w:b/>
          <w:bCs/>
          <w:i/>
          <w:iCs/>
          <w:sz w:val="28"/>
          <w:szCs w:val="28"/>
        </w:rPr>
      </w:pPr>
      <w:r w:rsidRPr="00377750">
        <w:rPr>
          <w:rFonts w:cstheme="minorHAnsi"/>
          <w:b/>
          <w:bCs/>
          <w:i/>
          <w:iCs/>
          <w:sz w:val="28"/>
          <w:szCs w:val="28"/>
        </w:rPr>
        <w:t xml:space="preserve">III. </w:t>
      </w:r>
      <w:r w:rsidR="002840C9" w:rsidRPr="00377750">
        <w:rPr>
          <w:rFonts w:cstheme="minorHAnsi"/>
          <w:b/>
          <w:bCs/>
          <w:i/>
          <w:iCs/>
          <w:sz w:val="28"/>
          <w:szCs w:val="28"/>
        </w:rPr>
        <w:t>Systematic Reviews</w:t>
      </w:r>
      <w:r w:rsidR="005D068C" w:rsidRPr="00377750">
        <w:rPr>
          <w:rFonts w:cstheme="minorHAnsi"/>
          <w:b/>
          <w:bCs/>
          <w:i/>
          <w:iCs/>
          <w:sz w:val="28"/>
          <w:szCs w:val="28"/>
        </w:rPr>
        <w:t>/</w:t>
      </w:r>
      <w:r w:rsidR="003F5AC7" w:rsidRPr="00377750">
        <w:rPr>
          <w:rFonts w:cstheme="minorHAnsi"/>
          <w:b/>
          <w:bCs/>
          <w:i/>
          <w:iCs/>
          <w:sz w:val="28"/>
          <w:szCs w:val="28"/>
        </w:rPr>
        <w:t>Meta-analyses</w:t>
      </w:r>
    </w:p>
    <w:p w14:paraId="45FDA6C9" w14:textId="2EF4358D" w:rsidR="00E63E4B" w:rsidRPr="00377750" w:rsidRDefault="00E63E4B" w:rsidP="00A81424">
      <w:pPr>
        <w:pStyle w:val="ListParagraph"/>
        <w:rPr>
          <w:rFonts w:eastAsia="Arial Unicode MS" w:cstheme="minorHAnsi"/>
          <w:color w:val="333333"/>
          <w:sz w:val="22"/>
          <w:szCs w:val="22"/>
          <w:shd w:val="clear" w:color="auto" w:fill="FFFFFF"/>
        </w:rPr>
      </w:pPr>
    </w:p>
    <w:p w14:paraId="053C7872" w14:textId="77777777" w:rsidR="00170B4B" w:rsidRPr="00377750" w:rsidRDefault="00170B4B" w:rsidP="00A81424">
      <w:pPr>
        <w:pStyle w:val="ListParagraph"/>
        <w:numPr>
          <w:ilvl w:val="0"/>
          <w:numId w:val="8"/>
        </w:numPr>
        <w:rPr>
          <w:rFonts w:eastAsia="Arial Unicode MS" w:cstheme="minorHAnsi"/>
          <w:color w:val="333333"/>
          <w:sz w:val="22"/>
          <w:szCs w:val="22"/>
          <w:shd w:val="clear" w:color="auto" w:fill="FFFFFF"/>
        </w:rPr>
      </w:pPr>
      <w:proofErr w:type="spellStart"/>
      <w:r w:rsidRPr="00377750">
        <w:rPr>
          <w:rFonts w:eastAsia="Arial Unicode MS" w:cstheme="minorHAnsi"/>
          <w:color w:val="333333"/>
          <w:sz w:val="22"/>
          <w:szCs w:val="22"/>
          <w:shd w:val="clear" w:color="auto" w:fill="FFFFFF"/>
        </w:rPr>
        <w:t>Lattanzi</w:t>
      </w:r>
      <w:proofErr w:type="spellEnd"/>
      <w:r w:rsidRPr="00377750">
        <w:rPr>
          <w:rFonts w:eastAsia="Arial Unicode MS" w:cstheme="minorHAnsi"/>
          <w:color w:val="333333"/>
          <w:sz w:val="22"/>
          <w:szCs w:val="22"/>
          <w:shd w:val="clear" w:color="auto" w:fill="FFFFFF"/>
        </w:rPr>
        <w:t xml:space="preserve"> S, </w:t>
      </w:r>
      <w:proofErr w:type="spellStart"/>
      <w:r w:rsidRPr="00377750">
        <w:rPr>
          <w:rFonts w:eastAsia="Arial Unicode MS" w:cstheme="minorHAnsi"/>
          <w:color w:val="333333"/>
          <w:sz w:val="22"/>
          <w:szCs w:val="22"/>
          <w:shd w:val="clear" w:color="auto" w:fill="FFFFFF"/>
        </w:rPr>
        <w:t>Leitinger</w:t>
      </w:r>
      <w:proofErr w:type="spellEnd"/>
      <w:r w:rsidRPr="00377750">
        <w:rPr>
          <w:rFonts w:eastAsia="Arial Unicode MS" w:cstheme="minorHAnsi"/>
          <w:color w:val="333333"/>
          <w:sz w:val="22"/>
          <w:szCs w:val="22"/>
          <w:shd w:val="clear" w:color="auto" w:fill="FFFFFF"/>
        </w:rPr>
        <w:t xml:space="preserve"> M, </w:t>
      </w:r>
      <w:proofErr w:type="spellStart"/>
      <w:r w:rsidRPr="00377750">
        <w:rPr>
          <w:rFonts w:eastAsia="Arial Unicode MS" w:cstheme="minorHAnsi"/>
          <w:color w:val="333333"/>
          <w:sz w:val="22"/>
          <w:szCs w:val="22"/>
          <w:shd w:val="clear" w:color="auto" w:fill="FFFFFF"/>
        </w:rPr>
        <w:t>Rocchi</w:t>
      </w:r>
      <w:proofErr w:type="spellEnd"/>
      <w:r w:rsidRPr="00377750">
        <w:rPr>
          <w:rFonts w:eastAsia="Arial Unicode MS" w:cstheme="minorHAnsi"/>
          <w:color w:val="333333"/>
          <w:sz w:val="22"/>
          <w:szCs w:val="22"/>
          <w:shd w:val="clear" w:color="auto" w:fill="FFFFFF"/>
        </w:rPr>
        <w:t xml:space="preserve"> C, </w:t>
      </w:r>
      <w:proofErr w:type="spellStart"/>
      <w:r w:rsidRPr="00377750">
        <w:rPr>
          <w:rFonts w:eastAsia="Arial Unicode MS" w:cstheme="minorHAnsi"/>
          <w:color w:val="333333"/>
          <w:sz w:val="22"/>
          <w:szCs w:val="22"/>
          <w:shd w:val="clear" w:color="auto" w:fill="FFFFFF"/>
        </w:rPr>
        <w:t>Salvemini</w:t>
      </w:r>
      <w:proofErr w:type="spellEnd"/>
      <w:r w:rsidRPr="00377750">
        <w:rPr>
          <w:rFonts w:eastAsia="Arial Unicode MS" w:cstheme="minorHAnsi"/>
          <w:color w:val="333333"/>
          <w:sz w:val="22"/>
          <w:szCs w:val="22"/>
          <w:shd w:val="clear" w:color="auto" w:fill="FFFFFF"/>
        </w:rPr>
        <w:t xml:space="preserve"> S, </w:t>
      </w:r>
      <w:proofErr w:type="spellStart"/>
      <w:r w:rsidRPr="00377750">
        <w:rPr>
          <w:rFonts w:eastAsia="Arial Unicode MS" w:cstheme="minorHAnsi"/>
          <w:color w:val="333333"/>
          <w:sz w:val="22"/>
          <w:szCs w:val="22"/>
          <w:shd w:val="clear" w:color="auto" w:fill="FFFFFF"/>
        </w:rPr>
        <w:t>Matricardi</w:t>
      </w:r>
      <w:proofErr w:type="spellEnd"/>
      <w:r w:rsidRPr="00377750">
        <w:rPr>
          <w:rFonts w:eastAsia="Arial Unicode MS" w:cstheme="minorHAnsi"/>
          <w:color w:val="333333"/>
          <w:sz w:val="22"/>
          <w:szCs w:val="22"/>
          <w:shd w:val="clear" w:color="auto" w:fill="FFFFFF"/>
        </w:rPr>
        <w:t xml:space="preserve"> S, </w:t>
      </w:r>
      <w:proofErr w:type="spellStart"/>
      <w:r w:rsidRPr="00377750">
        <w:rPr>
          <w:rFonts w:eastAsia="Arial Unicode MS" w:cstheme="minorHAnsi"/>
          <w:color w:val="333333"/>
          <w:sz w:val="22"/>
          <w:szCs w:val="22"/>
          <w:shd w:val="clear" w:color="auto" w:fill="FFFFFF"/>
        </w:rPr>
        <w:t>Brigo</w:t>
      </w:r>
      <w:proofErr w:type="spellEnd"/>
      <w:r w:rsidRPr="00377750">
        <w:rPr>
          <w:rFonts w:eastAsia="Arial Unicode MS" w:cstheme="minorHAnsi"/>
          <w:color w:val="333333"/>
          <w:sz w:val="22"/>
          <w:szCs w:val="22"/>
          <w:shd w:val="clear" w:color="auto" w:fill="FFFFFF"/>
        </w:rPr>
        <w:t xml:space="preserve"> F, </w:t>
      </w:r>
      <w:proofErr w:type="spellStart"/>
      <w:r w:rsidRPr="00377750">
        <w:rPr>
          <w:rFonts w:eastAsia="Arial Unicode MS" w:cstheme="minorHAnsi"/>
          <w:color w:val="333333"/>
          <w:sz w:val="22"/>
          <w:szCs w:val="22"/>
          <w:shd w:val="clear" w:color="auto" w:fill="FFFFFF"/>
        </w:rPr>
        <w:t>Meletti</w:t>
      </w:r>
      <w:proofErr w:type="spellEnd"/>
      <w:r w:rsidRPr="00377750">
        <w:rPr>
          <w:rFonts w:eastAsia="Arial Unicode MS" w:cstheme="minorHAnsi"/>
          <w:color w:val="333333"/>
          <w:sz w:val="22"/>
          <w:szCs w:val="22"/>
          <w:shd w:val="clear" w:color="auto" w:fill="FFFFFF"/>
        </w:rPr>
        <w:t xml:space="preserve"> S, Trinka E. </w:t>
      </w:r>
      <w:r w:rsidRPr="00A16E40">
        <w:rPr>
          <w:rFonts w:eastAsia="Arial Unicode MS" w:cstheme="minorHAnsi"/>
          <w:color w:val="4472C4" w:themeColor="accent1"/>
          <w:sz w:val="22"/>
          <w:szCs w:val="22"/>
          <w:shd w:val="clear" w:color="auto" w:fill="FFFFFF"/>
        </w:rPr>
        <w:t xml:space="preserve">Unraveling the enigma of new-onset refractory status epilepticus: a systematic review of </w:t>
      </w:r>
      <w:proofErr w:type="spellStart"/>
      <w:r w:rsidRPr="00A16E40">
        <w:rPr>
          <w:rFonts w:eastAsia="Arial Unicode MS" w:cstheme="minorHAnsi"/>
          <w:color w:val="4472C4" w:themeColor="accent1"/>
          <w:sz w:val="22"/>
          <w:szCs w:val="22"/>
          <w:shd w:val="clear" w:color="auto" w:fill="FFFFFF"/>
        </w:rPr>
        <w:t>aetiologies</w:t>
      </w:r>
      <w:proofErr w:type="spellEnd"/>
      <w:r w:rsidRPr="00377750">
        <w:rPr>
          <w:rFonts w:eastAsia="Arial Unicode MS" w:cstheme="minorHAnsi"/>
          <w:color w:val="333333"/>
          <w:sz w:val="22"/>
          <w:szCs w:val="22"/>
          <w:shd w:val="clear" w:color="auto" w:fill="FFFFFF"/>
        </w:rPr>
        <w:t xml:space="preserve">. </w:t>
      </w:r>
      <w:proofErr w:type="spellStart"/>
      <w:r w:rsidRPr="00377750">
        <w:rPr>
          <w:rFonts w:eastAsia="Arial Unicode MS" w:cstheme="minorHAnsi"/>
          <w:color w:val="333333"/>
          <w:sz w:val="22"/>
          <w:szCs w:val="22"/>
          <w:shd w:val="clear" w:color="auto" w:fill="FFFFFF"/>
        </w:rPr>
        <w:t>Eur</w:t>
      </w:r>
      <w:proofErr w:type="spellEnd"/>
      <w:r w:rsidRPr="00377750">
        <w:rPr>
          <w:rFonts w:eastAsia="Arial Unicode MS" w:cstheme="minorHAnsi"/>
          <w:color w:val="333333"/>
          <w:sz w:val="22"/>
          <w:szCs w:val="22"/>
          <w:shd w:val="clear" w:color="auto" w:fill="FFFFFF"/>
        </w:rPr>
        <w:t xml:space="preserve"> J Neurol. 2022 Feb;29(2):626-647. </w:t>
      </w:r>
      <w:proofErr w:type="spellStart"/>
      <w:r w:rsidRPr="00377750">
        <w:rPr>
          <w:rFonts w:eastAsia="Arial Unicode MS" w:cstheme="minorHAnsi"/>
          <w:color w:val="333333"/>
          <w:sz w:val="22"/>
          <w:szCs w:val="22"/>
          <w:shd w:val="clear" w:color="auto" w:fill="FFFFFF"/>
        </w:rPr>
        <w:t>doi</w:t>
      </w:r>
      <w:proofErr w:type="spellEnd"/>
      <w:r w:rsidRPr="00377750">
        <w:rPr>
          <w:rFonts w:eastAsia="Arial Unicode MS" w:cstheme="minorHAnsi"/>
          <w:color w:val="333333"/>
          <w:sz w:val="22"/>
          <w:szCs w:val="22"/>
          <w:shd w:val="clear" w:color="auto" w:fill="FFFFFF"/>
        </w:rPr>
        <w:t xml:space="preserve">: 10.1111/ene.15149. </w:t>
      </w:r>
      <w:proofErr w:type="spellStart"/>
      <w:r w:rsidRPr="00377750">
        <w:rPr>
          <w:rFonts w:eastAsia="Arial Unicode MS" w:cstheme="minorHAnsi"/>
          <w:color w:val="333333"/>
          <w:sz w:val="22"/>
          <w:szCs w:val="22"/>
          <w:shd w:val="clear" w:color="auto" w:fill="FFFFFF"/>
        </w:rPr>
        <w:t>Epub</w:t>
      </w:r>
      <w:proofErr w:type="spellEnd"/>
      <w:r w:rsidRPr="00377750">
        <w:rPr>
          <w:rFonts w:eastAsia="Arial Unicode MS" w:cstheme="minorHAnsi"/>
          <w:color w:val="333333"/>
          <w:sz w:val="22"/>
          <w:szCs w:val="22"/>
          <w:shd w:val="clear" w:color="auto" w:fill="FFFFFF"/>
        </w:rPr>
        <w:t xml:space="preserve"> 2021 Nov 2. PMID: 34661330.</w:t>
      </w:r>
    </w:p>
    <w:p w14:paraId="1DF9F4D4" w14:textId="43800E93" w:rsidR="008F1F3B" w:rsidRPr="004F7B13" w:rsidRDefault="008F1F3B" w:rsidP="008F1F3B">
      <w:pPr>
        <w:pStyle w:val="ListParagraph"/>
        <w:rPr>
          <w:rFonts w:eastAsia="Times New Roman" w:cstheme="minorHAnsi"/>
          <w:color w:val="222222"/>
          <w:sz w:val="20"/>
          <w:szCs w:val="20"/>
          <w:shd w:val="clear" w:color="auto" w:fill="FFFFFF"/>
        </w:rPr>
      </w:pPr>
    </w:p>
    <w:p w14:paraId="22BBF346" w14:textId="63551BF8" w:rsidR="008F1F3B" w:rsidRPr="004F7B13" w:rsidRDefault="008F1F3B" w:rsidP="008F1F3B">
      <w:pPr>
        <w:pStyle w:val="ListParagraph"/>
        <w:rPr>
          <w:rFonts w:eastAsia="Times New Roman" w:cstheme="minorHAnsi"/>
          <w:i/>
          <w:iCs/>
          <w:color w:val="222222"/>
          <w:sz w:val="20"/>
          <w:szCs w:val="20"/>
          <w:shd w:val="clear" w:color="auto" w:fill="FFFFFF"/>
        </w:rPr>
      </w:pPr>
      <w:r w:rsidRPr="004F7B13">
        <w:rPr>
          <w:rFonts w:eastAsia="Times New Roman" w:cstheme="minorHAnsi"/>
          <w:i/>
          <w:iCs/>
          <w:color w:val="222222"/>
          <w:sz w:val="20"/>
          <w:szCs w:val="20"/>
          <w:shd w:val="clear" w:color="auto" w:fill="FFFFFF"/>
        </w:rPr>
        <w:t xml:space="preserve">A systematic review of etiology of NORSE that showed that </w:t>
      </w:r>
      <w:r w:rsidR="00BE5271" w:rsidRPr="004F7B13">
        <w:rPr>
          <w:rFonts w:eastAsia="Times New Roman" w:cstheme="minorHAnsi"/>
          <w:i/>
          <w:iCs/>
          <w:color w:val="222222"/>
          <w:sz w:val="20"/>
          <w:szCs w:val="20"/>
          <w:shd w:val="clear" w:color="auto" w:fill="FFFFFF"/>
        </w:rPr>
        <w:t xml:space="preserve">about half the cases are </w:t>
      </w:r>
      <w:r w:rsidR="00AA59DC" w:rsidRPr="004F7B13">
        <w:rPr>
          <w:rFonts w:eastAsia="Times New Roman" w:cstheme="minorHAnsi"/>
          <w:i/>
          <w:iCs/>
          <w:color w:val="222222"/>
          <w:sz w:val="20"/>
          <w:szCs w:val="20"/>
          <w:shd w:val="clear" w:color="auto" w:fill="FFFFFF"/>
        </w:rPr>
        <w:t>cryptogenic</w:t>
      </w:r>
      <w:r w:rsidR="00BE5271" w:rsidRPr="004F7B13">
        <w:rPr>
          <w:rFonts w:eastAsia="Times New Roman" w:cstheme="minorHAnsi"/>
          <w:i/>
          <w:iCs/>
          <w:color w:val="222222"/>
          <w:sz w:val="20"/>
          <w:szCs w:val="20"/>
          <w:shd w:val="clear" w:color="auto" w:fill="FFFFFF"/>
        </w:rPr>
        <w:t>; of the identified causes, autoimmune encephalitis is the most common in adults and infections in children.</w:t>
      </w:r>
    </w:p>
    <w:p w14:paraId="432987B7" w14:textId="77777777" w:rsidR="00BE5271" w:rsidRPr="004F7B13" w:rsidRDefault="00BE5271" w:rsidP="00A81424">
      <w:pPr>
        <w:pStyle w:val="ListParagraph"/>
        <w:rPr>
          <w:rFonts w:eastAsia="Times New Roman" w:cstheme="minorHAnsi"/>
        </w:rPr>
      </w:pPr>
    </w:p>
    <w:p w14:paraId="6ACCBF49" w14:textId="713B83CC" w:rsidR="00E63E4B" w:rsidRPr="00377750" w:rsidRDefault="00E63E4B" w:rsidP="00E63E4B">
      <w:pPr>
        <w:pStyle w:val="ListParagraph"/>
        <w:numPr>
          <w:ilvl w:val="0"/>
          <w:numId w:val="8"/>
        </w:numPr>
        <w:rPr>
          <w:rFonts w:eastAsia="Arial Unicode MS" w:cstheme="minorHAnsi"/>
          <w:color w:val="333333"/>
          <w:sz w:val="22"/>
          <w:szCs w:val="22"/>
          <w:shd w:val="clear" w:color="auto" w:fill="FFFFFF"/>
        </w:rPr>
      </w:pPr>
      <w:proofErr w:type="spellStart"/>
      <w:r w:rsidRPr="00377750">
        <w:rPr>
          <w:rFonts w:eastAsia="Arial Unicode MS" w:cstheme="minorHAnsi"/>
          <w:color w:val="333333"/>
          <w:sz w:val="22"/>
          <w:szCs w:val="22"/>
          <w:shd w:val="clear" w:color="auto" w:fill="FFFFFF"/>
        </w:rPr>
        <w:t>Dozieres-Puyravel</w:t>
      </w:r>
      <w:proofErr w:type="spellEnd"/>
      <w:r w:rsidRPr="00377750">
        <w:rPr>
          <w:rFonts w:eastAsia="Arial Unicode MS" w:cstheme="minorHAnsi"/>
          <w:color w:val="333333"/>
          <w:sz w:val="22"/>
          <w:szCs w:val="22"/>
          <w:shd w:val="clear" w:color="auto" w:fill="FFFFFF"/>
        </w:rPr>
        <w:t xml:space="preserve"> B, </w:t>
      </w:r>
      <w:proofErr w:type="spellStart"/>
      <w:r w:rsidRPr="00377750">
        <w:rPr>
          <w:rFonts w:eastAsia="Arial Unicode MS" w:cstheme="minorHAnsi"/>
          <w:color w:val="333333"/>
          <w:sz w:val="22"/>
          <w:szCs w:val="22"/>
          <w:shd w:val="clear" w:color="auto" w:fill="FFFFFF"/>
        </w:rPr>
        <w:t>Hohn</w:t>
      </w:r>
      <w:proofErr w:type="spellEnd"/>
      <w:r w:rsidRPr="00377750">
        <w:rPr>
          <w:rFonts w:eastAsia="Arial Unicode MS" w:cstheme="minorHAnsi"/>
          <w:color w:val="333333"/>
          <w:sz w:val="22"/>
          <w:szCs w:val="22"/>
          <w:shd w:val="clear" w:color="auto" w:fill="FFFFFF"/>
        </w:rPr>
        <w:t xml:space="preserve"> S, </w:t>
      </w:r>
      <w:proofErr w:type="spellStart"/>
      <w:r w:rsidRPr="00377750">
        <w:rPr>
          <w:rFonts w:eastAsia="Arial Unicode MS" w:cstheme="minorHAnsi"/>
          <w:color w:val="333333"/>
          <w:sz w:val="22"/>
          <w:szCs w:val="22"/>
          <w:shd w:val="clear" w:color="auto" w:fill="FFFFFF"/>
        </w:rPr>
        <w:t>Auvin</w:t>
      </w:r>
      <w:proofErr w:type="spellEnd"/>
      <w:r w:rsidRPr="00377750">
        <w:rPr>
          <w:rFonts w:eastAsia="Arial Unicode MS" w:cstheme="minorHAnsi"/>
          <w:color w:val="333333"/>
          <w:sz w:val="22"/>
          <w:szCs w:val="22"/>
          <w:shd w:val="clear" w:color="auto" w:fill="FFFFFF"/>
        </w:rPr>
        <w:t xml:space="preserve"> S. </w:t>
      </w:r>
      <w:r w:rsidRPr="00377750">
        <w:rPr>
          <w:rFonts w:eastAsia="Arial Unicode MS" w:cstheme="minorHAnsi"/>
          <w:color w:val="2F5496" w:themeColor="accent1" w:themeShade="BF"/>
          <w:sz w:val="22"/>
          <w:szCs w:val="22"/>
          <w:shd w:val="clear" w:color="auto" w:fill="FFFFFF"/>
        </w:rPr>
        <w:t>Considering safety and patient tolerance in the use of ketogenic diet in the management of refractory and super-refractory status epilepticus: a systematic review</w:t>
      </w:r>
      <w:r w:rsidRPr="00377750">
        <w:rPr>
          <w:rFonts w:eastAsia="Arial Unicode MS" w:cstheme="minorHAnsi"/>
          <w:color w:val="333333"/>
          <w:sz w:val="22"/>
          <w:szCs w:val="22"/>
          <w:shd w:val="clear" w:color="auto" w:fill="FFFFFF"/>
        </w:rPr>
        <w:t xml:space="preserve">. Expert Rev </w:t>
      </w:r>
      <w:proofErr w:type="spellStart"/>
      <w:r w:rsidRPr="00377750">
        <w:rPr>
          <w:rFonts w:eastAsia="Arial Unicode MS" w:cstheme="minorHAnsi"/>
          <w:color w:val="333333"/>
          <w:sz w:val="22"/>
          <w:szCs w:val="22"/>
          <w:shd w:val="clear" w:color="auto" w:fill="FFFFFF"/>
        </w:rPr>
        <w:t>Neurother</w:t>
      </w:r>
      <w:proofErr w:type="spellEnd"/>
      <w:r w:rsidRPr="00377750">
        <w:rPr>
          <w:rFonts w:eastAsia="Arial Unicode MS" w:cstheme="minorHAnsi"/>
          <w:color w:val="333333"/>
          <w:sz w:val="22"/>
          <w:szCs w:val="22"/>
          <w:shd w:val="clear" w:color="auto" w:fill="FFFFFF"/>
        </w:rPr>
        <w:t>. 2021;21(11):1303-8.</w:t>
      </w:r>
    </w:p>
    <w:p w14:paraId="133C29C4" w14:textId="11FF89F3" w:rsidR="00156F07" w:rsidRPr="00377750" w:rsidRDefault="00156F07" w:rsidP="00946458">
      <w:pPr>
        <w:pStyle w:val="ListParagraph"/>
        <w:rPr>
          <w:rFonts w:eastAsia="Arial Unicode MS" w:cstheme="minorHAnsi"/>
          <w:color w:val="333333"/>
          <w:sz w:val="22"/>
          <w:szCs w:val="22"/>
          <w:shd w:val="clear" w:color="auto" w:fill="FFFFFF"/>
        </w:rPr>
      </w:pPr>
      <w:r w:rsidRPr="00377750">
        <w:rPr>
          <w:rFonts w:cstheme="minorHAnsi"/>
          <w:noProof/>
          <w:color w:val="3F3F3F"/>
        </w:rPr>
        <w:drawing>
          <wp:inline distT="0" distB="0" distL="0" distR="0" wp14:anchorId="52EA67E6" wp14:editId="05A0D546">
            <wp:extent cx="325120" cy="325120"/>
            <wp:effectExtent l="0" t="0" r="5080" b="5080"/>
            <wp:docPr id="42" name="Picture 4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120" cy="325120"/>
                    </a:xfrm>
                    <a:prstGeom prst="rect">
                      <a:avLst/>
                    </a:prstGeom>
                  </pic:spPr>
                </pic:pic>
              </a:graphicData>
            </a:graphic>
          </wp:inline>
        </w:drawing>
      </w:r>
      <w:r w:rsidR="006331F6" w:rsidRPr="00377750">
        <w:rPr>
          <w:rFonts w:cstheme="minorHAnsi"/>
          <w:i/>
          <w:iCs/>
          <w:sz w:val="18"/>
          <w:szCs w:val="18"/>
        </w:rPr>
        <w:t>(Ketogenic diet)</w:t>
      </w:r>
    </w:p>
    <w:p w14:paraId="04B2D85F" w14:textId="77777777" w:rsidR="00E63E4B" w:rsidRPr="00377750" w:rsidRDefault="00E63E4B" w:rsidP="00E63E4B">
      <w:pPr>
        <w:ind w:left="720"/>
        <w:rPr>
          <w:rFonts w:eastAsia="Arial Unicode MS" w:cstheme="minorHAnsi"/>
          <w:i/>
          <w:iCs/>
          <w:color w:val="333333"/>
          <w:sz w:val="22"/>
          <w:szCs w:val="22"/>
          <w:shd w:val="clear" w:color="auto" w:fill="FFFFFF"/>
        </w:rPr>
      </w:pPr>
      <w:r w:rsidRPr="00377750">
        <w:rPr>
          <w:rFonts w:eastAsia="Arial Unicode MS" w:cstheme="minorHAnsi"/>
          <w:i/>
          <w:iCs/>
          <w:color w:val="333333"/>
          <w:sz w:val="22"/>
          <w:szCs w:val="22"/>
          <w:shd w:val="clear" w:color="auto" w:fill="FFFFFF"/>
        </w:rPr>
        <w:t>A systematic review of efficacy and safety of ketogenic diet in refractory and super-refractory status epilepticus. The diet was found to be effective and side effects mild.</w:t>
      </w:r>
    </w:p>
    <w:p w14:paraId="1BB26676" w14:textId="0F7D744B" w:rsidR="00262DA8" w:rsidRPr="00377750" w:rsidRDefault="00262DA8" w:rsidP="00E63E4B">
      <w:pPr>
        <w:ind w:left="720"/>
        <w:rPr>
          <w:rFonts w:eastAsia="Arial Unicode MS" w:cstheme="minorHAnsi"/>
          <w:i/>
          <w:iCs/>
          <w:color w:val="333333"/>
          <w:sz w:val="22"/>
          <w:szCs w:val="22"/>
          <w:shd w:val="clear" w:color="auto" w:fill="FFFFFF"/>
        </w:rPr>
      </w:pPr>
    </w:p>
    <w:p w14:paraId="3FB5E45B" w14:textId="77777777" w:rsidR="00262DA8" w:rsidRPr="00377750" w:rsidRDefault="00262DA8" w:rsidP="00262DA8">
      <w:pPr>
        <w:ind w:left="720"/>
        <w:rPr>
          <w:rFonts w:eastAsia="Arial Unicode MS" w:cstheme="minorHAnsi"/>
          <w:i/>
          <w:iCs/>
          <w:color w:val="333333"/>
          <w:sz w:val="22"/>
          <w:szCs w:val="22"/>
          <w:shd w:val="clear" w:color="auto" w:fill="FFFFFF"/>
        </w:rPr>
      </w:pPr>
    </w:p>
    <w:p w14:paraId="4006528C" w14:textId="69AD7CD2" w:rsidR="00262DA8" w:rsidRPr="00377750" w:rsidRDefault="00262DA8" w:rsidP="00262DA8">
      <w:pPr>
        <w:pStyle w:val="ListParagraph"/>
        <w:numPr>
          <w:ilvl w:val="0"/>
          <w:numId w:val="8"/>
        </w:numPr>
        <w:rPr>
          <w:rFonts w:eastAsia="Arial Unicode MS" w:cstheme="minorHAnsi"/>
          <w:sz w:val="22"/>
          <w:szCs w:val="22"/>
        </w:rPr>
      </w:pPr>
      <w:r w:rsidRPr="00377750">
        <w:rPr>
          <w:rFonts w:eastAsia="Arial Unicode MS" w:cstheme="minorHAnsi"/>
          <w:color w:val="1C1D1E"/>
          <w:sz w:val="22"/>
          <w:szCs w:val="22"/>
        </w:rPr>
        <w:t xml:space="preserve">Natasha E. </w:t>
      </w:r>
      <w:proofErr w:type="spellStart"/>
      <w:r w:rsidRPr="00377750">
        <w:rPr>
          <w:rFonts w:eastAsia="Arial Unicode MS" w:cstheme="minorHAnsi"/>
          <w:color w:val="1C1D1E"/>
          <w:sz w:val="22"/>
          <w:szCs w:val="22"/>
        </w:rPr>
        <w:t>Schoeler</w:t>
      </w:r>
      <w:proofErr w:type="spellEnd"/>
      <w:r w:rsidRPr="00377750">
        <w:rPr>
          <w:rFonts w:eastAsia="Arial Unicode MS" w:cstheme="minorHAnsi"/>
          <w:color w:val="1C1D1E"/>
          <w:sz w:val="22"/>
          <w:szCs w:val="22"/>
        </w:rPr>
        <w:t>, Zoe Simpson, </w:t>
      </w:r>
      <w:proofErr w:type="spellStart"/>
      <w:r w:rsidRPr="00377750">
        <w:rPr>
          <w:rFonts w:eastAsia="Arial Unicode MS" w:cstheme="minorHAnsi"/>
          <w:color w:val="1C1D1E"/>
          <w:sz w:val="22"/>
          <w:szCs w:val="22"/>
        </w:rPr>
        <w:t>Runming</w:t>
      </w:r>
      <w:proofErr w:type="spellEnd"/>
      <w:r w:rsidRPr="00377750">
        <w:rPr>
          <w:rFonts w:eastAsia="Arial Unicode MS" w:cstheme="minorHAnsi"/>
          <w:color w:val="1C1D1E"/>
          <w:sz w:val="22"/>
          <w:szCs w:val="22"/>
        </w:rPr>
        <w:t xml:space="preserve"> Zhou, Suresh </w:t>
      </w:r>
      <w:proofErr w:type="spellStart"/>
      <w:r w:rsidRPr="00377750">
        <w:rPr>
          <w:rFonts w:eastAsia="Arial Unicode MS" w:cstheme="minorHAnsi"/>
          <w:color w:val="1C1D1E"/>
          <w:sz w:val="22"/>
          <w:szCs w:val="22"/>
        </w:rPr>
        <w:t>Pujar</w:t>
      </w:r>
      <w:proofErr w:type="spellEnd"/>
      <w:r w:rsidRPr="00377750">
        <w:rPr>
          <w:rFonts w:eastAsia="Arial Unicode MS" w:cstheme="minorHAnsi"/>
          <w:color w:val="1C1D1E"/>
          <w:sz w:val="22"/>
          <w:szCs w:val="22"/>
        </w:rPr>
        <w:t xml:space="preserve">, Christin </w:t>
      </w:r>
      <w:proofErr w:type="spellStart"/>
      <w:r w:rsidRPr="00377750">
        <w:rPr>
          <w:rFonts w:eastAsia="Arial Unicode MS" w:cstheme="minorHAnsi"/>
          <w:color w:val="1C1D1E"/>
          <w:sz w:val="22"/>
          <w:szCs w:val="22"/>
        </w:rPr>
        <w:t>Eltze</w:t>
      </w:r>
      <w:proofErr w:type="spellEnd"/>
      <w:r w:rsidRPr="00377750">
        <w:rPr>
          <w:rFonts w:eastAsia="Arial Unicode MS" w:cstheme="minorHAnsi"/>
          <w:color w:val="1C1D1E"/>
          <w:sz w:val="22"/>
          <w:szCs w:val="22"/>
        </w:rPr>
        <w:t>, J. H. Cross, </w:t>
      </w:r>
      <w:r w:rsidRPr="00377750">
        <w:rPr>
          <w:rFonts w:eastAsia="Arial Unicode MS" w:cstheme="minorHAnsi"/>
          <w:color w:val="2F5496" w:themeColor="accent1" w:themeShade="BF"/>
          <w:sz w:val="22"/>
          <w:szCs w:val="22"/>
        </w:rPr>
        <w:t xml:space="preserve">Dietary Management of Children </w:t>
      </w:r>
      <w:proofErr w:type="gramStart"/>
      <w:r w:rsidRPr="00377750">
        <w:rPr>
          <w:rFonts w:eastAsia="Arial Unicode MS" w:cstheme="minorHAnsi"/>
          <w:color w:val="2F5496" w:themeColor="accent1" w:themeShade="BF"/>
          <w:sz w:val="22"/>
          <w:szCs w:val="22"/>
        </w:rPr>
        <w:t>With</w:t>
      </w:r>
      <w:proofErr w:type="gramEnd"/>
      <w:r w:rsidRPr="00377750">
        <w:rPr>
          <w:rFonts w:eastAsia="Arial Unicode MS" w:cstheme="minorHAnsi"/>
          <w:color w:val="2F5496" w:themeColor="accent1" w:themeShade="BF"/>
          <w:sz w:val="22"/>
          <w:szCs w:val="22"/>
        </w:rPr>
        <w:t xml:space="preserve"> Super-Refractory Status Epilepticus: A Systematic Review and Experience in a Single UK Tertiary Centre,</w:t>
      </w:r>
      <w:r w:rsidRPr="00377750">
        <w:rPr>
          <w:rFonts w:eastAsia="Arial Unicode MS" w:cstheme="minorHAnsi"/>
          <w:color w:val="1C1D1E"/>
          <w:sz w:val="22"/>
          <w:szCs w:val="22"/>
        </w:rPr>
        <w:t> Frontiers in Neurology, 10.3389/fneur.2021.643105, 12, (2021).</w:t>
      </w:r>
    </w:p>
    <w:p w14:paraId="3F9A77D4" w14:textId="1A4F3A87" w:rsidR="00156F07" w:rsidRPr="004F7B13" w:rsidRDefault="00156F07" w:rsidP="006331F6">
      <w:pPr>
        <w:pStyle w:val="ListParagraph"/>
        <w:rPr>
          <w:rFonts w:eastAsia="Arial Unicode MS" w:cstheme="minorHAnsi"/>
          <w:color w:val="333333"/>
          <w:sz w:val="22"/>
          <w:szCs w:val="22"/>
          <w:shd w:val="clear" w:color="auto" w:fill="FFFFFF"/>
        </w:rPr>
      </w:pPr>
      <w:r w:rsidRPr="00377750">
        <w:rPr>
          <w:rFonts w:eastAsia="Arial Unicode MS" w:cstheme="minorHAnsi"/>
          <w:noProof/>
          <w:sz w:val="22"/>
          <w:szCs w:val="22"/>
        </w:rPr>
        <w:drawing>
          <wp:inline distT="0" distB="0" distL="0" distR="0" wp14:anchorId="5D7DB248" wp14:editId="3A2D4FCB">
            <wp:extent cx="335280" cy="335280"/>
            <wp:effectExtent l="0" t="0" r="0" b="0"/>
            <wp:docPr id="43" name="Picture 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335280" cy="335280"/>
                    </a:xfrm>
                    <a:prstGeom prst="rect">
                      <a:avLst/>
                    </a:prstGeom>
                  </pic:spPr>
                </pic:pic>
              </a:graphicData>
            </a:graphic>
          </wp:inline>
        </w:drawing>
      </w:r>
      <w:r w:rsidRPr="00377750">
        <w:rPr>
          <w:rFonts w:cstheme="minorHAnsi"/>
          <w:noProof/>
          <w:color w:val="3F3F3F"/>
        </w:rPr>
        <w:drawing>
          <wp:inline distT="0" distB="0" distL="0" distR="0" wp14:anchorId="5E9E93F2" wp14:editId="049EA221">
            <wp:extent cx="325120" cy="325120"/>
            <wp:effectExtent l="0" t="0" r="5080" b="5080"/>
            <wp:docPr id="44" name="Picture 4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120" cy="325120"/>
                    </a:xfrm>
                    <a:prstGeom prst="rect">
                      <a:avLst/>
                    </a:prstGeom>
                  </pic:spPr>
                </pic:pic>
              </a:graphicData>
            </a:graphic>
          </wp:inline>
        </w:drawing>
      </w:r>
      <w:r w:rsidR="00120FDF" w:rsidRPr="00377750">
        <w:rPr>
          <w:rFonts w:cstheme="minorHAnsi"/>
          <w:i/>
          <w:iCs/>
          <w:sz w:val="18"/>
          <w:szCs w:val="18"/>
        </w:rPr>
        <w:t>(Pediatrics)</w:t>
      </w:r>
      <w:r w:rsidR="006331F6" w:rsidRPr="00377750">
        <w:rPr>
          <w:rFonts w:cstheme="minorHAnsi"/>
          <w:i/>
          <w:iCs/>
          <w:sz w:val="18"/>
          <w:szCs w:val="18"/>
        </w:rPr>
        <w:t xml:space="preserve"> (Ketogenic diet)</w:t>
      </w:r>
    </w:p>
    <w:p w14:paraId="182AF90F" w14:textId="269F76D5" w:rsidR="00262DA8" w:rsidRPr="00377750" w:rsidRDefault="00156F07" w:rsidP="00B15308">
      <w:pPr>
        <w:jc w:val="both"/>
        <w:rPr>
          <w:rFonts w:eastAsia="Arial Unicode MS" w:cstheme="minorHAnsi"/>
          <w:i/>
          <w:iCs/>
          <w:sz w:val="22"/>
          <w:szCs w:val="22"/>
        </w:rPr>
      </w:pPr>
      <w:r w:rsidRPr="00377750">
        <w:rPr>
          <w:rFonts w:eastAsia="Arial Unicode MS" w:cstheme="minorHAnsi"/>
          <w:sz w:val="22"/>
          <w:szCs w:val="22"/>
        </w:rPr>
        <w:tab/>
      </w:r>
      <w:r w:rsidR="00262DA8" w:rsidRPr="00377750">
        <w:rPr>
          <w:rFonts w:eastAsia="Arial Unicode MS" w:cstheme="minorHAnsi"/>
          <w:i/>
          <w:iCs/>
          <w:sz w:val="22"/>
          <w:szCs w:val="22"/>
        </w:rPr>
        <w:t xml:space="preserve">An eight-patient series and systematic literature review of ketogenic diet treatment (KDT) </w:t>
      </w:r>
      <w:r w:rsidR="00262DA8" w:rsidRPr="00377750">
        <w:rPr>
          <w:rFonts w:eastAsia="Arial Unicode MS" w:cstheme="minorHAnsi"/>
          <w:i/>
          <w:iCs/>
          <w:sz w:val="22"/>
          <w:szCs w:val="22"/>
        </w:rPr>
        <w:tab/>
        <w:t xml:space="preserve">for management of SRSE suggested that KDT is feasible and safe and early initiation has </w:t>
      </w:r>
      <w:r w:rsidR="00262DA8" w:rsidRPr="00377750">
        <w:rPr>
          <w:rFonts w:eastAsia="Arial Unicode MS" w:cstheme="minorHAnsi"/>
          <w:i/>
          <w:iCs/>
          <w:sz w:val="22"/>
          <w:szCs w:val="22"/>
        </w:rPr>
        <w:tab/>
        <w:t xml:space="preserve">the </w:t>
      </w:r>
      <w:r w:rsidR="00B15308" w:rsidRPr="00377750">
        <w:rPr>
          <w:rFonts w:eastAsia="Arial Unicode MS" w:cstheme="minorHAnsi"/>
          <w:i/>
          <w:iCs/>
          <w:sz w:val="22"/>
          <w:szCs w:val="22"/>
        </w:rPr>
        <w:tab/>
      </w:r>
      <w:r w:rsidR="00262DA8" w:rsidRPr="00377750">
        <w:rPr>
          <w:rFonts w:eastAsia="Arial Unicode MS" w:cstheme="minorHAnsi"/>
          <w:i/>
          <w:iCs/>
          <w:sz w:val="22"/>
          <w:szCs w:val="22"/>
        </w:rPr>
        <w:t>potential for efficacy in about two thirds of patients with SRSE.</w:t>
      </w:r>
    </w:p>
    <w:p w14:paraId="11C748B4" w14:textId="77777777" w:rsidR="002840C9" w:rsidRPr="00377750" w:rsidRDefault="002840C9" w:rsidP="002840C9">
      <w:pPr>
        <w:pStyle w:val="ListParagraph"/>
        <w:spacing w:before="100" w:beforeAutospacing="1" w:after="100" w:afterAutospacing="1"/>
        <w:rPr>
          <w:rFonts w:eastAsia="Arial Unicode MS" w:cstheme="minorHAnsi"/>
          <w:i/>
          <w:iCs/>
          <w:color w:val="3F3F3F"/>
          <w:sz w:val="22"/>
          <w:szCs w:val="22"/>
        </w:rPr>
      </w:pPr>
    </w:p>
    <w:p w14:paraId="490B08D6" w14:textId="31E94691" w:rsidR="003C70A4" w:rsidRPr="00377750" w:rsidRDefault="003C70A4" w:rsidP="00030563">
      <w:pPr>
        <w:pStyle w:val="ListParagraph"/>
        <w:numPr>
          <w:ilvl w:val="0"/>
          <w:numId w:val="8"/>
        </w:numPr>
        <w:rPr>
          <w:rFonts w:eastAsia="Arial Unicode MS" w:cstheme="minorHAnsi"/>
          <w:color w:val="000000" w:themeColor="text1"/>
          <w:sz w:val="22"/>
          <w:szCs w:val="22"/>
        </w:rPr>
      </w:pPr>
      <w:proofErr w:type="spellStart"/>
      <w:r w:rsidRPr="00377750">
        <w:rPr>
          <w:rFonts w:eastAsia="Arial Unicode MS" w:cstheme="minorHAnsi"/>
          <w:color w:val="000000" w:themeColor="text1"/>
          <w:sz w:val="22"/>
          <w:szCs w:val="22"/>
        </w:rPr>
        <w:t>Specchio</w:t>
      </w:r>
      <w:proofErr w:type="spellEnd"/>
      <w:r w:rsidRPr="00377750">
        <w:rPr>
          <w:rFonts w:eastAsia="Arial Unicode MS" w:cstheme="minorHAnsi"/>
          <w:color w:val="000000" w:themeColor="text1"/>
          <w:sz w:val="22"/>
          <w:szCs w:val="22"/>
        </w:rPr>
        <w:t xml:space="preserve">, N., </w:t>
      </w:r>
      <w:proofErr w:type="spellStart"/>
      <w:r w:rsidRPr="00377750">
        <w:rPr>
          <w:rFonts w:eastAsia="Arial Unicode MS" w:cstheme="minorHAnsi"/>
          <w:color w:val="000000" w:themeColor="text1"/>
          <w:sz w:val="22"/>
          <w:szCs w:val="22"/>
        </w:rPr>
        <w:t>Pietrafusa</w:t>
      </w:r>
      <w:proofErr w:type="spellEnd"/>
      <w:r w:rsidRPr="00377750">
        <w:rPr>
          <w:rFonts w:eastAsia="Arial Unicode MS" w:cstheme="minorHAnsi"/>
          <w:color w:val="000000" w:themeColor="text1"/>
          <w:sz w:val="22"/>
          <w:szCs w:val="22"/>
        </w:rPr>
        <w:t>, N</w:t>
      </w:r>
      <w:r w:rsidRPr="00377750">
        <w:rPr>
          <w:rFonts w:eastAsia="Arial Unicode MS" w:cstheme="minorHAnsi"/>
          <w:color w:val="2F5496" w:themeColor="accent1" w:themeShade="BF"/>
          <w:sz w:val="22"/>
          <w:szCs w:val="22"/>
        </w:rPr>
        <w:t xml:space="preserve">. New-onset refractory status epilepticus and febrile infection-related epilepsy syndrome </w:t>
      </w:r>
      <w:r w:rsidRPr="00377750">
        <w:rPr>
          <w:rFonts w:eastAsia="Arial Unicode MS" w:cstheme="minorHAnsi"/>
          <w:color w:val="000000" w:themeColor="text1"/>
          <w:sz w:val="22"/>
          <w:szCs w:val="22"/>
        </w:rPr>
        <w:t>(2020) Developmental Medicine and Child Neurology, 62 (8), pp. 897-905</w:t>
      </w:r>
      <w:r w:rsidR="00B15308" w:rsidRPr="00377750">
        <w:rPr>
          <w:rFonts w:eastAsia="Arial Unicode MS" w:cstheme="minorHAnsi"/>
          <w:color w:val="000000" w:themeColor="text1"/>
          <w:sz w:val="22"/>
          <w:szCs w:val="22"/>
        </w:rPr>
        <w:t>.</w:t>
      </w:r>
    </w:p>
    <w:p w14:paraId="5D44FA7F" w14:textId="77777777" w:rsidR="00B15308" w:rsidRPr="00377750" w:rsidRDefault="00B15308" w:rsidP="00B15308">
      <w:pPr>
        <w:pStyle w:val="ListParagraph"/>
        <w:rPr>
          <w:rFonts w:eastAsia="Arial Unicode MS" w:cstheme="minorHAnsi"/>
          <w:color w:val="000000" w:themeColor="text1"/>
          <w:sz w:val="22"/>
          <w:szCs w:val="22"/>
        </w:rPr>
      </w:pPr>
    </w:p>
    <w:p w14:paraId="5BB7AE7C" w14:textId="0072D0DF" w:rsidR="009721AA" w:rsidRPr="00377750" w:rsidRDefault="003C70A4" w:rsidP="00B15308">
      <w:pPr>
        <w:ind w:left="720"/>
        <w:rPr>
          <w:rFonts w:eastAsia="Arial Unicode MS" w:cstheme="minorHAnsi"/>
          <w:i/>
          <w:iCs/>
          <w:sz w:val="22"/>
          <w:szCs w:val="22"/>
        </w:rPr>
      </w:pPr>
      <w:r w:rsidRPr="00377750">
        <w:rPr>
          <w:rFonts w:eastAsia="Arial Unicode MS" w:cstheme="minorHAnsi"/>
          <w:i/>
          <w:iCs/>
          <w:sz w:val="22"/>
          <w:szCs w:val="22"/>
        </w:rPr>
        <w:t xml:space="preserve">A systematic review of all NORSE and FIRES cases published between 2003-2019 </w:t>
      </w:r>
      <w:r w:rsidRPr="00377750">
        <w:rPr>
          <w:rFonts w:eastAsia="Arial Unicode MS" w:cstheme="minorHAnsi"/>
          <w:i/>
          <w:iCs/>
          <w:sz w:val="22"/>
          <w:szCs w:val="22"/>
        </w:rPr>
        <w:tab/>
        <w:t xml:space="preserve">summarizing the clinical neurophysiological, imaging, </w:t>
      </w:r>
      <w:r w:rsidR="00B15308" w:rsidRPr="00377750">
        <w:rPr>
          <w:rFonts w:eastAsia="Arial Unicode MS" w:cstheme="minorHAnsi"/>
          <w:i/>
          <w:iCs/>
          <w:sz w:val="22"/>
          <w:szCs w:val="22"/>
        </w:rPr>
        <w:t>treatment,</w:t>
      </w:r>
      <w:r w:rsidRPr="00377750">
        <w:rPr>
          <w:rFonts w:eastAsia="Arial Unicode MS" w:cstheme="minorHAnsi"/>
          <w:i/>
          <w:iCs/>
          <w:sz w:val="22"/>
          <w:szCs w:val="22"/>
        </w:rPr>
        <w:t xml:space="preserve"> and outcome data. This study showed that </w:t>
      </w:r>
      <w:r w:rsidRPr="00377750">
        <w:rPr>
          <w:rFonts w:eastAsia="Arial Unicode MS" w:cstheme="minorHAnsi"/>
          <w:i/>
          <w:iCs/>
          <w:sz w:val="22"/>
          <w:szCs w:val="22"/>
        </w:rPr>
        <w:lastRenderedPageBreak/>
        <w:t>70%</w:t>
      </w:r>
      <w:r w:rsidR="00B15308" w:rsidRPr="00377750">
        <w:rPr>
          <w:rFonts w:eastAsia="Arial Unicode MS" w:cstheme="minorHAnsi"/>
          <w:i/>
          <w:iCs/>
          <w:sz w:val="22"/>
          <w:szCs w:val="22"/>
        </w:rPr>
        <w:t xml:space="preserve"> </w:t>
      </w:r>
      <w:r w:rsidRPr="00377750">
        <w:rPr>
          <w:rFonts w:eastAsia="Arial Unicode MS" w:cstheme="minorHAnsi"/>
          <w:i/>
          <w:iCs/>
          <w:sz w:val="22"/>
          <w:szCs w:val="22"/>
        </w:rPr>
        <w:t>of adult NORSE have abnormal MRI at presentation while 61% of pediatric FIRES had normal MRI at presentation.</w:t>
      </w:r>
    </w:p>
    <w:p w14:paraId="4FC3B947" w14:textId="77777777" w:rsidR="008D3370" w:rsidRPr="00377750" w:rsidRDefault="008D3370" w:rsidP="00B15308">
      <w:pPr>
        <w:ind w:left="720"/>
        <w:rPr>
          <w:rFonts w:eastAsia="Arial Unicode MS" w:cstheme="minorHAnsi"/>
          <w:i/>
          <w:iCs/>
          <w:sz w:val="22"/>
          <w:szCs w:val="22"/>
        </w:rPr>
      </w:pPr>
    </w:p>
    <w:p w14:paraId="01622A4F" w14:textId="0A7014AA" w:rsidR="009721AA" w:rsidRPr="00377750" w:rsidRDefault="009721AA" w:rsidP="00946458">
      <w:pPr>
        <w:pStyle w:val="ListParagraph"/>
        <w:numPr>
          <w:ilvl w:val="0"/>
          <w:numId w:val="8"/>
        </w:numPr>
        <w:rPr>
          <w:rFonts w:eastAsia="Arial Unicode MS" w:cstheme="minorHAnsi"/>
          <w:sz w:val="22"/>
          <w:szCs w:val="22"/>
        </w:rPr>
      </w:pPr>
      <w:proofErr w:type="spellStart"/>
      <w:r w:rsidRPr="00377750">
        <w:rPr>
          <w:rFonts w:eastAsia="Arial Unicode MS" w:cstheme="minorHAnsi"/>
          <w:color w:val="212121"/>
          <w:sz w:val="22"/>
          <w:szCs w:val="22"/>
          <w:shd w:val="clear" w:color="auto" w:fill="FFFFFF"/>
        </w:rPr>
        <w:t>Kessi</w:t>
      </w:r>
      <w:proofErr w:type="spellEnd"/>
      <w:r w:rsidRPr="00377750">
        <w:rPr>
          <w:rFonts w:eastAsia="Arial Unicode MS" w:cstheme="minorHAnsi"/>
          <w:color w:val="212121"/>
          <w:sz w:val="22"/>
          <w:szCs w:val="22"/>
          <w:shd w:val="clear" w:color="auto" w:fill="FFFFFF"/>
        </w:rPr>
        <w:t xml:space="preserve"> M, Liu F, Zhan Y, et al. </w:t>
      </w:r>
      <w:r w:rsidRPr="00377750">
        <w:rPr>
          <w:rFonts w:eastAsia="Arial Unicode MS" w:cstheme="minorHAnsi"/>
          <w:color w:val="2F5496" w:themeColor="accent1" w:themeShade="BF"/>
          <w:sz w:val="22"/>
          <w:szCs w:val="22"/>
          <w:shd w:val="clear" w:color="auto" w:fill="FFFFFF"/>
        </w:rPr>
        <w:t>Efficacy of different treatment modalities for acute and chronic phases of the febrile infection-related epilepsy syndrome: A systematic review.</w:t>
      </w:r>
      <w:r w:rsidRPr="00377750">
        <w:rPr>
          <w:rStyle w:val="apple-converted-space"/>
          <w:rFonts w:eastAsia="Arial Unicode MS" w:cstheme="minorHAnsi"/>
          <w:color w:val="212121"/>
          <w:sz w:val="22"/>
          <w:szCs w:val="22"/>
          <w:shd w:val="clear" w:color="auto" w:fill="FFFFFF"/>
        </w:rPr>
        <w:t> </w:t>
      </w:r>
      <w:r w:rsidRPr="00377750">
        <w:rPr>
          <w:rFonts w:eastAsia="Arial Unicode MS" w:cstheme="minorHAnsi"/>
          <w:i/>
          <w:iCs/>
          <w:color w:val="212121"/>
          <w:sz w:val="22"/>
          <w:szCs w:val="22"/>
        </w:rPr>
        <w:t>Seizure</w:t>
      </w:r>
      <w:r w:rsidRPr="00377750">
        <w:rPr>
          <w:rFonts w:eastAsia="Arial Unicode MS" w:cstheme="minorHAnsi"/>
          <w:color w:val="212121"/>
          <w:sz w:val="22"/>
          <w:szCs w:val="22"/>
          <w:shd w:val="clear" w:color="auto" w:fill="FFFFFF"/>
        </w:rPr>
        <w:t xml:space="preserve">. </w:t>
      </w:r>
      <w:proofErr w:type="gramStart"/>
      <w:r w:rsidRPr="00377750">
        <w:rPr>
          <w:rFonts w:eastAsia="Arial Unicode MS" w:cstheme="minorHAnsi"/>
          <w:color w:val="212121"/>
          <w:sz w:val="22"/>
          <w:szCs w:val="22"/>
          <w:shd w:val="clear" w:color="auto" w:fill="FFFFFF"/>
        </w:rPr>
        <w:t>2020;79:61</w:t>
      </w:r>
      <w:proofErr w:type="gramEnd"/>
      <w:r w:rsidRPr="00377750">
        <w:rPr>
          <w:rFonts w:eastAsia="Arial Unicode MS" w:cstheme="minorHAnsi"/>
          <w:color w:val="212121"/>
          <w:sz w:val="22"/>
          <w:szCs w:val="22"/>
          <w:shd w:val="clear" w:color="auto" w:fill="FFFFFF"/>
        </w:rPr>
        <w:t xml:space="preserve">-68. </w:t>
      </w:r>
      <w:proofErr w:type="gramStart"/>
      <w:r w:rsidRPr="00377750">
        <w:rPr>
          <w:rFonts w:eastAsia="Arial Unicode MS" w:cstheme="minorHAnsi"/>
          <w:color w:val="212121"/>
          <w:sz w:val="22"/>
          <w:szCs w:val="22"/>
          <w:shd w:val="clear" w:color="auto" w:fill="FFFFFF"/>
        </w:rPr>
        <w:t>doi:10.1016/j.seizure</w:t>
      </w:r>
      <w:proofErr w:type="gramEnd"/>
      <w:r w:rsidRPr="00377750">
        <w:rPr>
          <w:rFonts w:eastAsia="Arial Unicode MS" w:cstheme="minorHAnsi"/>
          <w:color w:val="212121"/>
          <w:sz w:val="22"/>
          <w:szCs w:val="22"/>
          <w:shd w:val="clear" w:color="auto" w:fill="FFFFFF"/>
        </w:rPr>
        <w:t>.2020.04.015</w:t>
      </w:r>
      <w:r w:rsidR="00156F07" w:rsidRPr="00377750">
        <w:rPr>
          <w:rFonts w:eastAsia="Arial Unicode MS" w:cstheme="minorHAnsi"/>
          <w:color w:val="212121"/>
          <w:sz w:val="22"/>
          <w:szCs w:val="22"/>
          <w:shd w:val="clear" w:color="auto" w:fill="FFFFFF"/>
        </w:rPr>
        <w:t>.</w:t>
      </w:r>
    </w:p>
    <w:p w14:paraId="78E81823" w14:textId="572B3E23" w:rsidR="00156F07" w:rsidRPr="004F7B13" w:rsidRDefault="00156F07" w:rsidP="006331F6">
      <w:pPr>
        <w:pStyle w:val="ListParagraph"/>
        <w:rPr>
          <w:rFonts w:eastAsia="Arial Unicode MS" w:cstheme="minorHAnsi"/>
          <w:color w:val="333333"/>
          <w:sz w:val="22"/>
          <w:szCs w:val="22"/>
          <w:shd w:val="clear" w:color="auto" w:fill="FFFFFF"/>
        </w:rPr>
      </w:pPr>
      <w:r w:rsidRPr="00377750">
        <w:rPr>
          <w:rFonts w:cstheme="minorHAnsi"/>
          <w:noProof/>
          <w:color w:val="3F3F3F"/>
        </w:rPr>
        <w:drawing>
          <wp:inline distT="0" distB="0" distL="0" distR="0" wp14:anchorId="11E2EF25" wp14:editId="49FD15F7">
            <wp:extent cx="325120" cy="325120"/>
            <wp:effectExtent l="0" t="0" r="5080" b="5080"/>
            <wp:docPr id="45" name="Picture 4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120" cy="325120"/>
                    </a:xfrm>
                    <a:prstGeom prst="rect">
                      <a:avLst/>
                    </a:prstGeom>
                  </pic:spPr>
                </pic:pic>
              </a:graphicData>
            </a:graphic>
          </wp:inline>
        </w:drawing>
      </w:r>
      <w:r w:rsidR="006331F6" w:rsidRPr="00377750">
        <w:rPr>
          <w:rFonts w:cstheme="minorHAnsi"/>
          <w:i/>
          <w:iCs/>
          <w:sz w:val="18"/>
          <w:szCs w:val="18"/>
        </w:rPr>
        <w:t>(Ketogenic diet)</w:t>
      </w:r>
    </w:p>
    <w:p w14:paraId="740DA3F4" w14:textId="62B3285F" w:rsidR="005072FA" w:rsidRPr="00377750" w:rsidRDefault="009721AA" w:rsidP="00282E73">
      <w:pPr>
        <w:pStyle w:val="ListParagraph"/>
        <w:rPr>
          <w:rFonts w:eastAsia="Arial Unicode MS" w:cstheme="minorHAnsi"/>
          <w:i/>
          <w:iCs/>
          <w:sz w:val="22"/>
          <w:szCs w:val="22"/>
        </w:rPr>
      </w:pPr>
      <w:r w:rsidRPr="00377750">
        <w:rPr>
          <w:rFonts w:eastAsia="Arial Unicode MS" w:cstheme="minorHAnsi"/>
          <w:i/>
          <w:iCs/>
          <w:sz w:val="22"/>
          <w:szCs w:val="22"/>
        </w:rPr>
        <w:t xml:space="preserve">In this systematic review of literature of FIRES treatments and outcomes that had most patients from Asian countries, a positive outcome had an association with use of ketogenic diet. </w:t>
      </w:r>
    </w:p>
    <w:p w14:paraId="0E20B9A1" w14:textId="77777777" w:rsidR="00282E73" w:rsidRPr="00377750" w:rsidRDefault="00282E73" w:rsidP="00946458">
      <w:pPr>
        <w:pStyle w:val="ListParagraph"/>
        <w:rPr>
          <w:rFonts w:eastAsia="Arial Unicode MS" w:cstheme="minorHAnsi"/>
          <w:sz w:val="22"/>
          <w:szCs w:val="22"/>
        </w:rPr>
      </w:pPr>
    </w:p>
    <w:p w14:paraId="5DD1181D" w14:textId="0EBA77C4" w:rsidR="002B586A" w:rsidRPr="00377750" w:rsidRDefault="002B586A" w:rsidP="00282E73">
      <w:pPr>
        <w:pStyle w:val="NormalWeb"/>
        <w:numPr>
          <w:ilvl w:val="0"/>
          <w:numId w:val="8"/>
        </w:numPr>
        <w:contextualSpacing/>
        <w:rPr>
          <w:rFonts w:asciiTheme="minorHAnsi" w:hAnsiTheme="minorHAnsi" w:cstheme="minorHAnsi"/>
          <w:sz w:val="22"/>
          <w:szCs w:val="22"/>
        </w:rPr>
      </w:pPr>
      <w:proofErr w:type="spellStart"/>
      <w:r w:rsidRPr="00377750">
        <w:rPr>
          <w:rFonts w:asciiTheme="minorHAnsi" w:hAnsiTheme="minorHAnsi" w:cstheme="minorHAnsi"/>
          <w:sz w:val="22"/>
          <w:szCs w:val="22"/>
        </w:rPr>
        <w:t>Ferlisi</w:t>
      </w:r>
      <w:proofErr w:type="spellEnd"/>
      <w:r w:rsidRPr="00377750">
        <w:rPr>
          <w:rFonts w:asciiTheme="minorHAnsi" w:hAnsiTheme="minorHAnsi" w:cstheme="minorHAnsi"/>
          <w:sz w:val="22"/>
          <w:szCs w:val="22"/>
        </w:rPr>
        <w:t xml:space="preserve"> M, </w:t>
      </w:r>
      <w:proofErr w:type="spellStart"/>
      <w:r w:rsidRPr="00377750">
        <w:rPr>
          <w:rFonts w:asciiTheme="minorHAnsi" w:hAnsiTheme="minorHAnsi" w:cstheme="minorHAnsi"/>
          <w:sz w:val="22"/>
          <w:szCs w:val="22"/>
        </w:rPr>
        <w:t>Shorvon</w:t>
      </w:r>
      <w:proofErr w:type="spellEnd"/>
      <w:r w:rsidRPr="00377750">
        <w:rPr>
          <w:rFonts w:asciiTheme="minorHAnsi" w:hAnsiTheme="minorHAnsi" w:cstheme="minorHAnsi"/>
          <w:sz w:val="22"/>
          <w:szCs w:val="22"/>
        </w:rPr>
        <w:t xml:space="preserve"> S. </w:t>
      </w:r>
      <w:r w:rsidRPr="00377750">
        <w:rPr>
          <w:rFonts w:asciiTheme="minorHAnsi" w:hAnsiTheme="minorHAnsi" w:cstheme="minorHAnsi"/>
          <w:color w:val="2F5496" w:themeColor="accent1" w:themeShade="BF"/>
          <w:sz w:val="22"/>
          <w:szCs w:val="22"/>
        </w:rPr>
        <w:t>The outcome of therapies in refractory and super-refractory convulsive status epilepticus and recommendations for therapy</w:t>
      </w:r>
      <w:r w:rsidRPr="00377750">
        <w:rPr>
          <w:rFonts w:asciiTheme="minorHAnsi" w:hAnsiTheme="minorHAnsi" w:cstheme="minorHAnsi"/>
          <w:sz w:val="22"/>
          <w:szCs w:val="22"/>
        </w:rPr>
        <w:t xml:space="preserve">. Brain. Oxford University Press; 2012 Aug;135(Pt 8):2314–28. </w:t>
      </w:r>
    </w:p>
    <w:p w14:paraId="3996FC35" w14:textId="45375BE6" w:rsidR="002B586A" w:rsidRPr="00377750" w:rsidRDefault="00556938" w:rsidP="002B586A">
      <w:pPr>
        <w:pStyle w:val="NormalWeb"/>
        <w:ind w:left="720"/>
        <w:contextualSpacing/>
        <w:rPr>
          <w:rFonts w:asciiTheme="minorHAnsi" w:hAnsiTheme="minorHAnsi" w:cstheme="minorHAnsi"/>
          <w:sz w:val="22"/>
          <w:szCs w:val="22"/>
        </w:rPr>
      </w:pPr>
      <w:r w:rsidRPr="004F7B13">
        <w:rPr>
          <w:rFonts w:asciiTheme="minorHAnsi" w:hAnsiTheme="minorHAnsi" w:cstheme="minorHAnsi"/>
          <w:noProof/>
          <w:color w:val="3F3F3F"/>
        </w:rPr>
        <w:drawing>
          <wp:inline distT="0" distB="0" distL="0" distR="0" wp14:anchorId="750EC88B" wp14:editId="53306731">
            <wp:extent cx="446567" cy="446567"/>
            <wp:effectExtent l="0" t="0" r="0" b="0"/>
            <wp:docPr id="108" name="Picture 10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Shape&#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8022" cy="478022"/>
                    </a:xfrm>
                    <a:prstGeom prst="rect">
                      <a:avLst/>
                    </a:prstGeom>
                  </pic:spPr>
                </pic:pic>
              </a:graphicData>
            </a:graphic>
          </wp:inline>
        </w:drawing>
      </w:r>
      <w:r w:rsidR="006331F6" w:rsidRPr="004F7B13">
        <w:rPr>
          <w:rFonts w:asciiTheme="minorHAnsi" w:hAnsiTheme="minorHAnsi" w:cstheme="minorHAnsi"/>
          <w:i/>
          <w:iCs/>
          <w:sz w:val="18"/>
          <w:szCs w:val="18"/>
        </w:rPr>
        <w:t>(Anesthesia)</w:t>
      </w:r>
    </w:p>
    <w:p w14:paraId="14B1BB11" w14:textId="7BD39887" w:rsidR="009721AA" w:rsidRPr="00377750" w:rsidRDefault="002B586A" w:rsidP="00282E73">
      <w:pPr>
        <w:pStyle w:val="NormalWeb"/>
        <w:ind w:left="720"/>
        <w:contextualSpacing/>
        <w:rPr>
          <w:rFonts w:asciiTheme="minorHAnsi" w:hAnsiTheme="minorHAnsi" w:cstheme="minorHAnsi"/>
          <w:i/>
          <w:iCs/>
          <w:sz w:val="22"/>
          <w:szCs w:val="22"/>
        </w:rPr>
      </w:pPr>
      <w:r w:rsidRPr="00377750">
        <w:rPr>
          <w:rFonts w:asciiTheme="minorHAnsi" w:hAnsiTheme="minorHAnsi" w:cstheme="minorHAnsi"/>
          <w:i/>
          <w:iCs/>
          <w:sz w:val="22"/>
          <w:szCs w:val="22"/>
        </w:rPr>
        <w:t xml:space="preserve">Authors conduct as systematic review of various anesthetic treatments for refractory and super-refractory status epilepticus. The study includes limited outcome assessments for each of the therapies included. They define the entity of super-refractory SE make broad recommendations regarding optimal therapy. </w:t>
      </w:r>
    </w:p>
    <w:p w14:paraId="7F8F6515" w14:textId="3B25C227" w:rsidR="00BA5274" w:rsidRPr="00377750" w:rsidRDefault="00BA5274" w:rsidP="00282E73">
      <w:pPr>
        <w:pStyle w:val="NormalWeb"/>
        <w:ind w:left="720"/>
        <w:contextualSpacing/>
        <w:rPr>
          <w:rFonts w:asciiTheme="minorHAnsi" w:hAnsiTheme="minorHAnsi" w:cstheme="minorHAnsi"/>
          <w:i/>
          <w:iCs/>
          <w:sz w:val="22"/>
          <w:szCs w:val="22"/>
        </w:rPr>
      </w:pPr>
    </w:p>
    <w:p w14:paraId="44293129" w14:textId="67A94938" w:rsidR="00BA5274" w:rsidRPr="00377750" w:rsidRDefault="00BA5274" w:rsidP="00BA5274">
      <w:pPr>
        <w:pStyle w:val="ListParagraph"/>
        <w:numPr>
          <w:ilvl w:val="0"/>
          <w:numId w:val="8"/>
        </w:numPr>
        <w:spacing w:before="100" w:beforeAutospacing="1" w:after="100" w:afterAutospacing="1"/>
        <w:rPr>
          <w:rFonts w:eastAsia="Times New Roman" w:cstheme="minorHAnsi"/>
          <w:sz w:val="22"/>
          <w:szCs w:val="22"/>
        </w:rPr>
      </w:pPr>
      <w:r w:rsidRPr="00377750">
        <w:rPr>
          <w:rFonts w:eastAsia="Times New Roman" w:cstheme="minorHAnsi"/>
          <w:sz w:val="22"/>
          <w:szCs w:val="22"/>
        </w:rPr>
        <w:t xml:space="preserve">Tan RYL, </w:t>
      </w:r>
      <w:proofErr w:type="spellStart"/>
      <w:r w:rsidRPr="00377750">
        <w:rPr>
          <w:rFonts w:eastAsia="Times New Roman" w:cstheme="minorHAnsi"/>
          <w:sz w:val="22"/>
          <w:szCs w:val="22"/>
        </w:rPr>
        <w:t>Neligan</w:t>
      </w:r>
      <w:proofErr w:type="spellEnd"/>
      <w:r w:rsidRPr="00377750">
        <w:rPr>
          <w:rFonts w:eastAsia="Times New Roman" w:cstheme="minorHAnsi"/>
          <w:sz w:val="22"/>
          <w:szCs w:val="22"/>
        </w:rPr>
        <w:t xml:space="preserve"> A, </w:t>
      </w:r>
      <w:proofErr w:type="spellStart"/>
      <w:r w:rsidRPr="00377750">
        <w:rPr>
          <w:rFonts w:eastAsia="Times New Roman" w:cstheme="minorHAnsi"/>
          <w:sz w:val="22"/>
          <w:szCs w:val="22"/>
        </w:rPr>
        <w:t>Shorvon</w:t>
      </w:r>
      <w:proofErr w:type="spellEnd"/>
      <w:r w:rsidRPr="00377750">
        <w:rPr>
          <w:rFonts w:eastAsia="Times New Roman" w:cstheme="minorHAnsi"/>
          <w:sz w:val="22"/>
          <w:szCs w:val="22"/>
        </w:rPr>
        <w:t xml:space="preserve"> SD. </w:t>
      </w:r>
      <w:r w:rsidRPr="00377750">
        <w:rPr>
          <w:rFonts w:eastAsia="Times New Roman" w:cstheme="minorHAnsi"/>
          <w:color w:val="2F5496" w:themeColor="accent1" w:themeShade="BF"/>
          <w:sz w:val="22"/>
          <w:szCs w:val="22"/>
        </w:rPr>
        <w:t>The uncommon causes of status epilepticus: a systematic review.</w:t>
      </w:r>
      <w:r w:rsidRPr="00377750">
        <w:rPr>
          <w:rFonts w:eastAsia="Times New Roman" w:cstheme="minorHAnsi"/>
          <w:sz w:val="22"/>
          <w:szCs w:val="22"/>
        </w:rPr>
        <w:t xml:space="preserve"> Epilepsy Res. Elsevier; 2010 Oct;91(2-3):111–22. </w:t>
      </w:r>
    </w:p>
    <w:p w14:paraId="7B4FC7AF" w14:textId="5F11F41F" w:rsidR="00BA5274" w:rsidRPr="004F7B13" w:rsidRDefault="00BA5274" w:rsidP="00F51858">
      <w:pPr>
        <w:pStyle w:val="ListParagraph"/>
        <w:spacing w:before="100" w:beforeAutospacing="1" w:after="100" w:afterAutospacing="1"/>
        <w:rPr>
          <w:rFonts w:eastAsia="Arial Unicode MS" w:cstheme="minorHAnsi"/>
          <w:i/>
          <w:iCs/>
          <w:color w:val="3F3F3F"/>
          <w:sz w:val="22"/>
          <w:szCs w:val="22"/>
        </w:rPr>
      </w:pPr>
      <w:r w:rsidRPr="00377750">
        <w:rPr>
          <w:rFonts w:cstheme="minorHAnsi"/>
          <w:noProof/>
          <w:color w:val="3F3F3F"/>
        </w:rPr>
        <w:drawing>
          <wp:inline distT="0" distB="0" distL="0" distR="0" wp14:anchorId="53042ABE" wp14:editId="61E89C0E">
            <wp:extent cx="335280" cy="335280"/>
            <wp:effectExtent l="0" t="0" r="0" b="0"/>
            <wp:docPr id="72" name="Picture 7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028" cy="402028"/>
                    </a:xfrm>
                    <a:prstGeom prst="rect">
                      <a:avLst/>
                    </a:prstGeom>
                  </pic:spPr>
                </pic:pic>
              </a:graphicData>
            </a:graphic>
          </wp:inline>
        </w:drawing>
      </w:r>
      <w:r w:rsidR="00F51858" w:rsidRPr="00377750">
        <w:rPr>
          <w:rFonts w:cstheme="minorHAnsi"/>
          <w:i/>
          <w:iCs/>
          <w:sz w:val="18"/>
          <w:szCs w:val="18"/>
        </w:rPr>
        <w:t>(Etiology/Pathogenesis)</w:t>
      </w:r>
    </w:p>
    <w:p w14:paraId="3EAC83F4" w14:textId="77777777" w:rsidR="00BA5274" w:rsidRPr="00377750" w:rsidRDefault="00BA5274" w:rsidP="00BA5274">
      <w:pPr>
        <w:pStyle w:val="ListParagraph"/>
        <w:spacing w:before="100" w:beforeAutospacing="1" w:after="100" w:afterAutospacing="1"/>
        <w:rPr>
          <w:rFonts w:eastAsia="Times New Roman" w:cstheme="minorHAnsi"/>
          <w:i/>
          <w:iCs/>
          <w:sz w:val="22"/>
          <w:szCs w:val="22"/>
        </w:rPr>
      </w:pPr>
      <w:r w:rsidRPr="00377750">
        <w:rPr>
          <w:rFonts w:eastAsia="Times New Roman" w:cstheme="minorHAnsi"/>
          <w:i/>
          <w:iCs/>
          <w:sz w:val="22"/>
          <w:szCs w:val="22"/>
        </w:rPr>
        <w:t xml:space="preserve">This review of literature from 1990-2008 found more than 180 unusual causes of status epilepticus. They could be organized into four main categories: inflammatory, infectious, genetic, and toxic or drug-related </w:t>
      </w:r>
    </w:p>
    <w:p w14:paraId="31DD4C5D" w14:textId="77777777" w:rsidR="002840C9" w:rsidRPr="00377750" w:rsidRDefault="002840C9">
      <w:pPr>
        <w:rPr>
          <w:rFonts w:cstheme="minorHAnsi"/>
          <w:b/>
          <w:bCs/>
          <w:i/>
          <w:iCs/>
          <w:sz w:val="28"/>
          <w:szCs w:val="28"/>
        </w:rPr>
      </w:pPr>
    </w:p>
    <w:p w14:paraId="6A8484F1" w14:textId="78ECF8CC" w:rsidR="002840C9" w:rsidRPr="00377750" w:rsidRDefault="002840C9">
      <w:pPr>
        <w:rPr>
          <w:rFonts w:cstheme="minorHAnsi"/>
          <w:b/>
          <w:bCs/>
          <w:i/>
          <w:iCs/>
          <w:sz w:val="28"/>
          <w:szCs w:val="28"/>
        </w:rPr>
      </w:pPr>
    </w:p>
    <w:p w14:paraId="3611B5DA" w14:textId="2A483C82" w:rsidR="002840C9" w:rsidRPr="00377750" w:rsidRDefault="00F5136D">
      <w:pPr>
        <w:rPr>
          <w:rFonts w:cstheme="minorHAnsi"/>
          <w:b/>
          <w:bCs/>
          <w:i/>
          <w:iCs/>
          <w:sz w:val="28"/>
          <w:szCs w:val="28"/>
        </w:rPr>
      </w:pPr>
      <w:r w:rsidRPr="00377750">
        <w:rPr>
          <w:rFonts w:cstheme="minorHAnsi"/>
          <w:b/>
          <w:bCs/>
          <w:i/>
          <w:iCs/>
          <w:sz w:val="28"/>
          <w:szCs w:val="28"/>
        </w:rPr>
        <w:t xml:space="preserve">IV. </w:t>
      </w:r>
      <w:r w:rsidR="00946458" w:rsidRPr="00377750">
        <w:rPr>
          <w:rFonts w:cstheme="minorHAnsi"/>
          <w:b/>
          <w:bCs/>
          <w:i/>
          <w:iCs/>
          <w:sz w:val="28"/>
          <w:szCs w:val="28"/>
        </w:rPr>
        <w:t>Other</w:t>
      </w:r>
      <w:r w:rsidR="002840C9" w:rsidRPr="00377750">
        <w:rPr>
          <w:rFonts w:cstheme="minorHAnsi"/>
          <w:b/>
          <w:bCs/>
          <w:i/>
          <w:iCs/>
          <w:sz w:val="28"/>
          <w:szCs w:val="28"/>
        </w:rPr>
        <w:t xml:space="preserve"> Reviews</w:t>
      </w:r>
    </w:p>
    <w:p w14:paraId="099FC50A" w14:textId="699BC181" w:rsidR="00170B4B" w:rsidRPr="00377750" w:rsidRDefault="00170B4B" w:rsidP="00170B4B">
      <w:pPr>
        <w:pStyle w:val="ListParagraph"/>
        <w:numPr>
          <w:ilvl w:val="0"/>
          <w:numId w:val="17"/>
        </w:numPr>
        <w:rPr>
          <w:rFonts w:eastAsia="Arial Unicode MS" w:cstheme="minorHAnsi"/>
          <w:color w:val="3F3F3F"/>
          <w:sz w:val="22"/>
          <w:szCs w:val="22"/>
        </w:rPr>
      </w:pPr>
      <w:r w:rsidRPr="00377750">
        <w:rPr>
          <w:rFonts w:eastAsia="Arial Unicode MS" w:cstheme="minorHAnsi"/>
          <w:color w:val="3F3F3F"/>
          <w:sz w:val="22"/>
          <w:szCs w:val="22"/>
        </w:rPr>
        <w:t xml:space="preserve">Trinka E, </w:t>
      </w:r>
      <w:proofErr w:type="spellStart"/>
      <w:r w:rsidRPr="00377750">
        <w:rPr>
          <w:rFonts w:eastAsia="Arial Unicode MS" w:cstheme="minorHAnsi"/>
          <w:color w:val="3F3F3F"/>
          <w:sz w:val="22"/>
          <w:szCs w:val="22"/>
        </w:rPr>
        <w:t>Leitinger</w:t>
      </w:r>
      <w:proofErr w:type="spellEnd"/>
      <w:r w:rsidRPr="00377750">
        <w:rPr>
          <w:rFonts w:eastAsia="Arial Unicode MS" w:cstheme="minorHAnsi"/>
          <w:color w:val="3F3F3F"/>
          <w:sz w:val="22"/>
          <w:szCs w:val="22"/>
        </w:rPr>
        <w:t xml:space="preserve"> M. Management of Status Epilepticus, Refractory Status Epilepticus, and Super-refractory Status Epilepticus. Continuum (</w:t>
      </w:r>
      <w:proofErr w:type="spellStart"/>
      <w:r w:rsidRPr="00377750">
        <w:rPr>
          <w:rFonts w:eastAsia="Arial Unicode MS" w:cstheme="minorHAnsi"/>
          <w:color w:val="3F3F3F"/>
          <w:sz w:val="22"/>
          <w:szCs w:val="22"/>
        </w:rPr>
        <w:t>Minneap</w:t>
      </w:r>
      <w:proofErr w:type="spellEnd"/>
      <w:r w:rsidRPr="00377750">
        <w:rPr>
          <w:rFonts w:eastAsia="Arial Unicode MS" w:cstheme="minorHAnsi"/>
          <w:color w:val="3F3F3F"/>
          <w:sz w:val="22"/>
          <w:szCs w:val="22"/>
        </w:rPr>
        <w:t xml:space="preserve"> </w:t>
      </w:r>
      <w:proofErr w:type="spellStart"/>
      <w:r w:rsidRPr="00377750">
        <w:rPr>
          <w:rFonts w:eastAsia="Arial Unicode MS" w:cstheme="minorHAnsi"/>
          <w:color w:val="3F3F3F"/>
          <w:sz w:val="22"/>
          <w:szCs w:val="22"/>
        </w:rPr>
        <w:t>Minn</w:t>
      </w:r>
      <w:proofErr w:type="spellEnd"/>
      <w:r w:rsidRPr="00377750">
        <w:rPr>
          <w:rFonts w:eastAsia="Arial Unicode MS" w:cstheme="minorHAnsi"/>
          <w:color w:val="3F3F3F"/>
          <w:sz w:val="22"/>
          <w:szCs w:val="22"/>
        </w:rPr>
        <w:t xml:space="preserve">). 2022 Apr 1;28(2):559-602. </w:t>
      </w:r>
      <w:proofErr w:type="spellStart"/>
      <w:r w:rsidRPr="00377750">
        <w:rPr>
          <w:rFonts w:eastAsia="Arial Unicode MS" w:cstheme="minorHAnsi"/>
          <w:color w:val="3F3F3F"/>
          <w:sz w:val="22"/>
          <w:szCs w:val="22"/>
        </w:rPr>
        <w:t>doi</w:t>
      </w:r>
      <w:proofErr w:type="spellEnd"/>
      <w:r w:rsidRPr="00377750">
        <w:rPr>
          <w:rFonts w:eastAsia="Arial Unicode MS" w:cstheme="minorHAnsi"/>
          <w:color w:val="3F3F3F"/>
          <w:sz w:val="22"/>
          <w:szCs w:val="22"/>
        </w:rPr>
        <w:t>: 10.1212/CON.0000000000001103. PMID: 35393970.</w:t>
      </w:r>
    </w:p>
    <w:p w14:paraId="175B5C90" w14:textId="22A75C5A" w:rsidR="00CB27E3" w:rsidRPr="00377750" w:rsidRDefault="00CB27E3" w:rsidP="00CB27E3">
      <w:pPr>
        <w:pStyle w:val="ListParagraph"/>
        <w:rPr>
          <w:rFonts w:eastAsia="Arial Unicode MS" w:cstheme="minorHAnsi"/>
          <w:color w:val="3F3F3F"/>
          <w:sz w:val="22"/>
          <w:szCs w:val="22"/>
        </w:rPr>
      </w:pPr>
    </w:p>
    <w:p w14:paraId="35D08236" w14:textId="54CC077A" w:rsidR="00160467" w:rsidRPr="004F7B13" w:rsidRDefault="00CB27E3" w:rsidP="005E3106">
      <w:pPr>
        <w:pStyle w:val="ListParagraph"/>
        <w:rPr>
          <w:rFonts w:eastAsia="Arial Unicode MS" w:cstheme="minorHAnsi"/>
          <w:i/>
          <w:iCs/>
          <w:color w:val="3F3F3F"/>
          <w:sz w:val="22"/>
          <w:szCs w:val="22"/>
        </w:rPr>
      </w:pPr>
      <w:r w:rsidRPr="00377750">
        <w:rPr>
          <w:rFonts w:eastAsia="Arial Unicode MS" w:cstheme="minorHAnsi"/>
          <w:i/>
          <w:iCs/>
          <w:color w:val="3F3F3F"/>
          <w:sz w:val="22"/>
          <w:szCs w:val="22"/>
        </w:rPr>
        <w:t>A comprehensive review of definitions, concepts, epidemiology, etiology</w:t>
      </w:r>
      <w:r w:rsidR="00152D72" w:rsidRPr="00377750">
        <w:rPr>
          <w:rFonts w:eastAsia="Arial Unicode MS" w:cstheme="minorHAnsi"/>
          <w:i/>
          <w:iCs/>
          <w:color w:val="3F3F3F"/>
          <w:sz w:val="22"/>
          <w:szCs w:val="22"/>
        </w:rPr>
        <w:t>,</w:t>
      </w:r>
      <w:r w:rsidRPr="00377750">
        <w:rPr>
          <w:rFonts w:eastAsia="Arial Unicode MS" w:cstheme="minorHAnsi"/>
          <w:i/>
          <w:iCs/>
          <w:color w:val="3F3F3F"/>
          <w:sz w:val="22"/>
          <w:szCs w:val="22"/>
        </w:rPr>
        <w:t xml:space="preserve"> and management of status epilepticus</w:t>
      </w:r>
      <w:r w:rsidR="009E1286" w:rsidRPr="00377750">
        <w:rPr>
          <w:rFonts w:eastAsia="Arial Unicode MS" w:cstheme="minorHAnsi"/>
          <w:i/>
          <w:iCs/>
          <w:color w:val="3F3F3F"/>
          <w:sz w:val="22"/>
          <w:szCs w:val="22"/>
        </w:rPr>
        <w:t>, including a discussion of NORSE</w:t>
      </w:r>
    </w:p>
    <w:p w14:paraId="1B0F2413" w14:textId="3247B660" w:rsidR="00DA2D07" w:rsidRPr="00377750" w:rsidRDefault="00DA2D07" w:rsidP="004F7B13">
      <w:pPr>
        <w:pStyle w:val="ListParagraph"/>
        <w:rPr>
          <w:rFonts w:eastAsia="Arial Unicode MS" w:cstheme="minorHAnsi"/>
          <w:color w:val="3F3F3F"/>
          <w:sz w:val="22"/>
          <w:szCs w:val="22"/>
        </w:rPr>
      </w:pPr>
    </w:p>
    <w:p w14:paraId="738D7959" w14:textId="2D1C74B7" w:rsidR="00170B4B" w:rsidRPr="004F7B13" w:rsidRDefault="00170B4B" w:rsidP="004F7B13">
      <w:pPr>
        <w:pStyle w:val="ListParagraph"/>
        <w:numPr>
          <w:ilvl w:val="0"/>
          <w:numId w:val="17"/>
        </w:numPr>
        <w:rPr>
          <w:rFonts w:eastAsia="Arial Unicode MS" w:cstheme="minorHAnsi"/>
          <w:color w:val="3F3F3F"/>
          <w:sz w:val="22"/>
          <w:szCs w:val="22"/>
        </w:rPr>
      </w:pPr>
      <w:proofErr w:type="spellStart"/>
      <w:r w:rsidRPr="004F7B13">
        <w:rPr>
          <w:rFonts w:eastAsia="Arial Unicode MS" w:cstheme="minorHAnsi"/>
          <w:color w:val="3F3F3F"/>
          <w:sz w:val="22"/>
          <w:szCs w:val="22"/>
        </w:rPr>
        <w:t>Périn</w:t>
      </w:r>
      <w:proofErr w:type="spellEnd"/>
      <w:r w:rsidRPr="004F7B13">
        <w:rPr>
          <w:rFonts w:eastAsia="Arial Unicode MS" w:cstheme="minorHAnsi"/>
          <w:color w:val="3F3F3F"/>
          <w:sz w:val="22"/>
          <w:szCs w:val="22"/>
        </w:rPr>
        <w:t xml:space="preserve"> B, </w:t>
      </w:r>
      <w:proofErr w:type="spellStart"/>
      <w:r w:rsidRPr="004F7B13">
        <w:rPr>
          <w:rFonts w:eastAsia="Arial Unicode MS" w:cstheme="minorHAnsi"/>
          <w:color w:val="3F3F3F"/>
          <w:sz w:val="22"/>
          <w:szCs w:val="22"/>
        </w:rPr>
        <w:t>Szurhaj</w:t>
      </w:r>
      <w:proofErr w:type="spellEnd"/>
      <w:r w:rsidRPr="004F7B13">
        <w:rPr>
          <w:rFonts w:eastAsia="Arial Unicode MS" w:cstheme="minorHAnsi"/>
          <w:color w:val="3F3F3F"/>
          <w:sz w:val="22"/>
          <w:szCs w:val="22"/>
        </w:rPr>
        <w:t xml:space="preserve"> W. </w:t>
      </w:r>
      <w:r w:rsidR="00AA59DC" w:rsidRPr="00377750">
        <w:rPr>
          <w:rFonts w:eastAsia="Arial Unicode MS" w:cstheme="minorHAnsi"/>
          <w:color w:val="3F3F3F"/>
          <w:sz w:val="22"/>
          <w:szCs w:val="22"/>
        </w:rPr>
        <w:t>New-onset</w:t>
      </w:r>
      <w:r w:rsidRPr="004F7B13">
        <w:rPr>
          <w:rFonts w:eastAsia="Arial Unicode MS" w:cstheme="minorHAnsi"/>
          <w:color w:val="3F3F3F"/>
          <w:sz w:val="22"/>
          <w:szCs w:val="22"/>
        </w:rPr>
        <w:t xml:space="preserve"> refractory status epilepticus: State of the art. Rev Neurol (Paris). 2022 Jan-Feb;178(1-2):74-83. </w:t>
      </w:r>
      <w:proofErr w:type="spellStart"/>
      <w:r w:rsidRPr="004F7B13">
        <w:rPr>
          <w:rFonts w:eastAsia="Arial Unicode MS" w:cstheme="minorHAnsi"/>
          <w:color w:val="3F3F3F"/>
          <w:sz w:val="22"/>
          <w:szCs w:val="22"/>
        </w:rPr>
        <w:t>doi</w:t>
      </w:r>
      <w:proofErr w:type="spellEnd"/>
      <w:r w:rsidRPr="004F7B13">
        <w:rPr>
          <w:rFonts w:eastAsia="Arial Unicode MS" w:cstheme="minorHAnsi"/>
          <w:color w:val="3F3F3F"/>
          <w:sz w:val="22"/>
          <w:szCs w:val="22"/>
        </w:rPr>
        <w:t xml:space="preserve">: 10.1016/j.neurol.2021.12.005. </w:t>
      </w:r>
      <w:proofErr w:type="spellStart"/>
      <w:r w:rsidRPr="004F7B13">
        <w:rPr>
          <w:rFonts w:eastAsia="Arial Unicode MS" w:cstheme="minorHAnsi"/>
          <w:color w:val="3F3F3F"/>
          <w:sz w:val="22"/>
          <w:szCs w:val="22"/>
        </w:rPr>
        <w:t>Epub</w:t>
      </w:r>
      <w:proofErr w:type="spellEnd"/>
      <w:r w:rsidRPr="004F7B13">
        <w:rPr>
          <w:rFonts w:eastAsia="Arial Unicode MS" w:cstheme="minorHAnsi"/>
          <w:color w:val="3F3F3F"/>
          <w:sz w:val="22"/>
          <w:szCs w:val="22"/>
        </w:rPr>
        <w:t xml:space="preserve"> 2022 Jan 12. PMID: 35031143.</w:t>
      </w:r>
    </w:p>
    <w:p w14:paraId="35A702FF" w14:textId="7176F01E" w:rsidR="00BE5271" w:rsidRPr="004F7B13" w:rsidRDefault="00BE5271" w:rsidP="00BE5271">
      <w:pPr>
        <w:rPr>
          <w:rFonts w:eastAsia="Times New Roman" w:cstheme="minorHAnsi"/>
        </w:rPr>
      </w:pPr>
    </w:p>
    <w:p w14:paraId="7AE6A43C" w14:textId="765F8660" w:rsidR="00BE5271" w:rsidRPr="004F7B13" w:rsidRDefault="00BE5271" w:rsidP="00BE5271">
      <w:pPr>
        <w:pStyle w:val="ListParagraph"/>
        <w:rPr>
          <w:rFonts w:eastAsia="Times New Roman" w:cstheme="minorHAnsi"/>
          <w:i/>
          <w:iCs/>
          <w:color w:val="222222"/>
          <w:sz w:val="20"/>
          <w:szCs w:val="20"/>
          <w:shd w:val="clear" w:color="auto" w:fill="FFFFFF"/>
        </w:rPr>
      </w:pPr>
      <w:r w:rsidRPr="004F7B13">
        <w:rPr>
          <w:rFonts w:eastAsia="Times New Roman" w:cstheme="minorHAnsi"/>
          <w:i/>
          <w:iCs/>
          <w:color w:val="222222"/>
          <w:sz w:val="20"/>
          <w:szCs w:val="20"/>
          <w:shd w:val="clear" w:color="auto" w:fill="FFFFFF"/>
        </w:rPr>
        <w:t>A review of clinical features of NORSE/FIRES.</w:t>
      </w:r>
    </w:p>
    <w:p w14:paraId="49B30D41" w14:textId="291D2114" w:rsidR="00F21489" w:rsidRPr="004F7B13" w:rsidRDefault="00F21489" w:rsidP="00BE5271">
      <w:pPr>
        <w:pStyle w:val="ListParagraph"/>
        <w:rPr>
          <w:rFonts w:eastAsia="Times New Roman" w:cstheme="minorHAnsi"/>
          <w:i/>
          <w:iCs/>
          <w:color w:val="222222"/>
          <w:sz w:val="20"/>
          <w:szCs w:val="20"/>
          <w:shd w:val="clear" w:color="auto" w:fill="FFFFFF"/>
        </w:rPr>
      </w:pPr>
    </w:p>
    <w:p w14:paraId="5D8AB4D6" w14:textId="48C0BBBD" w:rsidR="00F21489" w:rsidRPr="004F7B13" w:rsidRDefault="00F61912" w:rsidP="004F7B13">
      <w:pPr>
        <w:pStyle w:val="ListParagraph"/>
        <w:numPr>
          <w:ilvl w:val="0"/>
          <w:numId w:val="17"/>
        </w:numPr>
        <w:rPr>
          <w:rFonts w:eastAsia="Arial Unicode MS" w:cstheme="minorHAnsi"/>
          <w:color w:val="3F3F3F"/>
          <w:sz w:val="22"/>
          <w:szCs w:val="22"/>
        </w:rPr>
      </w:pPr>
      <w:r w:rsidRPr="004F7B13">
        <w:rPr>
          <w:rFonts w:eastAsia="Arial Unicode MS" w:cstheme="minorHAnsi"/>
          <w:color w:val="3F3F3F"/>
          <w:sz w:val="22"/>
          <w:szCs w:val="22"/>
        </w:rPr>
        <w:t xml:space="preserve">Stavropoulos I, Pak HL, Valentin A. Neuromodulation in Super-refractory Status Epilepticus. J Clin </w:t>
      </w:r>
      <w:proofErr w:type="spellStart"/>
      <w:r w:rsidRPr="004F7B13">
        <w:rPr>
          <w:rFonts w:eastAsia="Arial Unicode MS" w:cstheme="minorHAnsi"/>
          <w:color w:val="3F3F3F"/>
          <w:sz w:val="22"/>
          <w:szCs w:val="22"/>
        </w:rPr>
        <w:t>Neurophysiol</w:t>
      </w:r>
      <w:proofErr w:type="spellEnd"/>
      <w:r w:rsidRPr="004F7B13">
        <w:rPr>
          <w:rFonts w:eastAsia="Arial Unicode MS" w:cstheme="minorHAnsi"/>
          <w:color w:val="3F3F3F"/>
          <w:sz w:val="22"/>
          <w:szCs w:val="22"/>
        </w:rPr>
        <w:t xml:space="preserve">. 2021 Nov 1;38(6):494-502. </w:t>
      </w:r>
      <w:proofErr w:type="spellStart"/>
      <w:r w:rsidRPr="004F7B13">
        <w:rPr>
          <w:rFonts w:eastAsia="Arial Unicode MS" w:cstheme="minorHAnsi"/>
          <w:color w:val="3F3F3F"/>
          <w:sz w:val="22"/>
          <w:szCs w:val="22"/>
        </w:rPr>
        <w:t>doi</w:t>
      </w:r>
      <w:proofErr w:type="spellEnd"/>
      <w:r w:rsidRPr="004F7B13">
        <w:rPr>
          <w:rFonts w:eastAsia="Arial Unicode MS" w:cstheme="minorHAnsi"/>
          <w:color w:val="3F3F3F"/>
          <w:sz w:val="22"/>
          <w:szCs w:val="22"/>
        </w:rPr>
        <w:t>: 10.1097/WNP.0000000000000710. PMID: 34261110.</w:t>
      </w:r>
    </w:p>
    <w:p w14:paraId="0A81653F" w14:textId="2115E327" w:rsidR="00F21489" w:rsidRPr="004F7B13" w:rsidRDefault="00F21489" w:rsidP="00BE5271">
      <w:pPr>
        <w:pStyle w:val="ListParagraph"/>
        <w:rPr>
          <w:rFonts w:eastAsia="Times New Roman" w:cstheme="minorHAnsi"/>
          <w:i/>
          <w:iCs/>
          <w:color w:val="222222"/>
          <w:sz w:val="20"/>
          <w:szCs w:val="20"/>
          <w:shd w:val="clear" w:color="auto" w:fill="FFFFFF"/>
        </w:rPr>
      </w:pPr>
    </w:p>
    <w:p w14:paraId="5FB80AA9" w14:textId="2A7F4273" w:rsidR="00F21489" w:rsidRPr="004F7B13" w:rsidRDefault="000E5CDB" w:rsidP="004F7B13">
      <w:pPr>
        <w:pStyle w:val="ListParagraph"/>
        <w:rPr>
          <w:rFonts w:eastAsia="Times New Roman" w:cstheme="minorHAnsi"/>
          <w:i/>
          <w:iCs/>
          <w:color w:val="222222"/>
          <w:sz w:val="20"/>
          <w:szCs w:val="20"/>
          <w:shd w:val="clear" w:color="auto" w:fill="FFFFFF"/>
        </w:rPr>
      </w:pPr>
      <w:r w:rsidRPr="004F7B13">
        <w:rPr>
          <w:rFonts w:eastAsia="Times New Roman" w:cstheme="minorHAnsi"/>
          <w:i/>
          <w:iCs/>
          <w:color w:val="222222"/>
          <w:sz w:val="20"/>
          <w:szCs w:val="20"/>
          <w:shd w:val="clear" w:color="auto" w:fill="FFFFFF"/>
        </w:rPr>
        <w:t>The authors</w:t>
      </w:r>
      <w:r w:rsidR="00F21489" w:rsidRPr="004F7B13">
        <w:rPr>
          <w:rFonts w:eastAsia="Times New Roman" w:cstheme="minorHAnsi"/>
          <w:i/>
          <w:iCs/>
          <w:color w:val="222222"/>
          <w:sz w:val="20"/>
          <w:szCs w:val="20"/>
          <w:shd w:val="clear" w:color="auto" w:fill="FFFFFF"/>
        </w:rPr>
        <w:t xml:space="preserve"> discuss the neuromodulation techniques for controlling super-refractory SE when conventional treatments have failed</w:t>
      </w:r>
      <w:r w:rsidRPr="004F7B13">
        <w:rPr>
          <w:rFonts w:eastAsia="Times New Roman" w:cstheme="minorHAnsi"/>
          <w:i/>
          <w:iCs/>
          <w:color w:val="222222"/>
          <w:sz w:val="20"/>
          <w:szCs w:val="20"/>
          <w:shd w:val="clear" w:color="auto" w:fill="FFFFFF"/>
        </w:rPr>
        <w:t>. These include</w:t>
      </w:r>
      <w:r w:rsidR="00F21489" w:rsidRPr="004F7B13">
        <w:rPr>
          <w:rFonts w:eastAsia="Times New Roman" w:cstheme="minorHAnsi"/>
          <w:i/>
          <w:iCs/>
          <w:color w:val="222222"/>
          <w:sz w:val="20"/>
          <w:szCs w:val="20"/>
          <w:shd w:val="clear" w:color="auto" w:fill="FFFFFF"/>
        </w:rPr>
        <w:t xml:space="preserve"> electroconvulsive therapy, </w:t>
      </w:r>
      <w:proofErr w:type="spellStart"/>
      <w:r w:rsidR="00F21489" w:rsidRPr="004F7B13">
        <w:rPr>
          <w:rFonts w:eastAsia="Times New Roman" w:cstheme="minorHAnsi"/>
          <w:i/>
          <w:iCs/>
          <w:color w:val="222222"/>
          <w:sz w:val="20"/>
          <w:szCs w:val="20"/>
          <w:shd w:val="clear" w:color="auto" w:fill="FFFFFF"/>
        </w:rPr>
        <w:t>vagus</w:t>
      </w:r>
      <w:proofErr w:type="spellEnd"/>
      <w:r w:rsidR="00F21489" w:rsidRPr="004F7B13">
        <w:rPr>
          <w:rFonts w:eastAsia="Times New Roman" w:cstheme="minorHAnsi"/>
          <w:i/>
          <w:iCs/>
          <w:color w:val="222222"/>
          <w:sz w:val="20"/>
          <w:szCs w:val="20"/>
          <w:shd w:val="clear" w:color="auto" w:fill="FFFFFF"/>
        </w:rPr>
        <w:t xml:space="preserve"> nerve stimulation, transcranial magnetic stimulation, and deep brain stimulation</w:t>
      </w:r>
      <w:r w:rsidRPr="004F7B13">
        <w:rPr>
          <w:rFonts w:eastAsia="Times New Roman" w:cstheme="minorHAnsi"/>
          <w:i/>
          <w:iCs/>
          <w:color w:val="222222"/>
          <w:sz w:val="20"/>
          <w:szCs w:val="20"/>
          <w:shd w:val="clear" w:color="auto" w:fill="FFFFFF"/>
        </w:rPr>
        <w:t>.</w:t>
      </w:r>
    </w:p>
    <w:p w14:paraId="0B42EF9C" w14:textId="77777777" w:rsidR="00BE5271" w:rsidRPr="004F7B13" w:rsidRDefault="00BE5271" w:rsidP="004F7B13">
      <w:pPr>
        <w:pStyle w:val="ListParagraph"/>
        <w:spacing w:before="100" w:beforeAutospacing="1" w:after="100" w:afterAutospacing="1"/>
        <w:rPr>
          <w:rFonts w:eastAsia="Arial Unicode MS" w:cstheme="minorHAnsi"/>
          <w:sz w:val="22"/>
          <w:szCs w:val="22"/>
        </w:rPr>
      </w:pPr>
    </w:p>
    <w:p w14:paraId="5B2AAD7A" w14:textId="1E78618C" w:rsidR="002B586A" w:rsidRPr="00377750" w:rsidRDefault="002B586A" w:rsidP="002B586A">
      <w:pPr>
        <w:pStyle w:val="ListParagraph"/>
        <w:numPr>
          <w:ilvl w:val="0"/>
          <w:numId w:val="17"/>
        </w:numPr>
        <w:spacing w:before="100" w:beforeAutospacing="1" w:after="100" w:afterAutospacing="1"/>
        <w:rPr>
          <w:rFonts w:eastAsia="Arial Unicode MS" w:cstheme="minorHAnsi"/>
          <w:sz w:val="22"/>
          <w:szCs w:val="22"/>
        </w:rPr>
      </w:pPr>
      <w:proofErr w:type="spellStart"/>
      <w:r w:rsidRPr="00377750">
        <w:rPr>
          <w:rFonts w:eastAsia="Arial Unicode MS" w:cstheme="minorHAnsi"/>
          <w:color w:val="3F3F3F"/>
          <w:sz w:val="22"/>
          <w:szCs w:val="22"/>
        </w:rPr>
        <w:t>Mantoan</w:t>
      </w:r>
      <w:proofErr w:type="spellEnd"/>
      <w:r w:rsidRPr="00377750">
        <w:rPr>
          <w:rFonts w:eastAsia="Arial Unicode MS" w:cstheme="minorHAnsi"/>
          <w:color w:val="3F3F3F"/>
          <w:sz w:val="22"/>
          <w:szCs w:val="22"/>
        </w:rPr>
        <w:t xml:space="preserve"> Ritter, L., </w:t>
      </w:r>
      <w:proofErr w:type="spellStart"/>
      <w:r w:rsidRPr="00377750">
        <w:rPr>
          <w:rFonts w:eastAsia="Arial Unicode MS" w:cstheme="minorHAnsi"/>
          <w:color w:val="3F3F3F"/>
          <w:sz w:val="22"/>
          <w:szCs w:val="22"/>
        </w:rPr>
        <w:t>Nashef</w:t>
      </w:r>
      <w:proofErr w:type="spellEnd"/>
      <w:r w:rsidRPr="00377750">
        <w:rPr>
          <w:rFonts w:eastAsia="Arial Unicode MS" w:cstheme="minorHAnsi"/>
          <w:color w:val="3F3F3F"/>
          <w:sz w:val="22"/>
          <w:szCs w:val="22"/>
        </w:rPr>
        <w:t xml:space="preserve">, L. </w:t>
      </w:r>
      <w:r w:rsidRPr="00377750">
        <w:rPr>
          <w:rFonts w:eastAsia="Arial Unicode MS" w:cstheme="minorHAnsi"/>
          <w:color w:val="2F5496" w:themeColor="accent1" w:themeShade="BF"/>
          <w:sz w:val="22"/>
          <w:szCs w:val="22"/>
        </w:rPr>
        <w:t>New-onset refractory status epilepticus (NORSE)</w:t>
      </w:r>
      <w:r w:rsidRPr="00377750">
        <w:rPr>
          <w:rFonts w:eastAsia="Arial Unicode MS" w:cstheme="minorHAnsi"/>
          <w:color w:val="0000B2"/>
          <w:sz w:val="22"/>
          <w:szCs w:val="22"/>
        </w:rPr>
        <w:t xml:space="preserve"> </w:t>
      </w:r>
      <w:r w:rsidRPr="00377750">
        <w:rPr>
          <w:rFonts w:eastAsia="Arial Unicode MS" w:cstheme="minorHAnsi"/>
          <w:color w:val="3F3F3F"/>
          <w:sz w:val="22"/>
          <w:szCs w:val="22"/>
        </w:rPr>
        <w:t xml:space="preserve">(2021) Practical Neurology, 21 (2), art. no. 002534, pp. 119-127. </w:t>
      </w:r>
    </w:p>
    <w:p w14:paraId="053EF431" w14:textId="042C5FAA" w:rsidR="002B586A" w:rsidRPr="00377750" w:rsidRDefault="002B586A" w:rsidP="00B15308">
      <w:pPr>
        <w:spacing w:before="100" w:beforeAutospacing="1" w:after="100" w:afterAutospacing="1"/>
        <w:ind w:left="720"/>
        <w:jc w:val="both"/>
        <w:rPr>
          <w:rFonts w:cstheme="minorHAnsi"/>
          <w:b/>
          <w:bCs/>
          <w:i/>
          <w:iCs/>
          <w:sz w:val="28"/>
          <w:szCs w:val="28"/>
        </w:rPr>
      </w:pPr>
      <w:r w:rsidRPr="00377750">
        <w:rPr>
          <w:rFonts w:eastAsia="Arial Unicode MS" w:cstheme="minorHAnsi"/>
          <w:i/>
          <w:iCs/>
          <w:sz w:val="22"/>
          <w:szCs w:val="22"/>
        </w:rPr>
        <w:t>A comprehensive review of current literature on NORSE/FIRES that includes</w:t>
      </w:r>
      <w:r w:rsidR="00AA59DC" w:rsidRPr="00377750">
        <w:rPr>
          <w:rFonts w:eastAsia="Arial Unicode MS" w:cstheme="minorHAnsi"/>
          <w:i/>
          <w:iCs/>
          <w:sz w:val="22"/>
          <w:szCs w:val="22"/>
        </w:rPr>
        <w:t xml:space="preserve"> </w:t>
      </w:r>
      <w:proofErr w:type="gramStart"/>
      <w:r w:rsidR="00AA59DC" w:rsidRPr="00377750">
        <w:rPr>
          <w:rFonts w:eastAsia="Arial Unicode MS" w:cstheme="minorHAnsi"/>
          <w:i/>
          <w:iCs/>
          <w:sz w:val="22"/>
          <w:szCs w:val="22"/>
        </w:rPr>
        <w:t xml:space="preserve">a </w:t>
      </w:r>
      <w:r w:rsidRPr="00377750">
        <w:rPr>
          <w:rFonts w:eastAsia="Arial Unicode MS" w:cstheme="minorHAnsi"/>
          <w:i/>
          <w:iCs/>
          <w:sz w:val="22"/>
          <w:szCs w:val="22"/>
        </w:rPr>
        <w:t xml:space="preserve"> flow</w:t>
      </w:r>
      <w:proofErr w:type="gramEnd"/>
      <w:r w:rsidRPr="00377750">
        <w:rPr>
          <w:rFonts w:eastAsia="Arial Unicode MS" w:cstheme="minorHAnsi"/>
          <w:i/>
          <w:iCs/>
          <w:sz w:val="22"/>
          <w:szCs w:val="22"/>
        </w:rPr>
        <w:t xml:space="preserve"> diagram</w:t>
      </w:r>
      <w:r w:rsidR="00B15308" w:rsidRPr="00377750">
        <w:rPr>
          <w:rFonts w:eastAsia="Arial Unicode MS" w:cstheme="minorHAnsi"/>
          <w:i/>
          <w:iCs/>
          <w:sz w:val="22"/>
          <w:szCs w:val="22"/>
        </w:rPr>
        <w:t xml:space="preserve"> </w:t>
      </w:r>
      <w:r w:rsidRPr="00377750">
        <w:rPr>
          <w:rFonts w:eastAsia="Arial Unicode MS" w:cstheme="minorHAnsi"/>
          <w:i/>
          <w:iCs/>
          <w:sz w:val="22"/>
          <w:szCs w:val="22"/>
        </w:rPr>
        <w:t xml:space="preserve">for evaluation and management of NORSE/FIRES (reproduced from NORSE </w:t>
      </w:r>
      <w:r w:rsidRPr="00377750">
        <w:rPr>
          <w:rFonts w:eastAsia="Arial Unicode MS" w:cstheme="minorHAnsi"/>
          <w:i/>
          <w:iCs/>
          <w:sz w:val="22"/>
          <w:szCs w:val="22"/>
        </w:rPr>
        <w:tab/>
        <w:t>institute)</w:t>
      </w:r>
      <w:r w:rsidR="00030563" w:rsidRPr="00377750">
        <w:rPr>
          <w:rFonts w:eastAsia="Arial Unicode MS" w:cstheme="minorHAnsi"/>
          <w:i/>
          <w:iCs/>
          <w:sz w:val="22"/>
          <w:szCs w:val="22"/>
        </w:rPr>
        <w:t>.</w:t>
      </w:r>
    </w:p>
    <w:p w14:paraId="7211FA52" w14:textId="1F4AA7EB" w:rsidR="004175BB" w:rsidRPr="00377750" w:rsidRDefault="004175BB" w:rsidP="00282E73">
      <w:pPr>
        <w:pStyle w:val="ListParagraph"/>
        <w:numPr>
          <w:ilvl w:val="0"/>
          <w:numId w:val="17"/>
        </w:numPr>
        <w:rPr>
          <w:rFonts w:eastAsia="Times New Roman" w:cstheme="minorHAnsi"/>
          <w:sz w:val="22"/>
          <w:szCs w:val="22"/>
        </w:rPr>
      </w:pPr>
      <w:r w:rsidRPr="00377750">
        <w:rPr>
          <w:rFonts w:eastAsia="Times New Roman" w:cstheme="minorHAnsi"/>
          <w:color w:val="212121"/>
          <w:sz w:val="22"/>
          <w:szCs w:val="22"/>
          <w:shd w:val="clear" w:color="auto" w:fill="FFFFFF"/>
        </w:rPr>
        <w:t xml:space="preserve">Tan TH, </w:t>
      </w:r>
      <w:proofErr w:type="spellStart"/>
      <w:r w:rsidRPr="00377750">
        <w:rPr>
          <w:rFonts w:eastAsia="Times New Roman" w:cstheme="minorHAnsi"/>
          <w:color w:val="212121"/>
          <w:sz w:val="22"/>
          <w:szCs w:val="22"/>
          <w:shd w:val="clear" w:color="auto" w:fill="FFFFFF"/>
        </w:rPr>
        <w:t>Perucca</w:t>
      </w:r>
      <w:proofErr w:type="spellEnd"/>
      <w:r w:rsidRPr="00377750">
        <w:rPr>
          <w:rFonts w:eastAsia="Times New Roman" w:cstheme="minorHAnsi"/>
          <w:color w:val="212121"/>
          <w:sz w:val="22"/>
          <w:szCs w:val="22"/>
          <w:shd w:val="clear" w:color="auto" w:fill="FFFFFF"/>
        </w:rPr>
        <w:t xml:space="preserve"> P, O'Brien TJ, Kwan P, </w:t>
      </w:r>
      <w:proofErr w:type="spellStart"/>
      <w:r w:rsidRPr="00377750">
        <w:rPr>
          <w:rFonts w:eastAsia="Times New Roman" w:cstheme="minorHAnsi"/>
          <w:color w:val="212121"/>
          <w:sz w:val="22"/>
          <w:szCs w:val="22"/>
          <w:shd w:val="clear" w:color="auto" w:fill="FFFFFF"/>
        </w:rPr>
        <w:t>Monif</w:t>
      </w:r>
      <w:proofErr w:type="spellEnd"/>
      <w:r w:rsidRPr="00377750">
        <w:rPr>
          <w:rFonts w:eastAsia="Times New Roman" w:cstheme="minorHAnsi"/>
          <w:color w:val="212121"/>
          <w:sz w:val="22"/>
          <w:szCs w:val="22"/>
          <w:shd w:val="clear" w:color="auto" w:fill="FFFFFF"/>
        </w:rPr>
        <w:t xml:space="preserve"> M. </w:t>
      </w:r>
      <w:r w:rsidRPr="00377750">
        <w:rPr>
          <w:rFonts w:eastAsia="Times New Roman" w:cstheme="minorHAnsi"/>
          <w:color w:val="2F5496" w:themeColor="accent1" w:themeShade="BF"/>
          <w:sz w:val="22"/>
          <w:szCs w:val="22"/>
          <w:shd w:val="clear" w:color="auto" w:fill="FFFFFF"/>
        </w:rPr>
        <w:t xml:space="preserve">Inflammation, ictogenesis, and </w:t>
      </w:r>
      <w:proofErr w:type="spellStart"/>
      <w:r w:rsidRPr="00377750">
        <w:rPr>
          <w:rFonts w:eastAsia="Times New Roman" w:cstheme="minorHAnsi"/>
          <w:color w:val="2F5496" w:themeColor="accent1" w:themeShade="BF"/>
          <w:sz w:val="22"/>
          <w:szCs w:val="22"/>
          <w:shd w:val="clear" w:color="auto" w:fill="FFFFFF"/>
        </w:rPr>
        <w:t>epileptogenesis</w:t>
      </w:r>
      <w:proofErr w:type="spellEnd"/>
      <w:r w:rsidRPr="00377750">
        <w:rPr>
          <w:rFonts w:eastAsia="Times New Roman" w:cstheme="minorHAnsi"/>
          <w:color w:val="2F5496" w:themeColor="accent1" w:themeShade="BF"/>
          <w:sz w:val="22"/>
          <w:szCs w:val="22"/>
          <w:shd w:val="clear" w:color="auto" w:fill="FFFFFF"/>
        </w:rPr>
        <w:t>: An exploration through human disease</w:t>
      </w:r>
      <w:r w:rsidRPr="00377750">
        <w:rPr>
          <w:rFonts w:eastAsia="Times New Roman" w:cstheme="minorHAnsi"/>
          <w:color w:val="212121"/>
          <w:sz w:val="22"/>
          <w:szCs w:val="22"/>
          <w:shd w:val="clear" w:color="auto" w:fill="FFFFFF"/>
        </w:rPr>
        <w:t>. </w:t>
      </w:r>
      <w:proofErr w:type="spellStart"/>
      <w:r w:rsidRPr="00377750">
        <w:rPr>
          <w:rFonts w:eastAsia="Times New Roman" w:cstheme="minorHAnsi"/>
          <w:i/>
          <w:iCs/>
          <w:color w:val="212121"/>
          <w:sz w:val="22"/>
          <w:szCs w:val="22"/>
        </w:rPr>
        <w:t>Epilepsia</w:t>
      </w:r>
      <w:proofErr w:type="spellEnd"/>
      <w:r w:rsidRPr="00377750">
        <w:rPr>
          <w:rFonts w:eastAsia="Times New Roman" w:cstheme="minorHAnsi"/>
          <w:color w:val="212121"/>
          <w:sz w:val="22"/>
          <w:szCs w:val="22"/>
          <w:shd w:val="clear" w:color="auto" w:fill="FFFFFF"/>
        </w:rPr>
        <w:t>. 2021;62(2):303-324. doi:10.1111/epi.16788</w:t>
      </w:r>
      <w:r w:rsidR="00282E73" w:rsidRPr="00377750">
        <w:rPr>
          <w:rFonts w:eastAsia="Times New Roman" w:cstheme="minorHAnsi"/>
          <w:color w:val="212121"/>
          <w:sz w:val="22"/>
          <w:szCs w:val="22"/>
          <w:shd w:val="clear" w:color="auto" w:fill="FFFFFF"/>
        </w:rPr>
        <w:t>.</w:t>
      </w:r>
    </w:p>
    <w:p w14:paraId="1128D07E" w14:textId="355EA79E" w:rsidR="00F51858" w:rsidRPr="004F7B13" w:rsidRDefault="00282E73" w:rsidP="004F7B13">
      <w:pPr>
        <w:pStyle w:val="ListParagraph"/>
        <w:spacing w:before="100" w:beforeAutospacing="1" w:after="100" w:afterAutospacing="1"/>
        <w:rPr>
          <w:rFonts w:eastAsia="Arial Unicode MS" w:cstheme="minorHAnsi"/>
          <w:i/>
          <w:iCs/>
          <w:color w:val="3F3F3F"/>
          <w:sz w:val="22"/>
          <w:szCs w:val="22"/>
        </w:rPr>
      </w:pPr>
      <w:r w:rsidRPr="00377750">
        <w:rPr>
          <w:rFonts w:cstheme="minorHAnsi"/>
          <w:noProof/>
          <w:color w:val="3F3F3F"/>
        </w:rPr>
        <w:drawing>
          <wp:inline distT="0" distB="0" distL="0" distR="0" wp14:anchorId="14982E6C" wp14:editId="2D39A41A">
            <wp:extent cx="335280" cy="335280"/>
            <wp:effectExtent l="0" t="0" r="0" b="0"/>
            <wp:docPr id="47" name="Picture 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028" cy="402028"/>
                    </a:xfrm>
                    <a:prstGeom prst="rect">
                      <a:avLst/>
                    </a:prstGeom>
                  </pic:spPr>
                </pic:pic>
              </a:graphicData>
            </a:graphic>
          </wp:inline>
        </w:drawing>
      </w:r>
      <w:r w:rsidR="00F51858" w:rsidRPr="00377750">
        <w:rPr>
          <w:rFonts w:cstheme="minorHAnsi"/>
          <w:i/>
          <w:iCs/>
          <w:sz w:val="18"/>
          <w:szCs w:val="18"/>
        </w:rPr>
        <w:t>(Etiology/Pathogenesis)</w:t>
      </w:r>
    </w:p>
    <w:p w14:paraId="0EEABC67" w14:textId="446BA68F" w:rsidR="004175BB" w:rsidRPr="004F7B13" w:rsidRDefault="004175BB" w:rsidP="004F7B13">
      <w:pPr>
        <w:spacing w:before="100" w:beforeAutospacing="1" w:after="100" w:afterAutospacing="1"/>
        <w:ind w:left="720"/>
        <w:jc w:val="both"/>
        <w:rPr>
          <w:rFonts w:eastAsia="Arial Unicode MS" w:cstheme="minorHAnsi"/>
          <w:i/>
          <w:iCs/>
          <w:sz w:val="22"/>
          <w:szCs w:val="22"/>
        </w:rPr>
      </w:pPr>
      <w:r w:rsidRPr="004F7B13">
        <w:rPr>
          <w:rFonts w:eastAsia="Arial Unicode MS" w:cstheme="minorHAnsi"/>
          <w:i/>
          <w:iCs/>
          <w:sz w:val="22"/>
          <w:szCs w:val="22"/>
        </w:rPr>
        <w:t>A review discussing the role of different components of immune system in various types of acute seizures and epilepsy including NORSE/FIRES.</w:t>
      </w:r>
    </w:p>
    <w:p w14:paraId="5E4A86CB" w14:textId="77777777" w:rsidR="004175BB" w:rsidRPr="00377750" w:rsidRDefault="004175BB" w:rsidP="004175BB">
      <w:pPr>
        <w:rPr>
          <w:rFonts w:eastAsia="Times New Roman" w:cstheme="minorHAnsi"/>
          <w:i/>
          <w:iCs/>
          <w:sz w:val="22"/>
          <w:szCs w:val="22"/>
        </w:rPr>
      </w:pPr>
    </w:p>
    <w:p w14:paraId="71BDA2CB" w14:textId="207D73E4" w:rsidR="004175BB" w:rsidRPr="00377750" w:rsidRDefault="004175BB" w:rsidP="003F5566">
      <w:pPr>
        <w:pStyle w:val="ListParagraph"/>
        <w:numPr>
          <w:ilvl w:val="0"/>
          <w:numId w:val="17"/>
        </w:numPr>
        <w:rPr>
          <w:rFonts w:eastAsia="Times New Roman" w:cstheme="minorHAnsi"/>
          <w:color w:val="212121"/>
          <w:sz w:val="22"/>
          <w:szCs w:val="22"/>
          <w:shd w:val="clear" w:color="auto" w:fill="FFFFFF"/>
        </w:rPr>
      </w:pPr>
      <w:r w:rsidRPr="00377750">
        <w:rPr>
          <w:rFonts w:eastAsia="Times New Roman" w:cstheme="minorHAnsi"/>
          <w:color w:val="212121"/>
          <w:sz w:val="22"/>
          <w:szCs w:val="22"/>
          <w:shd w:val="clear" w:color="auto" w:fill="FFFFFF"/>
        </w:rPr>
        <w:t xml:space="preserve">Lin, W.-S., Hsu, T.-R. </w:t>
      </w:r>
      <w:r w:rsidRPr="00377750">
        <w:rPr>
          <w:rFonts w:eastAsia="Times New Roman" w:cstheme="minorHAnsi"/>
          <w:color w:val="2F5496" w:themeColor="accent1" w:themeShade="BF"/>
          <w:sz w:val="22"/>
          <w:szCs w:val="22"/>
          <w:shd w:val="clear" w:color="auto" w:fill="FFFFFF"/>
        </w:rPr>
        <w:t>Hypothesis: Febrile infection-related epilepsy syndrome is a microglial NLRP3 inflammasome/IL-1 axis-driven autoinflammatory syndrome</w:t>
      </w:r>
      <w:r w:rsidRPr="00377750">
        <w:rPr>
          <w:rFonts w:eastAsia="Times New Roman" w:cstheme="minorHAnsi"/>
          <w:color w:val="212121"/>
          <w:sz w:val="22"/>
          <w:szCs w:val="22"/>
          <w:shd w:val="clear" w:color="auto" w:fill="FFFFFF"/>
        </w:rPr>
        <w:br/>
        <w:t>(2021) Clinical and Translational Immunology, 10 (6), art. no. e1299.</w:t>
      </w:r>
    </w:p>
    <w:p w14:paraId="07D3A42F" w14:textId="68568A7B" w:rsidR="003F5566" w:rsidRPr="004F7B13" w:rsidRDefault="003F5566" w:rsidP="004F7B13">
      <w:pPr>
        <w:pStyle w:val="ListParagraph"/>
        <w:spacing w:before="100" w:beforeAutospacing="1" w:after="100" w:afterAutospacing="1"/>
        <w:rPr>
          <w:rFonts w:eastAsia="Arial Unicode MS" w:cstheme="minorHAnsi"/>
          <w:i/>
          <w:iCs/>
          <w:color w:val="3F3F3F"/>
          <w:sz w:val="22"/>
          <w:szCs w:val="22"/>
        </w:rPr>
      </w:pPr>
      <w:r w:rsidRPr="00377750">
        <w:rPr>
          <w:rFonts w:cstheme="minorHAnsi"/>
          <w:noProof/>
          <w:color w:val="3F3F3F"/>
        </w:rPr>
        <w:drawing>
          <wp:inline distT="0" distB="0" distL="0" distR="0" wp14:anchorId="211DB8C2" wp14:editId="0C45B316">
            <wp:extent cx="335280" cy="335280"/>
            <wp:effectExtent l="0" t="0" r="0" b="0"/>
            <wp:docPr id="48" name="Picture 4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028" cy="402028"/>
                    </a:xfrm>
                    <a:prstGeom prst="rect">
                      <a:avLst/>
                    </a:prstGeom>
                  </pic:spPr>
                </pic:pic>
              </a:graphicData>
            </a:graphic>
          </wp:inline>
        </w:drawing>
      </w:r>
      <w:r w:rsidR="00F51858" w:rsidRPr="00377750">
        <w:rPr>
          <w:rFonts w:cstheme="minorHAnsi"/>
          <w:i/>
          <w:iCs/>
          <w:sz w:val="18"/>
          <w:szCs w:val="18"/>
        </w:rPr>
        <w:t>(Etiology/Pathogenesis)</w:t>
      </w:r>
    </w:p>
    <w:p w14:paraId="17435971" w14:textId="77777777" w:rsidR="004175BB" w:rsidRPr="00377750" w:rsidRDefault="004175BB" w:rsidP="004175BB">
      <w:pPr>
        <w:pStyle w:val="ListParagraph"/>
        <w:rPr>
          <w:rFonts w:eastAsia="Arial Unicode MS" w:cstheme="minorHAnsi"/>
          <w:i/>
          <w:iCs/>
          <w:sz w:val="22"/>
          <w:szCs w:val="22"/>
        </w:rPr>
      </w:pPr>
      <w:r w:rsidRPr="00377750">
        <w:rPr>
          <w:rFonts w:eastAsia="Arial Unicode MS" w:cstheme="minorHAnsi"/>
          <w:i/>
          <w:iCs/>
          <w:sz w:val="22"/>
          <w:szCs w:val="22"/>
        </w:rPr>
        <w:t>By a review of literature authors here hypothesize that of overactivation of microglial NLRP3 inflammasome/interleukin-1 axis is the driving event in FIRES by creating a proinflammatory and proconvulsive milieu.</w:t>
      </w:r>
    </w:p>
    <w:p w14:paraId="0DCB0A0A" w14:textId="77777777" w:rsidR="004175BB" w:rsidRPr="00377750" w:rsidRDefault="004175BB" w:rsidP="004175BB">
      <w:pPr>
        <w:pStyle w:val="ListParagraph"/>
        <w:rPr>
          <w:rFonts w:eastAsia="Arial Unicode MS" w:cstheme="minorHAnsi"/>
          <w:i/>
          <w:iCs/>
          <w:sz w:val="22"/>
          <w:szCs w:val="22"/>
        </w:rPr>
      </w:pPr>
    </w:p>
    <w:p w14:paraId="5E720723" w14:textId="0C4CDF4C" w:rsidR="005072FA" w:rsidRPr="00377750" w:rsidRDefault="005072FA" w:rsidP="00946458">
      <w:pPr>
        <w:pStyle w:val="NormalWeb"/>
        <w:numPr>
          <w:ilvl w:val="0"/>
          <w:numId w:val="17"/>
        </w:numPr>
        <w:contextualSpacing/>
        <w:rPr>
          <w:rFonts w:asciiTheme="minorHAnsi" w:eastAsia="Arial Unicode MS" w:hAnsiTheme="minorHAnsi" w:cstheme="minorHAnsi"/>
          <w:color w:val="3F3F3F"/>
          <w:sz w:val="22"/>
          <w:szCs w:val="22"/>
        </w:rPr>
      </w:pPr>
      <w:proofErr w:type="spellStart"/>
      <w:r w:rsidRPr="00377750">
        <w:rPr>
          <w:rFonts w:asciiTheme="minorHAnsi" w:eastAsia="Arial Unicode MS" w:hAnsiTheme="minorHAnsi" w:cstheme="minorHAnsi"/>
          <w:color w:val="3F3F3F"/>
          <w:sz w:val="22"/>
          <w:szCs w:val="22"/>
        </w:rPr>
        <w:t>Kirmani</w:t>
      </w:r>
      <w:proofErr w:type="spellEnd"/>
      <w:r w:rsidRPr="00377750">
        <w:rPr>
          <w:rFonts w:asciiTheme="minorHAnsi" w:eastAsia="Arial Unicode MS" w:hAnsiTheme="minorHAnsi" w:cstheme="minorHAnsi"/>
          <w:color w:val="3F3F3F"/>
          <w:sz w:val="22"/>
          <w:szCs w:val="22"/>
        </w:rPr>
        <w:t xml:space="preserve">, B.F., Au, K., </w:t>
      </w:r>
      <w:proofErr w:type="spellStart"/>
      <w:r w:rsidRPr="00377750">
        <w:rPr>
          <w:rFonts w:asciiTheme="minorHAnsi" w:eastAsia="Arial Unicode MS" w:hAnsiTheme="minorHAnsi" w:cstheme="minorHAnsi"/>
          <w:color w:val="3F3F3F"/>
          <w:sz w:val="22"/>
          <w:szCs w:val="22"/>
        </w:rPr>
        <w:t>Ayari</w:t>
      </w:r>
      <w:proofErr w:type="spellEnd"/>
      <w:r w:rsidRPr="00377750">
        <w:rPr>
          <w:rFonts w:asciiTheme="minorHAnsi" w:eastAsia="Arial Unicode MS" w:hAnsiTheme="minorHAnsi" w:cstheme="minorHAnsi"/>
          <w:color w:val="3F3F3F"/>
          <w:sz w:val="22"/>
          <w:szCs w:val="22"/>
        </w:rPr>
        <w:t xml:space="preserve">, L., John, M., Shetty, P., </w:t>
      </w:r>
      <w:proofErr w:type="spellStart"/>
      <w:r w:rsidRPr="00377750">
        <w:rPr>
          <w:rFonts w:asciiTheme="minorHAnsi" w:eastAsia="Arial Unicode MS" w:hAnsiTheme="minorHAnsi" w:cstheme="minorHAnsi"/>
          <w:color w:val="3F3F3F"/>
          <w:sz w:val="22"/>
          <w:szCs w:val="22"/>
        </w:rPr>
        <w:t>Delorenzo</w:t>
      </w:r>
      <w:proofErr w:type="spellEnd"/>
      <w:r w:rsidRPr="00377750">
        <w:rPr>
          <w:rFonts w:asciiTheme="minorHAnsi" w:eastAsia="Arial Unicode MS" w:hAnsiTheme="minorHAnsi" w:cstheme="minorHAnsi"/>
          <w:color w:val="3F3F3F"/>
          <w:sz w:val="22"/>
          <w:szCs w:val="22"/>
        </w:rPr>
        <w:t xml:space="preserve">, R.J. </w:t>
      </w:r>
      <w:r w:rsidRPr="00377750">
        <w:rPr>
          <w:rFonts w:asciiTheme="minorHAnsi" w:eastAsia="Arial Unicode MS" w:hAnsiTheme="minorHAnsi" w:cstheme="minorHAnsi"/>
          <w:color w:val="2F5496" w:themeColor="accent1" w:themeShade="BF"/>
          <w:sz w:val="22"/>
          <w:szCs w:val="22"/>
        </w:rPr>
        <w:t>Super-refractory status epilepticus: Prognosis and recent advances in management</w:t>
      </w:r>
      <w:r w:rsidRPr="00377750">
        <w:rPr>
          <w:rFonts w:asciiTheme="minorHAnsi" w:eastAsia="Arial Unicode MS" w:hAnsiTheme="minorHAnsi" w:cstheme="minorHAnsi"/>
          <w:color w:val="0000B2"/>
          <w:sz w:val="22"/>
          <w:szCs w:val="22"/>
        </w:rPr>
        <w:t xml:space="preserve"> </w:t>
      </w:r>
      <w:r w:rsidRPr="00377750">
        <w:rPr>
          <w:rFonts w:asciiTheme="minorHAnsi" w:eastAsia="Arial Unicode MS" w:hAnsiTheme="minorHAnsi" w:cstheme="minorHAnsi"/>
          <w:color w:val="3F3F3F"/>
          <w:sz w:val="22"/>
          <w:szCs w:val="22"/>
        </w:rPr>
        <w:t>(2021) Aging and Disease, 12 (4), pp. 1097-1119.</w:t>
      </w:r>
    </w:p>
    <w:p w14:paraId="53B93BF4" w14:textId="28146246" w:rsidR="003F5566" w:rsidRPr="00377750" w:rsidRDefault="00556938" w:rsidP="00946458">
      <w:pPr>
        <w:pStyle w:val="NormalWeb"/>
        <w:ind w:left="720"/>
        <w:contextualSpacing/>
        <w:rPr>
          <w:rFonts w:asciiTheme="minorHAnsi" w:eastAsia="Arial Unicode MS" w:hAnsiTheme="minorHAnsi" w:cstheme="minorHAnsi"/>
          <w:color w:val="3F3F3F"/>
          <w:sz w:val="22"/>
          <w:szCs w:val="22"/>
        </w:rPr>
      </w:pPr>
      <w:r w:rsidRPr="004F7B13">
        <w:rPr>
          <w:rFonts w:asciiTheme="minorHAnsi" w:hAnsiTheme="minorHAnsi" w:cstheme="minorHAnsi"/>
          <w:noProof/>
          <w:color w:val="3F3F3F"/>
        </w:rPr>
        <w:drawing>
          <wp:inline distT="0" distB="0" distL="0" distR="0" wp14:anchorId="508698E7" wp14:editId="56A4C5EF">
            <wp:extent cx="446567" cy="446567"/>
            <wp:effectExtent l="0" t="0" r="0" b="0"/>
            <wp:docPr id="109" name="Picture 10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Shape&#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8022" cy="478022"/>
                    </a:xfrm>
                    <a:prstGeom prst="rect">
                      <a:avLst/>
                    </a:prstGeom>
                  </pic:spPr>
                </pic:pic>
              </a:graphicData>
            </a:graphic>
          </wp:inline>
        </w:drawing>
      </w:r>
      <w:r w:rsidR="006331F6" w:rsidRPr="004F7B13">
        <w:rPr>
          <w:rFonts w:asciiTheme="minorHAnsi" w:hAnsiTheme="minorHAnsi" w:cstheme="minorHAnsi"/>
          <w:i/>
          <w:iCs/>
          <w:sz w:val="18"/>
          <w:szCs w:val="18"/>
        </w:rPr>
        <w:t>(Anesthesia)</w:t>
      </w:r>
    </w:p>
    <w:p w14:paraId="308FA968" w14:textId="77777777" w:rsidR="005072FA" w:rsidRPr="00377750" w:rsidRDefault="005072FA" w:rsidP="005072FA">
      <w:pPr>
        <w:pStyle w:val="NormalWeb"/>
        <w:ind w:left="720"/>
        <w:contextualSpacing/>
        <w:rPr>
          <w:rFonts w:asciiTheme="minorHAnsi" w:eastAsia="Arial Unicode MS" w:hAnsiTheme="minorHAnsi" w:cstheme="minorHAnsi"/>
          <w:i/>
          <w:iCs/>
          <w:color w:val="3F3F3F"/>
          <w:sz w:val="22"/>
          <w:szCs w:val="22"/>
        </w:rPr>
      </w:pPr>
      <w:r w:rsidRPr="00377750">
        <w:rPr>
          <w:rFonts w:asciiTheme="minorHAnsi" w:eastAsia="Arial Unicode MS" w:hAnsiTheme="minorHAnsi" w:cstheme="minorHAnsi"/>
          <w:i/>
          <w:iCs/>
          <w:color w:val="3F3F3F"/>
          <w:sz w:val="22"/>
          <w:szCs w:val="22"/>
        </w:rPr>
        <w:t>A comprehensive review of various treatment options for SRSE.</w:t>
      </w:r>
    </w:p>
    <w:p w14:paraId="1262B993" w14:textId="77777777" w:rsidR="005072FA" w:rsidRPr="00377750" w:rsidRDefault="005072FA" w:rsidP="005072FA">
      <w:pPr>
        <w:pStyle w:val="NormalWeb"/>
        <w:ind w:left="720"/>
        <w:contextualSpacing/>
        <w:rPr>
          <w:rFonts w:asciiTheme="minorHAnsi" w:eastAsia="Arial Unicode MS" w:hAnsiTheme="minorHAnsi" w:cstheme="minorHAnsi"/>
          <w:i/>
          <w:iCs/>
          <w:color w:val="3F3F3F"/>
          <w:sz w:val="22"/>
          <w:szCs w:val="22"/>
        </w:rPr>
      </w:pPr>
    </w:p>
    <w:p w14:paraId="221EAA40" w14:textId="17ADF98C" w:rsidR="001C7678" w:rsidRPr="00377750" w:rsidRDefault="001C7678" w:rsidP="00282E73">
      <w:pPr>
        <w:pStyle w:val="ListParagraph"/>
        <w:numPr>
          <w:ilvl w:val="0"/>
          <w:numId w:val="17"/>
        </w:numPr>
        <w:rPr>
          <w:rFonts w:eastAsia="Arial Unicode MS" w:cstheme="minorHAnsi"/>
          <w:sz w:val="22"/>
          <w:szCs w:val="22"/>
        </w:rPr>
      </w:pPr>
      <w:r w:rsidRPr="00377750">
        <w:rPr>
          <w:rFonts w:eastAsia="Arial Unicode MS" w:cstheme="minorHAnsi"/>
          <w:color w:val="212121"/>
          <w:sz w:val="22"/>
          <w:szCs w:val="22"/>
          <w:shd w:val="clear" w:color="auto" w:fill="FFFFFF"/>
        </w:rPr>
        <w:t xml:space="preserve">Yamanaka G, Ishida Y, </w:t>
      </w:r>
      <w:proofErr w:type="spellStart"/>
      <w:r w:rsidRPr="00377750">
        <w:rPr>
          <w:rFonts w:eastAsia="Arial Unicode MS" w:cstheme="minorHAnsi"/>
          <w:color w:val="212121"/>
          <w:sz w:val="22"/>
          <w:szCs w:val="22"/>
          <w:shd w:val="clear" w:color="auto" w:fill="FFFFFF"/>
        </w:rPr>
        <w:t>Kanou</w:t>
      </w:r>
      <w:proofErr w:type="spellEnd"/>
      <w:r w:rsidRPr="00377750">
        <w:rPr>
          <w:rFonts w:eastAsia="Arial Unicode MS" w:cstheme="minorHAnsi"/>
          <w:color w:val="212121"/>
          <w:sz w:val="22"/>
          <w:szCs w:val="22"/>
          <w:shd w:val="clear" w:color="auto" w:fill="FFFFFF"/>
        </w:rPr>
        <w:t xml:space="preserve"> K, et al. </w:t>
      </w:r>
      <w:r w:rsidRPr="00377750">
        <w:rPr>
          <w:rFonts w:eastAsia="Arial Unicode MS" w:cstheme="minorHAnsi"/>
          <w:color w:val="2F5496" w:themeColor="accent1" w:themeShade="BF"/>
          <w:sz w:val="22"/>
          <w:szCs w:val="22"/>
          <w:shd w:val="clear" w:color="auto" w:fill="FFFFFF"/>
        </w:rPr>
        <w:t>Towards a Treatment for Neuroinflammation in Epilepsy: Interleukin-1 Receptor Antagonist, Anakinra, as a Potential Treatment in Intractable Epilepsy</w:t>
      </w:r>
      <w:r w:rsidRPr="00377750">
        <w:rPr>
          <w:rFonts w:eastAsia="Arial Unicode MS" w:cstheme="minorHAnsi"/>
          <w:color w:val="212121"/>
          <w:sz w:val="22"/>
          <w:szCs w:val="22"/>
          <w:shd w:val="clear" w:color="auto" w:fill="FFFFFF"/>
        </w:rPr>
        <w:t>.</w:t>
      </w:r>
      <w:r w:rsidRPr="00377750">
        <w:rPr>
          <w:rStyle w:val="apple-converted-space"/>
          <w:rFonts w:eastAsia="Arial Unicode MS" w:cstheme="minorHAnsi"/>
          <w:color w:val="212121"/>
          <w:sz w:val="22"/>
          <w:szCs w:val="22"/>
          <w:shd w:val="clear" w:color="auto" w:fill="FFFFFF"/>
        </w:rPr>
        <w:t> </w:t>
      </w:r>
      <w:r w:rsidRPr="00377750">
        <w:rPr>
          <w:rFonts w:eastAsia="Arial Unicode MS" w:cstheme="minorHAnsi"/>
          <w:i/>
          <w:iCs/>
          <w:color w:val="212121"/>
          <w:sz w:val="22"/>
          <w:szCs w:val="22"/>
        </w:rPr>
        <w:t>Int J Mol Sci</w:t>
      </w:r>
      <w:r w:rsidRPr="00377750">
        <w:rPr>
          <w:rFonts w:eastAsia="Arial Unicode MS" w:cstheme="minorHAnsi"/>
          <w:color w:val="212121"/>
          <w:sz w:val="22"/>
          <w:szCs w:val="22"/>
          <w:shd w:val="clear" w:color="auto" w:fill="FFFFFF"/>
        </w:rPr>
        <w:t>. 2021;22(12):6282. Published 2021 Jun 11. doi:10.3390/ijms22126282</w:t>
      </w:r>
      <w:r w:rsidR="003F5566" w:rsidRPr="00377750">
        <w:rPr>
          <w:rFonts w:eastAsia="Arial Unicode MS" w:cstheme="minorHAnsi"/>
          <w:color w:val="212121"/>
          <w:sz w:val="22"/>
          <w:szCs w:val="22"/>
          <w:shd w:val="clear" w:color="auto" w:fill="FFFFFF"/>
        </w:rPr>
        <w:t>.</w:t>
      </w:r>
    </w:p>
    <w:p w14:paraId="084B29A2" w14:textId="49D681DA" w:rsidR="003F5566" w:rsidRPr="00377750" w:rsidRDefault="003F5566" w:rsidP="00B15308">
      <w:pPr>
        <w:pStyle w:val="ListParagraph"/>
        <w:rPr>
          <w:rFonts w:eastAsia="Arial Unicode MS" w:cstheme="minorHAnsi"/>
          <w:sz w:val="22"/>
          <w:szCs w:val="22"/>
        </w:rPr>
      </w:pPr>
      <w:r w:rsidRPr="00377750">
        <w:rPr>
          <w:rFonts w:cstheme="minorHAnsi"/>
          <w:noProof/>
          <w:color w:val="3F3F3F"/>
        </w:rPr>
        <mc:AlternateContent>
          <mc:Choice Requires="wps">
            <w:drawing>
              <wp:anchor distT="0" distB="0" distL="114300" distR="114300" simplePos="0" relativeHeight="251650048" behindDoc="0" locked="0" layoutInCell="1" allowOverlap="1" wp14:anchorId="2441ACDB" wp14:editId="03E6D7AB">
                <wp:simplePos x="0" y="0"/>
                <wp:positionH relativeFrom="column">
                  <wp:posOffset>841910</wp:posOffset>
                </wp:positionH>
                <wp:positionV relativeFrom="paragraph">
                  <wp:posOffset>0</wp:posOffset>
                </wp:positionV>
                <wp:extent cx="345440" cy="28448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345440" cy="284480"/>
                        </a:xfrm>
                        <a:prstGeom prst="rect">
                          <a:avLst/>
                        </a:prstGeom>
                        <a:solidFill>
                          <a:schemeClr val="bg1">
                            <a:lumMod val="85000"/>
                          </a:schemeClr>
                        </a:solidFill>
                        <a:ln w="6350">
                          <a:solidFill>
                            <a:srgbClr val="FFFF00"/>
                          </a:solidFill>
                        </a:ln>
                      </wps:spPr>
                      <wps:txbx>
                        <w:txbxContent>
                          <w:p w14:paraId="0E3B2588" w14:textId="77777777" w:rsidR="003F5566" w:rsidRPr="00AA5AB8" w:rsidRDefault="003F5566" w:rsidP="003F5566">
                            <w:pPr>
                              <w:rPr>
                                <w:sz w:val="32"/>
                                <w:szCs w:val="32"/>
                              </w:rPr>
                            </w:pPr>
                            <w:r w:rsidRPr="00AA5AB8">
                              <w:rPr>
                                <w:sz w:val="32"/>
                                <w:szCs w:val="3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41ACDB" id="Text Box 51" o:spid="_x0000_s1029" type="#_x0000_t202" style="position:absolute;left:0;text-align:left;margin-left:66.3pt;margin-top:0;width:27.2pt;height:22.4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" fillcolor="#d8d8d8 [2732]" strokecolor="yellow" strokeweight=".5pt">
                <v:textbox>
                  <w:txbxContent>
                    <w:p w14:paraId="0E3B2588" w14:textId="77777777" w:rsidR="003F5566" w:rsidRPr="00AA5AB8" w:rsidRDefault="003F5566" w:rsidP="003F5566">
                      <w:pPr>
                        <w:rPr>
                          <w:sz w:val="32"/>
                          <w:szCs w:val="32"/>
                        </w:rPr>
                      </w:pPr>
                      <w:r w:rsidRPr="00AA5AB8">
                        <w:rPr>
                          <w:sz w:val="32"/>
                          <w:szCs w:val="32"/>
                        </w:rPr>
                        <w:t>Y</w:t>
                      </w:r>
                    </w:p>
                  </w:txbxContent>
                </v:textbox>
              </v:shape>
            </w:pict>
          </mc:Fallback>
        </mc:AlternateContent>
      </w:r>
      <w:r w:rsidRPr="00377750">
        <w:rPr>
          <w:rFonts w:eastAsia="Arial Unicode MS" w:cstheme="minorHAnsi"/>
          <w:noProof/>
          <w:sz w:val="22"/>
          <w:szCs w:val="22"/>
        </w:rPr>
        <w:drawing>
          <wp:inline distT="0" distB="0" distL="0" distR="0" wp14:anchorId="0C2E8837" wp14:editId="702C6D4F">
            <wp:extent cx="335280" cy="335280"/>
            <wp:effectExtent l="0" t="0" r="0" b="0"/>
            <wp:docPr id="50" name="Picture 5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335280" cy="335280"/>
                    </a:xfrm>
                    <a:prstGeom prst="rect">
                      <a:avLst/>
                    </a:prstGeom>
                  </pic:spPr>
                </pic:pic>
              </a:graphicData>
            </a:graphic>
          </wp:inline>
        </w:drawing>
      </w:r>
      <w:r w:rsidR="00120FDF" w:rsidRPr="00377750">
        <w:rPr>
          <w:rFonts w:cstheme="minorHAnsi"/>
          <w:i/>
          <w:iCs/>
          <w:sz w:val="18"/>
          <w:szCs w:val="18"/>
        </w:rPr>
        <w:t xml:space="preserve">                 (Pediatrics)</w:t>
      </w:r>
      <w:r w:rsidR="001F72D9" w:rsidRPr="00377750">
        <w:rPr>
          <w:rFonts w:cstheme="minorHAnsi"/>
          <w:i/>
          <w:iCs/>
          <w:sz w:val="18"/>
          <w:szCs w:val="18"/>
        </w:rPr>
        <w:t xml:space="preserve"> (Immunotherapy)</w:t>
      </w:r>
    </w:p>
    <w:p w14:paraId="0D76271B" w14:textId="77777777" w:rsidR="001C7678" w:rsidRPr="00377750" w:rsidRDefault="001C7678" w:rsidP="001C7678">
      <w:pPr>
        <w:pStyle w:val="ListParagraph"/>
        <w:rPr>
          <w:rFonts w:eastAsia="Arial Unicode MS" w:cstheme="minorHAnsi"/>
          <w:sz w:val="22"/>
          <w:szCs w:val="22"/>
        </w:rPr>
      </w:pPr>
    </w:p>
    <w:p w14:paraId="11A9129C" w14:textId="75D5274C" w:rsidR="001C7678" w:rsidRPr="00377750" w:rsidRDefault="001C7678" w:rsidP="00B15308">
      <w:pPr>
        <w:ind w:left="720"/>
        <w:rPr>
          <w:rFonts w:eastAsia="Arial Unicode MS" w:cstheme="minorHAnsi"/>
          <w:i/>
          <w:iCs/>
          <w:sz w:val="22"/>
          <w:szCs w:val="22"/>
        </w:rPr>
      </w:pPr>
      <w:r w:rsidRPr="00377750">
        <w:rPr>
          <w:rFonts w:eastAsia="Arial Unicode MS" w:cstheme="minorHAnsi"/>
          <w:i/>
          <w:iCs/>
          <w:sz w:val="22"/>
          <w:szCs w:val="22"/>
        </w:rPr>
        <w:t>A review of</w:t>
      </w:r>
      <w:r w:rsidR="00873E29" w:rsidRPr="00377750">
        <w:rPr>
          <w:rFonts w:eastAsia="Arial Unicode MS" w:cstheme="minorHAnsi"/>
          <w:i/>
          <w:iCs/>
          <w:sz w:val="22"/>
          <w:szCs w:val="22"/>
        </w:rPr>
        <w:t xml:space="preserve"> literature</w:t>
      </w:r>
      <w:r w:rsidR="009E1286" w:rsidRPr="00377750">
        <w:rPr>
          <w:rFonts w:eastAsia="Arial Unicode MS" w:cstheme="minorHAnsi"/>
          <w:i/>
          <w:iCs/>
          <w:sz w:val="22"/>
          <w:szCs w:val="22"/>
        </w:rPr>
        <w:t xml:space="preserve"> on a</w:t>
      </w:r>
      <w:r w:rsidRPr="00377750">
        <w:rPr>
          <w:rFonts w:eastAsia="Arial Unicode MS" w:cstheme="minorHAnsi"/>
          <w:i/>
          <w:iCs/>
          <w:sz w:val="22"/>
          <w:szCs w:val="22"/>
        </w:rPr>
        <w:t>nakinra use in children with FIRES and drug resistant epilepsy showed marked improvement in some patients with FIRES and most patients with drug resistant epilepsy.</w:t>
      </w:r>
    </w:p>
    <w:p w14:paraId="0C456CF7" w14:textId="77777777" w:rsidR="005072FA" w:rsidRPr="00377750" w:rsidRDefault="005072FA" w:rsidP="009721AA">
      <w:pPr>
        <w:spacing w:before="100" w:beforeAutospacing="1" w:after="100" w:afterAutospacing="1"/>
        <w:ind w:left="714"/>
        <w:contextualSpacing/>
        <w:rPr>
          <w:rFonts w:eastAsia="Arial Unicode MS" w:cstheme="minorHAnsi"/>
          <w:i/>
          <w:iCs/>
          <w:color w:val="3F3F3F"/>
          <w:sz w:val="22"/>
          <w:szCs w:val="22"/>
        </w:rPr>
      </w:pPr>
    </w:p>
    <w:p w14:paraId="5AA1B859" w14:textId="19676F8F" w:rsidR="000603E3" w:rsidRPr="00377750" w:rsidRDefault="000603E3" w:rsidP="003F5566">
      <w:pPr>
        <w:pStyle w:val="ListParagraph"/>
        <w:numPr>
          <w:ilvl w:val="0"/>
          <w:numId w:val="17"/>
        </w:numPr>
        <w:rPr>
          <w:rFonts w:eastAsia="Arial Unicode MS" w:cstheme="minorHAnsi"/>
          <w:color w:val="1C1D1E"/>
          <w:sz w:val="22"/>
          <w:szCs w:val="22"/>
        </w:rPr>
      </w:pPr>
      <w:r w:rsidRPr="00377750">
        <w:rPr>
          <w:rFonts w:eastAsia="Arial Unicode MS" w:cstheme="minorHAnsi"/>
          <w:color w:val="1C1D1E"/>
          <w:sz w:val="22"/>
          <w:szCs w:val="22"/>
        </w:rPr>
        <w:t xml:space="preserve">Katz JB, Owusu K, Nussbaum I, Beekman R, DeFilippo NA, Gilmore EJ, et al. </w:t>
      </w:r>
      <w:r w:rsidRPr="00377750">
        <w:rPr>
          <w:rFonts w:eastAsia="Arial Unicode MS" w:cstheme="minorHAnsi"/>
          <w:color w:val="2F5496" w:themeColor="accent1" w:themeShade="BF"/>
          <w:sz w:val="22"/>
          <w:szCs w:val="22"/>
        </w:rPr>
        <w:t>Pearls and Pitfalls of Introducing Ketogenic Diet in Adult Status Epilepticus: A Practical Guide for the Intensivist.</w:t>
      </w:r>
      <w:r w:rsidRPr="00377750">
        <w:rPr>
          <w:rFonts w:eastAsia="Arial Unicode MS" w:cstheme="minorHAnsi"/>
          <w:color w:val="1C1D1E"/>
          <w:sz w:val="22"/>
          <w:szCs w:val="22"/>
        </w:rPr>
        <w:t xml:space="preserve"> J Clin Med. 2021;10(4).</w:t>
      </w:r>
    </w:p>
    <w:p w14:paraId="302F9099" w14:textId="4ACACE56" w:rsidR="003F5566" w:rsidRPr="004F7B13" w:rsidRDefault="003F5566" w:rsidP="006331F6">
      <w:pPr>
        <w:pStyle w:val="ListParagraph"/>
        <w:rPr>
          <w:rFonts w:eastAsia="Arial Unicode MS" w:cstheme="minorHAnsi"/>
          <w:color w:val="333333"/>
          <w:sz w:val="22"/>
          <w:szCs w:val="22"/>
          <w:shd w:val="clear" w:color="auto" w:fill="FFFFFF"/>
        </w:rPr>
      </w:pPr>
      <w:r w:rsidRPr="00377750">
        <w:rPr>
          <w:rFonts w:cstheme="minorHAnsi"/>
          <w:noProof/>
          <w:color w:val="3F3F3F"/>
        </w:rPr>
        <w:drawing>
          <wp:inline distT="0" distB="0" distL="0" distR="0" wp14:anchorId="4746896E" wp14:editId="30B09B30">
            <wp:extent cx="325120" cy="325120"/>
            <wp:effectExtent l="0" t="0" r="5080" b="5080"/>
            <wp:docPr id="52" name="Picture 5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120" cy="325120"/>
                    </a:xfrm>
                    <a:prstGeom prst="rect">
                      <a:avLst/>
                    </a:prstGeom>
                  </pic:spPr>
                </pic:pic>
              </a:graphicData>
            </a:graphic>
          </wp:inline>
        </w:drawing>
      </w:r>
      <w:r w:rsidR="006331F6" w:rsidRPr="00377750">
        <w:rPr>
          <w:rFonts w:cstheme="minorHAnsi"/>
          <w:i/>
          <w:iCs/>
          <w:sz w:val="18"/>
          <w:szCs w:val="18"/>
        </w:rPr>
        <w:t>(Ketogenic diet)</w:t>
      </w:r>
    </w:p>
    <w:p w14:paraId="2CD30E4C" w14:textId="3499306C" w:rsidR="000603E3" w:rsidRPr="00377750" w:rsidRDefault="000603E3" w:rsidP="00B15308">
      <w:pPr>
        <w:ind w:left="720"/>
        <w:jc w:val="both"/>
        <w:rPr>
          <w:rFonts w:eastAsia="Arial Unicode MS" w:cstheme="minorHAnsi"/>
          <w:i/>
          <w:iCs/>
          <w:color w:val="1C1D1E"/>
          <w:sz w:val="22"/>
          <w:szCs w:val="22"/>
        </w:rPr>
      </w:pPr>
      <w:r w:rsidRPr="00377750">
        <w:rPr>
          <w:rFonts w:eastAsia="Arial Unicode MS" w:cstheme="minorHAnsi"/>
          <w:i/>
          <w:iCs/>
          <w:color w:val="1C1D1E"/>
          <w:sz w:val="22"/>
          <w:szCs w:val="22"/>
        </w:rPr>
        <w:t xml:space="preserve">A case report with review of </w:t>
      </w:r>
      <w:r w:rsidR="00030563" w:rsidRPr="00377750">
        <w:rPr>
          <w:rFonts w:eastAsia="Arial Unicode MS" w:cstheme="minorHAnsi"/>
          <w:i/>
          <w:iCs/>
          <w:color w:val="1C1D1E"/>
          <w:sz w:val="22"/>
          <w:szCs w:val="22"/>
        </w:rPr>
        <w:t xml:space="preserve">literature discussing </w:t>
      </w:r>
      <w:r w:rsidRPr="00377750">
        <w:rPr>
          <w:rFonts w:eastAsia="Arial Unicode MS" w:cstheme="minorHAnsi"/>
          <w:i/>
          <w:iCs/>
          <w:color w:val="1C1D1E"/>
          <w:sz w:val="22"/>
          <w:szCs w:val="22"/>
        </w:rPr>
        <w:t>the feasibility and practical issues of use of ketogenic diet for status epilepticus.</w:t>
      </w:r>
    </w:p>
    <w:p w14:paraId="7C65E9BA" w14:textId="6896AE33" w:rsidR="000603E3" w:rsidRPr="00377750" w:rsidRDefault="000603E3" w:rsidP="000603E3">
      <w:pPr>
        <w:rPr>
          <w:rFonts w:eastAsia="Arial Unicode MS" w:cstheme="minorHAnsi"/>
          <w:i/>
          <w:iCs/>
          <w:color w:val="1C1D1E"/>
          <w:sz w:val="22"/>
          <w:szCs w:val="22"/>
        </w:rPr>
      </w:pPr>
    </w:p>
    <w:p w14:paraId="75C31945" w14:textId="58AD551D" w:rsidR="00AF7342" w:rsidRPr="00377750" w:rsidRDefault="00AF7342" w:rsidP="000603E3">
      <w:pPr>
        <w:rPr>
          <w:rFonts w:eastAsia="Arial Unicode MS" w:cstheme="minorHAnsi"/>
          <w:i/>
          <w:iCs/>
          <w:color w:val="1C1D1E"/>
          <w:sz w:val="22"/>
          <w:szCs w:val="22"/>
        </w:rPr>
      </w:pPr>
    </w:p>
    <w:p w14:paraId="04706F94" w14:textId="057E4BCC" w:rsidR="00AF7342" w:rsidRPr="00377750" w:rsidRDefault="00AF7342" w:rsidP="00946458">
      <w:pPr>
        <w:pStyle w:val="ListParagraph"/>
        <w:numPr>
          <w:ilvl w:val="0"/>
          <w:numId w:val="17"/>
        </w:numPr>
        <w:rPr>
          <w:rFonts w:eastAsia="Arial Unicode MS" w:cstheme="minorHAnsi"/>
          <w:sz w:val="22"/>
          <w:szCs w:val="22"/>
        </w:rPr>
      </w:pPr>
      <w:r w:rsidRPr="00377750">
        <w:rPr>
          <w:rFonts w:eastAsia="Arial Unicode MS" w:cstheme="minorHAnsi"/>
          <w:color w:val="212121"/>
          <w:sz w:val="22"/>
          <w:szCs w:val="22"/>
          <w:shd w:val="clear" w:color="auto" w:fill="FFFFFF"/>
        </w:rPr>
        <w:t xml:space="preserve">Kazazian K, Kellogg M, Wong N, et al. </w:t>
      </w:r>
      <w:r w:rsidRPr="00377750">
        <w:rPr>
          <w:rFonts w:eastAsia="Arial Unicode MS" w:cstheme="minorHAnsi"/>
          <w:color w:val="2F5496" w:themeColor="accent1" w:themeShade="BF"/>
          <w:sz w:val="22"/>
          <w:szCs w:val="22"/>
          <w:shd w:val="clear" w:color="auto" w:fill="FFFFFF"/>
        </w:rPr>
        <w:t>How to Help Your Patients Enroll in the New-Onset Refractory Status Epilepticus (NORSE) and Febrile Infection-Related Epilepsy Syndrome (FIRES) Family Registry, and Other Rare Epilepsy Registries</w:t>
      </w:r>
      <w:r w:rsidRPr="00377750">
        <w:rPr>
          <w:rFonts w:eastAsia="Arial Unicode MS" w:cstheme="minorHAnsi"/>
          <w:color w:val="212121"/>
          <w:sz w:val="22"/>
          <w:szCs w:val="22"/>
          <w:shd w:val="clear" w:color="auto" w:fill="FFFFFF"/>
        </w:rPr>
        <w:t xml:space="preserve"> [published online ahead of print, 2021 Mar 26]. </w:t>
      </w:r>
      <w:r w:rsidRPr="00377750">
        <w:rPr>
          <w:rFonts w:eastAsia="Arial Unicode MS" w:cstheme="minorHAnsi"/>
          <w:i/>
          <w:iCs/>
          <w:color w:val="212121"/>
          <w:sz w:val="22"/>
          <w:szCs w:val="22"/>
        </w:rPr>
        <w:t xml:space="preserve">Epilepsy </w:t>
      </w:r>
      <w:proofErr w:type="spellStart"/>
      <w:r w:rsidRPr="00377750">
        <w:rPr>
          <w:rFonts w:eastAsia="Arial Unicode MS" w:cstheme="minorHAnsi"/>
          <w:i/>
          <w:iCs/>
          <w:color w:val="212121"/>
          <w:sz w:val="22"/>
          <w:szCs w:val="22"/>
        </w:rPr>
        <w:t>Curr</w:t>
      </w:r>
      <w:proofErr w:type="spellEnd"/>
      <w:r w:rsidRPr="00377750">
        <w:rPr>
          <w:rFonts w:eastAsia="Arial Unicode MS" w:cstheme="minorHAnsi"/>
          <w:color w:val="212121"/>
          <w:sz w:val="22"/>
          <w:szCs w:val="22"/>
          <w:shd w:val="clear" w:color="auto" w:fill="FFFFFF"/>
        </w:rPr>
        <w:t>. 2021;15357597211002869. doi:10.1177/15357597211002869</w:t>
      </w:r>
    </w:p>
    <w:p w14:paraId="68754612" w14:textId="77777777" w:rsidR="00AF7342" w:rsidRPr="00377750" w:rsidRDefault="00AF7342" w:rsidP="00AF7342">
      <w:pPr>
        <w:pStyle w:val="ListParagraph"/>
        <w:spacing w:before="100" w:beforeAutospacing="1" w:after="100" w:afterAutospacing="1"/>
        <w:rPr>
          <w:rFonts w:eastAsia="Arial Unicode MS" w:cstheme="minorHAnsi"/>
          <w:i/>
          <w:iCs/>
          <w:sz w:val="22"/>
          <w:szCs w:val="22"/>
        </w:rPr>
      </w:pPr>
    </w:p>
    <w:p w14:paraId="760E216A" w14:textId="77777777" w:rsidR="00AF7342" w:rsidRPr="00377750" w:rsidRDefault="00AF7342" w:rsidP="00AF7342">
      <w:pPr>
        <w:pStyle w:val="ListParagraph"/>
        <w:spacing w:before="100" w:beforeAutospacing="1" w:after="100" w:afterAutospacing="1"/>
        <w:rPr>
          <w:rFonts w:eastAsia="Arial Unicode MS" w:cstheme="minorHAnsi"/>
          <w:i/>
          <w:iCs/>
          <w:sz w:val="22"/>
          <w:szCs w:val="22"/>
        </w:rPr>
      </w:pPr>
      <w:r w:rsidRPr="00377750">
        <w:rPr>
          <w:rFonts w:eastAsia="Arial Unicode MS" w:cstheme="minorHAnsi"/>
          <w:i/>
          <w:iCs/>
          <w:sz w:val="22"/>
          <w:szCs w:val="22"/>
        </w:rPr>
        <w:t>Paper informing health care providers of the NORSE/FIRES family registry created by the NORSE institute. Patients or their medical team anywhere in the world can directly enter their data into the registry and continue to enter long term data.</w:t>
      </w:r>
    </w:p>
    <w:p w14:paraId="6A053386" w14:textId="77777777" w:rsidR="003C70A4" w:rsidRPr="00377750" w:rsidRDefault="003C70A4" w:rsidP="003C70A4">
      <w:pPr>
        <w:pStyle w:val="ListParagraph"/>
        <w:shd w:val="clear" w:color="auto" w:fill="FFFFFF"/>
        <w:spacing w:before="100" w:beforeAutospacing="1" w:after="100" w:afterAutospacing="1"/>
        <w:rPr>
          <w:rFonts w:eastAsia="Arial Unicode MS" w:cstheme="minorHAnsi"/>
          <w:i/>
          <w:iCs/>
          <w:color w:val="000000" w:themeColor="text1"/>
          <w:sz w:val="22"/>
          <w:szCs w:val="22"/>
          <w:shd w:val="clear" w:color="auto" w:fill="FFFFFF"/>
        </w:rPr>
      </w:pPr>
    </w:p>
    <w:p w14:paraId="64968600" w14:textId="0925F276" w:rsidR="003C70A4" w:rsidRPr="00377750" w:rsidRDefault="003C70A4" w:rsidP="00946458">
      <w:pPr>
        <w:pStyle w:val="NormalWeb"/>
        <w:numPr>
          <w:ilvl w:val="0"/>
          <w:numId w:val="17"/>
        </w:numPr>
        <w:contextualSpacing/>
        <w:rPr>
          <w:rFonts w:asciiTheme="minorHAnsi" w:eastAsia="Arial Unicode MS" w:hAnsiTheme="minorHAnsi" w:cstheme="minorHAnsi"/>
          <w:sz w:val="22"/>
          <w:szCs w:val="22"/>
        </w:rPr>
      </w:pPr>
      <w:r w:rsidRPr="00377750">
        <w:rPr>
          <w:rFonts w:asciiTheme="minorHAnsi" w:eastAsia="Arial Unicode MS" w:hAnsiTheme="minorHAnsi" w:cstheme="minorHAnsi"/>
          <w:color w:val="3F3F3F"/>
          <w:sz w:val="22"/>
          <w:szCs w:val="22"/>
        </w:rPr>
        <w:t xml:space="preserve">Lee, Y.-J. </w:t>
      </w:r>
      <w:r w:rsidRPr="00377750">
        <w:rPr>
          <w:rFonts w:asciiTheme="minorHAnsi" w:eastAsia="Arial Unicode MS" w:hAnsiTheme="minorHAnsi" w:cstheme="minorHAnsi"/>
          <w:color w:val="2F5496" w:themeColor="accent1" w:themeShade="BF"/>
          <w:sz w:val="22"/>
          <w:szCs w:val="22"/>
        </w:rPr>
        <w:t>Febrile infection-related epilepsy syndrome: Refractory status epilepticus and management strategies</w:t>
      </w:r>
      <w:r w:rsidRPr="00377750">
        <w:rPr>
          <w:rFonts w:asciiTheme="minorHAnsi" w:eastAsia="Arial Unicode MS" w:hAnsiTheme="minorHAnsi" w:cstheme="minorHAnsi"/>
          <w:color w:val="0000B2"/>
          <w:sz w:val="22"/>
          <w:szCs w:val="22"/>
        </w:rPr>
        <w:t xml:space="preserve">. </w:t>
      </w:r>
      <w:r w:rsidRPr="00377750">
        <w:rPr>
          <w:rFonts w:asciiTheme="minorHAnsi" w:eastAsia="Arial Unicode MS" w:hAnsiTheme="minorHAnsi" w:cstheme="minorHAnsi"/>
          <w:color w:val="3F3F3F"/>
          <w:sz w:val="22"/>
          <w:szCs w:val="22"/>
        </w:rPr>
        <w:t xml:space="preserve">(2020) Annals of Child Neurology, 28 (1), pp. 8-15. </w:t>
      </w:r>
    </w:p>
    <w:p w14:paraId="7D9FA488" w14:textId="77777777" w:rsidR="003C70A4" w:rsidRPr="00377750" w:rsidRDefault="003C70A4" w:rsidP="003C70A4">
      <w:pPr>
        <w:pStyle w:val="NormalWeb"/>
        <w:contextualSpacing/>
        <w:rPr>
          <w:rFonts w:asciiTheme="minorHAnsi" w:eastAsia="Arial Unicode MS" w:hAnsiTheme="minorHAnsi" w:cstheme="minorHAnsi"/>
          <w:color w:val="3F3F3F"/>
          <w:sz w:val="22"/>
          <w:szCs w:val="22"/>
        </w:rPr>
      </w:pPr>
    </w:p>
    <w:p w14:paraId="46853650" w14:textId="2D244F43" w:rsidR="003C70A4" w:rsidRPr="00377750" w:rsidRDefault="003C70A4" w:rsidP="00030563">
      <w:pPr>
        <w:pStyle w:val="NormalWeb"/>
        <w:contextualSpacing/>
        <w:rPr>
          <w:rFonts w:asciiTheme="minorHAnsi" w:eastAsia="Arial Unicode MS" w:hAnsiTheme="minorHAnsi" w:cstheme="minorHAnsi"/>
          <w:i/>
          <w:iCs/>
          <w:color w:val="3F3F3F"/>
          <w:sz w:val="22"/>
          <w:szCs w:val="22"/>
        </w:rPr>
      </w:pPr>
      <w:r w:rsidRPr="00377750">
        <w:rPr>
          <w:rFonts w:asciiTheme="minorHAnsi" w:eastAsia="Arial Unicode MS" w:hAnsiTheme="minorHAnsi" w:cstheme="minorHAnsi"/>
          <w:color w:val="3F3F3F"/>
          <w:sz w:val="22"/>
          <w:szCs w:val="22"/>
        </w:rPr>
        <w:tab/>
      </w:r>
      <w:r w:rsidRPr="00377750">
        <w:rPr>
          <w:rFonts w:asciiTheme="minorHAnsi" w:eastAsia="Arial Unicode MS" w:hAnsiTheme="minorHAnsi" w:cstheme="minorHAnsi"/>
          <w:i/>
          <w:iCs/>
          <w:color w:val="3F3F3F"/>
          <w:sz w:val="22"/>
          <w:szCs w:val="22"/>
        </w:rPr>
        <w:t xml:space="preserve">A review of clinical features, terminology, diagnostic challenges, therapeutic options for </w:t>
      </w:r>
      <w:r w:rsidRPr="00377750">
        <w:rPr>
          <w:rFonts w:asciiTheme="minorHAnsi" w:eastAsia="Arial Unicode MS" w:hAnsiTheme="minorHAnsi" w:cstheme="minorHAnsi"/>
          <w:i/>
          <w:iCs/>
          <w:color w:val="3F3F3F"/>
          <w:sz w:val="22"/>
          <w:szCs w:val="22"/>
        </w:rPr>
        <w:tab/>
        <w:t>FIRES.</w:t>
      </w:r>
    </w:p>
    <w:p w14:paraId="7F816E4E" w14:textId="77777777" w:rsidR="003C70A4" w:rsidRPr="00377750" w:rsidRDefault="003C70A4" w:rsidP="00946458">
      <w:pPr>
        <w:pStyle w:val="ListParagraph"/>
        <w:numPr>
          <w:ilvl w:val="0"/>
          <w:numId w:val="17"/>
        </w:numPr>
        <w:autoSpaceDE w:val="0"/>
        <w:autoSpaceDN w:val="0"/>
        <w:adjustRightInd w:val="0"/>
        <w:rPr>
          <w:rFonts w:eastAsia="Arial Unicode MS" w:cstheme="minorHAnsi"/>
          <w:sz w:val="22"/>
          <w:szCs w:val="22"/>
        </w:rPr>
      </w:pPr>
      <w:r w:rsidRPr="00377750">
        <w:rPr>
          <w:rFonts w:eastAsia="Arial Unicode MS" w:cstheme="minorHAnsi"/>
          <w:sz w:val="22"/>
          <w:szCs w:val="22"/>
        </w:rPr>
        <w:t xml:space="preserve">Payne ET, Koh S, </w:t>
      </w:r>
      <w:proofErr w:type="spellStart"/>
      <w:r w:rsidRPr="00377750">
        <w:rPr>
          <w:rFonts w:eastAsia="Arial Unicode MS" w:cstheme="minorHAnsi"/>
          <w:sz w:val="22"/>
          <w:szCs w:val="22"/>
        </w:rPr>
        <w:t>Wirrell</w:t>
      </w:r>
      <w:proofErr w:type="spellEnd"/>
      <w:r w:rsidRPr="00377750">
        <w:rPr>
          <w:rFonts w:eastAsia="Arial Unicode MS" w:cstheme="minorHAnsi"/>
          <w:sz w:val="22"/>
          <w:szCs w:val="22"/>
        </w:rPr>
        <w:t xml:space="preserve"> EC. </w:t>
      </w:r>
      <w:r w:rsidRPr="00377750">
        <w:rPr>
          <w:rFonts w:eastAsia="Arial Unicode MS" w:cstheme="minorHAnsi"/>
          <w:color w:val="2F5496" w:themeColor="accent1" w:themeShade="BF"/>
          <w:sz w:val="22"/>
          <w:szCs w:val="22"/>
        </w:rPr>
        <w:t>Extinguishing Febrile Infection-Related Epilepsy Syndrome: Pipe Dream or Reality?</w:t>
      </w:r>
      <w:r w:rsidRPr="00377750">
        <w:rPr>
          <w:rFonts w:eastAsia="Arial Unicode MS" w:cstheme="minorHAnsi"/>
          <w:sz w:val="22"/>
          <w:szCs w:val="22"/>
        </w:rPr>
        <w:t xml:space="preserve"> Semin Neurol. 2020;40(02):263-272. doi:10.1055/s-0040-1708503.</w:t>
      </w:r>
    </w:p>
    <w:p w14:paraId="23719EF9" w14:textId="77777777" w:rsidR="003C70A4" w:rsidRPr="00377750" w:rsidRDefault="003C70A4" w:rsidP="003C70A4">
      <w:pPr>
        <w:autoSpaceDE w:val="0"/>
        <w:autoSpaceDN w:val="0"/>
        <w:adjustRightInd w:val="0"/>
        <w:rPr>
          <w:rFonts w:eastAsia="Arial Unicode MS" w:cstheme="minorHAnsi"/>
          <w:sz w:val="22"/>
          <w:szCs w:val="22"/>
        </w:rPr>
      </w:pPr>
    </w:p>
    <w:p w14:paraId="58EC7B04" w14:textId="51828ED5" w:rsidR="003C70A4" w:rsidRPr="00377750" w:rsidRDefault="003C70A4" w:rsidP="003C70A4">
      <w:pPr>
        <w:autoSpaceDE w:val="0"/>
        <w:autoSpaceDN w:val="0"/>
        <w:adjustRightInd w:val="0"/>
        <w:rPr>
          <w:rFonts w:eastAsia="Arial Unicode MS" w:cstheme="minorHAnsi"/>
          <w:i/>
          <w:iCs/>
          <w:sz w:val="22"/>
          <w:szCs w:val="22"/>
        </w:rPr>
      </w:pPr>
      <w:r w:rsidRPr="00377750">
        <w:rPr>
          <w:rFonts w:eastAsia="Arial Unicode MS" w:cstheme="minorHAnsi"/>
          <w:i/>
          <w:iCs/>
          <w:sz w:val="22"/>
          <w:szCs w:val="22"/>
        </w:rPr>
        <w:tab/>
        <w:t>A review of</w:t>
      </w:r>
      <w:r w:rsidR="005E4217" w:rsidRPr="00377750">
        <w:rPr>
          <w:rFonts w:eastAsia="Arial Unicode MS" w:cstheme="minorHAnsi"/>
          <w:i/>
          <w:iCs/>
          <w:sz w:val="22"/>
          <w:szCs w:val="22"/>
        </w:rPr>
        <w:t xml:space="preserve"> </w:t>
      </w:r>
      <w:r w:rsidR="0093176B" w:rsidRPr="00377750">
        <w:rPr>
          <w:rFonts w:eastAsia="Arial Unicode MS" w:cstheme="minorHAnsi"/>
          <w:i/>
          <w:iCs/>
          <w:sz w:val="22"/>
          <w:szCs w:val="22"/>
        </w:rPr>
        <w:t>NORSE/</w:t>
      </w:r>
      <w:r w:rsidRPr="00377750">
        <w:rPr>
          <w:rFonts w:eastAsia="Arial Unicode MS" w:cstheme="minorHAnsi"/>
          <w:i/>
          <w:iCs/>
          <w:sz w:val="22"/>
          <w:szCs w:val="22"/>
        </w:rPr>
        <w:t xml:space="preserve"> FIRES</w:t>
      </w:r>
    </w:p>
    <w:p w14:paraId="4EE05456" w14:textId="77777777" w:rsidR="009721AA" w:rsidRPr="00377750" w:rsidRDefault="009721AA" w:rsidP="003C70A4">
      <w:pPr>
        <w:autoSpaceDE w:val="0"/>
        <w:autoSpaceDN w:val="0"/>
        <w:adjustRightInd w:val="0"/>
        <w:ind w:left="720"/>
        <w:rPr>
          <w:rFonts w:eastAsia="Arial Unicode MS" w:cstheme="minorHAnsi"/>
          <w:i/>
          <w:iCs/>
          <w:color w:val="3F3F3F"/>
          <w:sz w:val="22"/>
          <w:szCs w:val="22"/>
        </w:rPr>
      </w:pPr>
    </w:p>
    <w:p w14:paraId="6CBF93FD" w14:textId="77777777" w:rsidR="009721AA" w:rsidRPr="00377750" w:rsidRDefault="009721AA" w:rsidP="00946458">
      <w:pPr>
        <w:pStyle w:val="NormalWeb"/>
        <w:numPr>
          <w:ilvl w:val="0"/>
          <w:numId w:val="17"/>
        </w:numPr>
        <w:contextualSpacing/>
        <w:rPr>
          <w:rFonts w:asciiTheme="minorHAnsi" w:eastAsia="Arial Unicode MS" w:hAnsiTheme="minorHAnsi" w:cstheme="minorHAnsi"/>
          <w:sz w:val="22"/>
          <w:szCs w:val="22"/>
        </w:rPr>
      </w:pPr>
      <w:r w:rsidRPr="00377750">
        <w:rPr>
          <w:rFonts w:asciiTheme="minorHAnsi" w:eastAsia="Arial Unicode MS" w:hAnsiTheme="minorHAnsi" w:cstheme="minorHAnsi"/>
          <w:color w:val="3F3F3F"/>
          <w:sz w:val="22"/>
          <w:szCs w:val="22"/>
        </w:rPr>
        <w:t xml:space="preserve">Sakuma, H., </w:t>
      </w:r>
      <w:proofErr w:type="spellStart"/>
      <w:r w:rsidRPr="00377750">
        <w:rPr>
          <w:rFonts w:asciiTheme="minorHAnsi" w:eastAsia="Arial Unicode MS" w:hAnsiTheme="minorHAnsi" w:cstheme="minorHAnsi"/>
          <w:color w:val="3F3F3F"/>
          <w:sz w:val="22"/>
          <w:szCs w:val="22"/>
        </w:rPr>
        <w:t>Horino</w:t>
      </w:r>
      <w:proofErr w:type="spellEnd"/>
      <w:r w:rsidRPr="00377750">
        <w:rPr>
          <w:rFonts w:asciiTheme="minorHAnsi" w:eastAsia="Arial Unicode MS" w:hAnsiTheme="minorHAnsi" w:cstheme="minorHAnsi"/>
          <w:color w:val="3F3F3F"/>
          <w:sz w:val="22"/>
          <w:szCs w:val="22"/>
        </w:rPr>
        <w:t xml:space="preserve">, A., Kuki, I. </w:t>
      </w:r>
      <w:r w:rsidRPr="00377750">
        <w:rPr>
          <w:rFonts w:asciiTheme="minorHAnsi" w:eastAsia="Arial Unicode MS" w:hAnsiTheme="minorHAnsi" w:cstheme="minorHAnsi"/>
          <w:color w:val="2F5496" w:themeColor="accent1" w:themeShade="BF"/>
          <w:sz w:val="22"/>
          <w:szCs w:val="22"/>
        </w:rPr>
        <w:t>Neurocritical care and target immunotherapy for febrile infection-related epilepsy syndrome</w:t>
      </w:r>
      <w:r w:rsidRPr="00377750">
        <w:rPr>
          <w:rFonts w:asciiTheme="minorHAnsi" w:eastAsia="Arial Unicode MS" w:hAnsiTheme="minorHAnsi" w:cstheme="minorHAnsi"/>
          <w:color w:val="0000B2"/>
          <w:sz w:val="22"/>
          <w:szCs w:val="22"/>
        </w:rPr>
        <w:t xml:space="preserve"> </w:t>
      </w:r>
      <w:r w:rsidRPr="00377750">
        <w:rPr>
          <w:rFonts w:asciiTheme="minorHAnsi" w:eastAsia="Arial Unicode MS" w:hAnsiTheme="minorHAnsi" w:cstheme="minorHAnsi"/>
          <w:color w:val="3F3F3F"/>
          <w:sz w:val="22"/>
          <w:szCs w:val="22"/>
        </w:rPr>
        <w:t xml:space="preserve">(2020) Biomedical Journal, 43 (3), pp. 205-210. </w:t>
      </w:r>
    </w:p>
    <w:p w14:paraId="0C9D43C7" w14:textId="77777777" w:rsidR="009721AA" w:rsidRPr="00377750" w:rsidRDefault="009721AA" w:rsidP="009721AA">
      <w:pPr>
        <w:pStyle w:val="NormalWeb"/>
        <w:ind w:left="720"/>
        <w:contextualSpacing/>
        <w:rPr>
          <w:rFonts w:asciiTheme="minorHAnsi" w:eastAsia="Arial Unicode MS" w:hAnsiTheme="minorHAnsi" w:cstheme="minorHAnsi"/>
          <w:i/>
          <w:iCs/>
          <w:color w:val="3F3F3F"/>
          <w:sz w:val="22"/>
          <w:szCs w:val="22"/>
        </w:rPr>
      </w:pPr>
    </w:p>
    <w:p w14:paraId="022AC81B" w14:textId="422DAC63" w:rsidR="00E4359E" w:rsidRPr="00377750" w:rsidRDefault="009721AA" w:rsidP="00030563">
      <w:pPr>
        <w:pStyle w:val="NormalWeb"/>
        <w:ind w:left="720"/>
        <w:contextualSpacing/>
        <w:rPr>
          <w:rFonts w:asciiTheme="minorHAnsi" w:eastAsia="Arial Unicode MS" w:hAnsiTheme="minorHAnsi" w:cstheme="minorHAnsi"/>
          <w:i/>
          <w:iCs/>
          <w:color w:val="3F3F3F"/>
          <w:sz w:val="22"/>
          <w:szCs w:val="22"/>
        </w:rPr>
      </w:pPr>
      <w:r w:rsidRPr="00377750">
        <w:rPr>
          <w:rFonts w:asciiTheme="minorHAnsi" w:eastAsia="Arial Unicode MS" w:hAnsiTheme="minorHAnsi" w:cstheme="minorHAnsi"/>
          <w:i/>
          <w:iCs/>
          <w:color w:val="3F3F3F"/>
          <w:sz w:val="22"/>
          <w:szCs w:val="22"/>
        </w:rPr>
        <w:t xml:space="preserve">A review of </w:t>
      </w:r>
      <w:r w:rsidR="00873E29" w:rsidRPr="00377750">
        <w:rPr>
          <w:rFonts w:asciiTheme="minorHAnsi" w:eastAsia="Arial Unicode MS" w:hAnsiTheme="minorHAnsi" w:cstheme="minorHAnsi"/>
          <w:i/>
          <w:iCs/>
          <w:color w:val="3F3F3F"/>
          <w:sz w:val="22"/>
          <w:szCs w:val="22"/>
        </w:rPr>
        <w:t>NORSE/</w:t>
      </w:r>
      <w:r w:rsidRPr="00377750">
        <w:rPr>
          <w:rFonts w:asciiTheme="minorHAnsi" w:eastAsia="Arial Unicode MS" w:hAnsiTheme="minorHAnsi" w:cstheme="minorHAnsi"/>
          <w:i/>
          <w:iCs/>
          <w:color w:val="3F3F3F"/>
          <w:sz w:val="22"/>
          <w:szCs w:val="22"/>
        </w:rPr>
        <w:t>FIRES management.</w:t>
      </w:r>
    </w:p>
    <w:p w14:paraId="6D3B2668" w14:textId="2A378A94" w:rsidR="00754E47" w:rsidRPr="00377750" w:rsidRDefault="00754E47" w:rsidP="00030563">
      <w:pPr>
        <w:pStyle w:val="NormalWeb"/>
        <w:ind w:left="720"/>
        <w:contextualSpacing/>
        <w:rPr>
          <w:rFonts w:asciiTheme="minorHAnsi" w:eastAsia="Arial Unicode MS" w:hAnsiTheme="minorHAnsi" w:cstheme="minorHAnsi"/>
          <w:i/>
          <w:iCs/>
          <w:color w:val="3F3F3F"/>
          <w:sz w:val="22"/>
          <w:szCs w:val="22"/>
        </w:rPr>
      </w:pPr>
    </w:p>
    <w:p w14:paraId="1E46B9B6" w14:textId="5DBDB026" w:rsidR="00754E47" w:rsidRPr="003A2E2C" w:rsidRDefault="00754E47" w:rsidP="00754E47">
      <w:pPr>
        <w:pStyle w:val="ListParagraph"/>
        <w:numPr>
          <w:ilvl w:val="0"/>
          <w:numId w:val="17"/>
        </w:numPr>
        <w:spacing w:before="100" w:beforeAutospacing="1" w:after="100" w:afterAutospacing="1"/>
        <w:rPr>
          <w:rFonts w:eastAsia="Arial Unicode MS" w:cstheme="minorHAnsi"/>
          <w:color w:val="3F3F3F"/>
          <w:sz w:val="22"/>
          <w:szCs w:val="22"/>
        </w:rPr>
      </w:pPr>
      <w:proofErr w:type="spellStart"/>
      <w:r w:rsidRPr="003A2E2C">
        <w:rPr>
          <w:rFonts w:eastAsia="Arial Unicode MS" w:cstheme="minorHAnsi"/>
          <w:color w:val="3F3F3F"/>
          <w:sz w:val="22"/>
          <w:szCs w:val="22"/>
        </w:rPr>
        <w:t>Hanin</w:t>
      </w:r>
      <w:proofErr w:type="spellEnd"/>
      <w:r w:rsidRPr="003A2E2C">
        <w:rPr>
          <w:rFonts w:eastAsia="Arial Unicode MS" w:cstheme="minorHAnsi"/>
          <w:color w:val="3F3F3F"/>
          <w:sz w:val="22"/>
          <w:szCs w:val="22"/>
        </w:rPr>
        <w:t xml:space="preserve"> A, </w:t>
      </w:r>
      <w:proofErr w:type="spellStart"/>
      <w:r w:rsidRPr="003A2E2C">
        <w:rPr>
          <w:rFonts w:eastAsia="Arial Unicode MS" w:cstheme="minorHAnsi"/>
          <w:color w:val="3F3F3F"/>
          <w:sz w:val="22"/>
          <w:szCs w:val="22"/>
        </w:rPr>
        <w:t>Lambrecq</w:t>
      </w:r>
      <w:proofErr w:type="spellEnd"/>
      <w:r w:rsidRPr="003A2E2C">
        <w:rPr>
          <w:rFonts w:eastAsia="Arial Unicode MS" w:cstheme="minorHAnsi"/>
          <w:color w:val="3F3F3F"/>
          <w:sz w:val="22"/>
          <w:szCs w:val="22"/>
        </w:rPr>
        <w:t xml:space="preserve"> V, Denis JA, Imbert-</w:t>
      </w:r>
      <w:proofErr w:type="spellStart"/>
      <w:r w:rsidRPr="003A2E2C">
        <w:rPr>
          <w:rFonts w:eastAsia="Arial Unicode MS" w:cstheme="minorHAnsi"/>
          <w:color w:val="3F3F3F"/>
          <w:sz w:val="22"/>
          <w:szCs w:val="22"/>
        </w:rPr>
        <w:t>Bismut</w:t>
      </w:r>
      <w:proofErr w:type="spellEnd"/>
      <w:r w:rsidRPr="003A2E2C">
        <w:rPr>
          <w:rFonts w:eastAsia="Arial Unicode MS" w:cstheme="minorHAnsi"/>
          <w:color w:val="3F3F3F"/>
          <w:sz w:val="22"/>
          <w:szCs w:val="22"/>
        </w:rPr>
        <w:t xml:space="preserve"> F, </w:t>
      </w:r>
      <w:proofErr w:type="spellStart"/>
      <w:r w:rsidRPr="003A2E2C">
        <w:rPr>
          <w:rFonts w:eastAsia="Arial Unicode MS" w:cstheme="minorHAnsi"/>
          <w:color w:val="3F3F3F"/>
          <w:sz w:val="22"/>
          <w:szCs w:val="22"/>
        </w:rPr>
        <w:t>Rucheton</w:t>
      </w:r>
      <w:proofErr w:type="spellEnd"/>
      <w:r w:rsidRPr="003A2E2C">
        <w:rPr>
          <w:rFonts w:eastAsia="Arial Unicode MS" w:cstheme="minorHAnsi"/>
          <w:color w:val="3F3F3F"/>
          <w:sz w:val="22"/>
          <w:szCs w:val="22"/>
        </w:rPr>
        <w:t xml:space="preserve"> B, </w:t>
      </w:r>
      <w:proofErr w:type="spellStart"/>
      <w:r w:rsidRPr="003A2E2C">
        <w:rPr>
          <w:rFonts w:eastAsia="Arial Unicode MS" w:cstheme="minorHAnsi"/>
          <w:color w:val="3F3F3F"/>
          <w:sz w:val="22"/>
          <w:szCs w:val="22"/>
        </w:rPr>
        <w:t>Lamari</w:t>
      </w:r>
      <w:proofErr w:type="spellEnd"/>
      <w:r w:rsidRPr="003A2E2C">
        <w:rPr>
          <w:rFonts w:eastAsia="Arial Unicode MS" w:cstheme="minorHAnsi"/>
          <w:color w:val="3F3F3F"/>
          <w:sz w:val="22"/>
          <w:szCs w:val="22"/>
        </w:rPr>
        <w:t xml:space="preserve"> F, </w:t>
      </w:r>
      <w:proofErr w:type="spellStart"/>
      <w:r w:rsidRPr="003A2E2C">
        <w:rPr>
          <w:rFonts w:eastAsia="Arial Unicode MS" w:cstheme="minorHAnsi"/>
          <w:color w:val="3F3F3F"/>
          <w:sz w:val="22"/>
          <w:szCs w:val="22"/>
        </w:rPr>
        <w:t>Bonnefont-Rousselot</w:t>
      </w:r>
      <w:proofErr w:type="spellEnd"/>
      <w:r w:rsidRPr="003A2E2C">
        <w:rPr>
          <w:rFonts w:eastAsia="Arial Unicode MS" w:cstheme="minorHAnsi"/>
          <w:color w:val="3F3F3F"/>
          <w:sz w:val="22"/>
          <w:szCs w:val="22"/>
        </w:rPr>
        <w:t xml:space="preserve"> D, </w:t>
      </w:r>
      <w:proofErr w:type="spellStart"/>
      <w:r w:rsidRPr="003A2E2C">
        <w:rPr>
          <w:rFonts w:eastAsia="Arial Unicode MS" w:cstheme="minorHAnsi"/>
          <w:color w:val="3F3F3F"/>
          <w:sz w:val="22"/>
          <w:szCs w:val="22"/>
        </w:rPr>
        <w:t>Demeret</w:t>
      </w:r>
      <w:proofErr w:type="spellEnd"/>
      <w:r w:rsidRPr="003A2E2C">
        <w:rPr>
          <w:rFonts w:eastAsia="Arial Unicode MS" w:cstheme="minorHAnsi"/>
          <w:color w:val="3F3F3F"/>
          <w:sz w:val="22"/>
          <w:szCs w:val="22"/>
        </w:rPr>
        <w:t xml:space="preserve"> S, Navarro V. </w:t>
      </w:r>
      <w:r w:rsidRPr="003A2E2C">
        <w:rPr>
          <w:rFonts w:eastAsia="Arial Unicode MS" w:cstheme="minorHAnsi"/>
          <w:color w:val="4472C4" w:themeColor="accent1"/>
          <w:sz w:val="22"/>
          <w:szCs w:val="22"/>
        </w:rPr>
        <w:t xml:space="preserve">Cerebrospinal </w:t>
      </w:r>
      <w:proofErr w:type="gramStart"/>
      <w:r w:rsidRPr="003A2E2C">
        <w:rPr>
          <w:rFonts w:eastAsia="Arial Unicode MS" w:cstheme="minorHAnsi"/>
          <w:color w:val="4472C4" w:themeColor="accent1"/>
          <w:sz w:val="22"/>
          <w:szCs w:val="22"/>
        </w:rPr>
        <w:t>fluid</w:t>
      </w:r>
      <w:proofErr w:type="gramEnd"/>
      <w:r w:rsidRPr="003A2E2C">
        <w:rPr>
          <w:rFonts w:eastAsia="Arial Unicode MS" w:cstheme="minorHAnsi"/>
          <w:color w:val="4472C4" w:themeColor="accent1"/>
          <w:sz w:val="22"/>
          <w:szCs w:val="22"/>
        </w:rPr>
        <w:t xml:space="preserve"> and blood biomarkers of status epilepticus</w:t>
      </w:r>
      <w:r w:rsidRPr="003A2E2C">
        <w:rPr>
          <w:rFonts w:eastAsia="Arial Unicode MS" w:cstheme="minorHAnsi"/>
          <w:color w:val="3F3F3F"/>
          <w:sz w:val="22"/>
          <w:szCs w:val="22"/>
        </w:rPr>
        <w:t xml:space="preserve">. </w:t>
      </w:r>
      <w:proofErr w:type="spellStart"/>
      <w:r w:rsidRPr="003A2E2C">
        <w:rPr>
          <w:rFonts w:eastAsia="Arial Unicode MS" w:cstheme="minorHAnsi"/>
          <w:color w:val="3F3F3F"/>
          <w:sz w:val="22"/>
          <w:szCs w:val="22"/>
        </w:rPr>
        <w:t>Epilepsia</w:t>
      </w:r>
      <w:proofErr w:type="spellEnd"/>
      <w:r w:rsidRPr="003A2E2C">
        <w:rPr>
          <w:rFonts w:eastAsia="Arial Unicode MS" w:cstheme="minorHAnsi"/>
          <w:color w:val="3F3F3F"/>
          <w:sz w:val="22"/>
          <w:szCs w:val="22"/>
        </w:rPr>
        <w:t xml:space="preserve">. 2020 Jan;61(1):6-18. </w:t>
      </w:r>
      <w:proofErr w:type="spellStart"/>
      <w:r w:rsidRPr="003A2E2C">
        <w:rPr>
          <w:rFonts w:eastAsia="Arial Unicode MS" w:cstheme="minorHAnsi"/>
          <w:color w:val="3F3F3F"/>
          <w:sz w:val="22"/>
          <w:szCs w:val="22"/>
        </w:rPr>
        <w:t>doi</w:t>
      </w:r>
      <w:proofErr w:type="spellEnd"/>
      <w:r w:rsidRPr="003A2E2C">
        <w:rPr>
          <w:rFonts w:eastAsia="Arial Unicode MS" w:cstheme="minorHAnsi"/>
          <w:color w:val="3F3F3F"/>
          <w:sz w:val="22"/>
          <w:szCs w:val="22"/>
        </w:rPr>
        <w:t xml:space="preserve">: 10.1111/epi.16405. </w:t>
      </w:r>
      <w:proofErr w:type="spellStart"/>
      <w:r w:rsidRPr="003A2E2C">
        <w:rPr>
          <w:rFonts w:eastAsia="Arial Unicode MS" w:cstheme="minorHAnsi"/>
          <w:color w:val="3F3F3F"/>
          <w:sz w:val="22"/>
          <w:szCs w:val="22"/>
        </w:rPr>
        <w:t>Epub</w:t>
      </w:r>
      <w:proofErr w:type="spellEnd"/>
      <w:r w:rsidRPr="003A2E2C">
        <w:rPr>
          <w:rFonts w:eastAsia="Arial Unicode MS" w:cstheme="minorHAnsi"/>
          <w:color w:val="3F3F3F"/>
          <w:sz w:val="22"/>
          <w:szCs w:val="22"/>
        </w:rPr>
        <w:t xml:space="preserve"> 2019 Dec 11. PMID: 31828792.</w:t>
      </w:r>
    </w:p>
    <w:p w14:paraId="511B8D2D" w14:textId="6A3511A5" w:rsidR="00C71FAB" w:rsidRPr="003A2E2C" w:rsidRDefault="00C71FAB" w:rsidP="004F7B13">
      <w:pPr>
        <w:pStyle w:val="ListParagraph"/>
        <w:spacing w:before="100" w:beforeAutospacing="1" w:after="100" w:afterAutospacing="1"/>
        <w:rPr>
          <w:rFonts w:eastAsia="Arial Unicode MS" w:cstheme="minorHAnsi"/>
          <w:color w:val="3F3F3F"/>
          <w:sz w:val="22"/>
          <w:szCs w:val="22"/>
        </w:rPr>
      </w:pPr>
      <w:r w:rsidRPr="003A2E2C">
        <w:rPr>
          <w:rFonts w:eastAsia="Arial Unicode MS" w:cstheme="minorHAnsi"/>
          <w:noProof/>
          <w:sz w:val="22"/>
          <w:szCs w:val="22"/>
        </w:rPr>
        <w:drawing>
          <wp:inline distT="0" distB="0" distL="0" distR="0" wp14:anchorId="69430412" wp14:editId="4B00192E">
            <wp:extent cx="350874" cy="350874"/>
            <wp:effectExtent l="0" t="0" r="5080" b="508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3904" cy="363904"/>
                    </a:xfrm>
                    <a:prstGeom prst="rect">
                      <a:avLst/>
                    </a:prstGeom>
                  </pic:spPr>
                </pic:pic>
              </a:graphicData>
            </a:graphic>
          </wp:inline>
        </w:drawing>
      </w:r>
      <w:r w:rsidR="001F72D9" w:rsidRPr="003A2E2C">
        <w:rPr>
          <w:rFonts w:cstheme="minorHAnsi"/>
          <w:i/>
          <w:iCs/>
          <w:sz w:val="18"/>
          <w:szCs w:val="18"/>
        </w:rPr>
        <w:t>(Outcomes)</w:t>
      </w:r>
    </w:p>
    <w:p w14:paraId="4374068E" w14:textId="7D16F539" w:rsidR="00754E47" w:rsidRPr="00377750" w:rsidRDefault="00754E47" w:rsidP="00030563">
      <w:pPr>
        <w:pStyle w:val="NormalWeb"/>
        <w:ind w:left="720"/>
        <w:contextualSpacing/>
        <w:rPr>
          <w:rFonts w:asciiTheme="minorHAnsi" w:eastAsia="Arial Unicode MS" w:hAnsiTheme="minorHAnsi" w:cstheme="minorHAnsi"/>
          <w:i/>
          <w:iCs/>
          <w:sz w:val="22"/>
          <w:szCs w:val="22"/>
        </w:rPr>
      </w:pPr>
      <w:r w:rsidRPr="003A2E2C">
        <w:rPr>
          <w:rFonts w:asciiTheme="minorHAnsi" w:eastAsia="Arial Unicode MS" w:hAnsiTheme="minorHAnsi" w:cstheme="minorHAnsi"/>
          <w:i/>
          <w:iCs/>
          <w:sz w:val="22"/>
          <w:szCs w:val="22"/>
        </w:rPr>
        <w:lastRenderedPageBreak/>
        <w:t xml:space="preserve">Specific protein markers can be detected in blood and CSF that serve as </w:t>
      </w:r>
      <w:proofErr w:type="gramStart"/>
      <w:r w:rsidRPr="003A2E2C">
        <w:rPr>
          <w:rFonts w:asciiTheme="minorHAnsi" w:eastAsia="Arial Unicode MS" w:hAnsiTheme="minorHAnsi" w:cstheme="minorHAnsi"/>
          <w:i/>
          <w:iCs/>
          <w:sz w:val="22"/>
          <w:szCs w:val="22"/>
        </w:rPr>
        <w:t>an evidence of neuronal injury</w:t>
      </w:r>
      <w:proofErr w:type="gramEnd"/>
      <w:r w:rsidRPr="003A2E2C">
        <w:rPr>
          <w:rFonts w:asciiTheme="minorHAnsi" w:eastAsia="Arial Unicode MS" w:hAnsiTheme="minorHAnsi" w:cstheme="minorHAnsi"/>
          <w:i/>
          <w:iCs/>
          <w:sz w:val="22"/>
          <w:szCs w:val="22"/>
        </w:rPr>
        <w:t xml:space="preserve"> from status epilepticus. These include neuron specific enolase, S100-beta, high mobility group box 1</w:t>
      </w:r>
      <w:r w:rsidR="003A6712" w:rsidRPr="003A2E2C">
        <w:rPr>
          <w:rFonts w:asciiTheme="minorHAnsi" w:eastAsia="Arial Unicode MS" w:hAnsiTheme="minorHAnsi" w:cstheme="minorHAnsi"/>
          <w:i/>
          <w:iCs/>
          <w:sz w:val="22"/>
          <w:szCs w:val="22"/>
        </w:rPr>
        <w:t>, and</w:t>
      </w:r>
      <w:r w:rsidRPr="003A2E2C">
        <w:rPr>
          <w:rFonts w:asciiTheme="minorHAnsi" w:eastAsia="Arial Unicode MS" w:hAnsiTheme="minorHAnsi" w:cstheme="minorHAnsi"/>
          <w:i/>
          <w:iCs/>
          <w:sz w:val="22"/>
          <w:szCs w:val="22"/>
        </w:rPr>
        <w:t xml:space="preserve"> progranulin. These may have a role in prediction of severity of disability and subsequent </w:t>
      </w:r>
      <w:proofErr w:type="spellStart"/>
      <w:proofErr w:type="gramStart"/>
      <w:r w:rsidRPr="003A2E2C">
        <w:rPr>
          <w:rFonts w:asciiTheme="minorHAnsi" w:eastAsia="Arial Unicode MS" w:hAnsiTheme="minorHAnsi" w:cstheme="minorHAnsi"/>
          <w:i/>
          <w:iCs/>
          <w:sz w:val="22"/>
          <w:szCs w:val="22"/>
        </w:rPr>
        <w:t>epilepsy.</w:t>
      </w:r>
      <w:r w:rsidR="00C71FAB" w:rsidRPr="003A2E2C">
        <w:rPr>
          <w:rFonts w:asciiTheme="minorHAnsi" w:eastAsia="Arial Unicode MS" w:hAnsiTheme="minorHAnsi" w:cstheme="minorHAnsi"/>
          <w:i/>
          <w:iCs/>
          <w:sz w:val="22"/>
          <w:szCs w:val="22"/>
        </w:rPr>
        <w:t>The</w:t>
      </w:r>
      <w:proofErr w:type="spellEnd"/>
      <w:proofErr w:type="gramEnd"/>
      <w:r w:rsidR="00C71FAB" w:rsidRPr="003A2E2C">
        <w:rPr>
          <w:rFonts w:asciiTheme="minorHAnsi" w:eastAsia="Arial Unicode MS" w:hAnsiTheme="minorHAnsi" w:cstheme="minorHAnsi"/>
          <w:i/>
          <w:iCs/>
          <w:sz w:val="22"/>
          <w:szCs w:val="22"/>
        </w:rPr>
        <w:t xml:space="preserve"> authors summarize the findings from studies involving patients and animal models of status epilepticus.</w:t>
      </w:r>
      <w:r w:rsidR="00C71FAB" w:rsidRPr="00377750">
        <w:rPr>
          <w:rFonts w:asciiTheme="minorHAnsi" w:eastAsia="Arial Unicode MS" w:hAnsiTheme="minorHAnsi" w:cstheme="minorHAnsi"/>
          <w:i/>
          <w:iCs/>
          <w:sz w:val="22"/>
          <w:szCs w:val="22"/>
        </w:rPr>
        <w:t xml:space="preserve"> </w:t>
      </w:r>
    </w:p>
    <w:p w14:paraId="17E1612F" w14:textId="4DFA8FCD" w:rsidR="00E4359E" w:rsidRPr="00377750" w:rsidRDefault="00E4359E" w:rsidP="00946458">
      <w:pPr>
        <w:pStyle w:val="ListParagraph"/>
        <w:numPr>
          <w:ilvl w:val="0"/>
          <w:numId w:val="17"/>
        </w:numPr>
        <w:spacing w:before="100" w:beforeAutospacing="1" w:after="100" w:afterAutospacing="1"/>
        <w:rPr>
          <w:rFonts w:eastAsia="Arial Unicode MS" w:cstheme="minorHAnsi"/>
          <w:sz w:val="22"/>
          <w:szCs w:val="22"/>
        </w:rPr>
      </w:pPr>
      <w:proofErr w:type="spellStart"/>
      <w:r w:rsidRPr="00377750">
        <w:rPr>
          <w:rFonts w:eastAsia="Arial Unicode MS" w:cstheme="minorHAnsi"/>
          <w:color w:val="3F3F3F"/>
          <w:sz w:val="22"/>
          <w:szCs w:val="22"/>
        </w:rPr>
        <w:t>Sculier</w:t>
      </w:r>
      <w:proofErr w:type="spellEnd"/>
      <w:r w:rsidRPr="00377750">
        <w:rPr>
          <w:rFonts w:eastAsia="Arial Unicode MS" w:cstheme="minorHAnsi"/>
          <w:color w:val="3F3F3F"/>
          <w:sz w:val="22"/>
          <w:szCs w:val="22"/>
        </w:rPr>
        <w:t xml:space="preserve">, C., Gaspard, N. </w:t>
      </w:r>
      <w:r w:rsidRPr="00377750">
        <w:rPr>
          <w:rFonts w:eastAsia="Arial Unicode MS" w:cstheme="minorHAnsi"/>
          <w:color w:val="2F5496" w:themeColor="accent1" w:themeShade="BF"/>
          <w:sz w:val="22"/>
          <w:szCs w:val="22"/>
        </w:rPr>
        <w:t>New onset refractory status epilepticus (NORSE)</w:t>
      </w:r>
      <w:r w:rsidRPr="00377750">
        <w:rPr>
          <w:rFonts w:eastAsia="Arial Unicode MS" w:cstheme="minorHAnsi"/>
          <w:color w:val="0000B2"/>
          <w:sz w:val="22"/>
          <w:szCs w:val="22"/>
        </w:rPr>
        <w:t xml:space="preserve"> </w:t>
      </w:r>
      <w:r w:rsidRPr="00377750">
        <w:rPr>
          <w:rFonts w:eastAsia="Arial Unicode MS" w:cstheme="minorHAnsi"/>
          <w:color w:val="3F3F3F"/>
          <w:sz w:val="22"/>
          <w:szCs w:val="22"/>
        </w:rPr>
        <w:t xml:space="preserve">(2019) Seizure, 68, pp.72-78 </w:t>
      </w:r>
    </w:p>
    <w:p w14:paraId="631421E5" w14:textId="489DACBB" w:rsidR="00E4359E" w:rsidRPr="00377750" w:rsidRDefault="00E4359E" w:rsidP="00E4359E">
      <w:pPr>
        <w:spacing w:before="100" w:beforeAutospacing="1" w:after="100" w:afterAutospacing="1"/>
        <w:rPr>
          <w:rFonts w:eastAsia="Arial Unicode MS" w:cstheme="minorHAnsi"/>
          <w:i/>
          <w:iCs/>
          <w:sz w:val="22"/>
          <w:szCs w:val="22"/>
        </w:rPr>
      </w:pPr>
      <w:r w:rsidRPr="00377750">
        <w:rPr>
          <w:rFonts w:eastAsia="Arial Unicode MS" w:cstheme="minorHAnsi"/>
          <w:i/>
          <w:iCs/>
          <w:sz w:val="22"/>
          <w:szCs w:val="22"/>
        </w:rPr>
        <w:tab/>
        <w:t xml:space="preserve">Narrative review summarizing clinical features, suggested evaluation, </w:t>
      </w:r>
      <w:proofErr w:type="gramStart"/>
      <w:r w:rsidRPr="00377750">
        <w:rPr>
          <w:rFonts w:eastAsia="Arial Unicode MS" w:cstheme="minorHAnsi"/>
          <w:i/>
          <w:iCs/>
          <w:sz w:val="22"/>
          <w:szCs w:val="22"/>
        </w:rPr>
        <w:t>treatment</w:t>
      </w:r>
      <w:proofErr w:type="gramEnd"/>
      <w:r w:rsidRPr="00377750">
        <w:rPr>
          <w:rFonts w:eastAsia="Arial Unicode MS" w:cstheme="minorHAnsi"/>
          <w:i/>
          <w:iCs/>
          <w:sz w:val="22"/>
          <w:szCs w:val="22"/>
        </w:rPr>
        <w:t xml:space="preserve"> and </w:t>
      </w:r>
      <w:r w:rsidRPr="00377750">
        <w:rPr>
          <w:rFonts w:eastAsia="Arial Unicode MS" w:cstheme="minorHAnsi"/>
          <w:i/>
          <w:iCs/>
          <w:sz w:val="22"/>
          <w:szCs w:val="22"/>
        </w:rPr>
        <w:tab/>
        <w:t>prognosis in NORSE/FIRES.</w:t>
      </w:r>
    </w:p>
    <w:p w14:paraId="16652795" w14:textId="77777777" w:rsidR="00E4359E" w:rsidRPr="00377750" w:rsidRDefault="00E4359E" w:rsidP="00946458">
      <w:pPr>
        <w:pStyle w:val="NormalWeb"/>
        <w:numPr>
          <w:ilvl w:val="0"/>
          <w:numId w:val="17"/>
        </w:numPr>
        <w:contextualSpacing/>
        <w:rPr>
          <w:rFonts w:asciiTheme="minorHAnsi" w:eastAsia="Arial Unicode MS" w:hAnsiTheme="minorHAnsi" w:cstheme="minorHAnsi"/>
          <w:sz w:val="22"/>
          <w:szCs w:val="22"/>
        </w:rPr>
      </w:pPr>
      <w:proofErr w:type="spellStart"/>
      <w:r w:rsidRPr="00377750">
        <w:rPr>
          <w:rFonts w:asciiTheme="minorHAnsi" w:eastAsia="Arial Unicode MS" w:hAnsiTheme="minorHAnsi" w:cstheme="minorHAnsi"/>
          <w:color w:val="3F3F3F"/>
          <w:sz w:val="22"/>
          <w:szCs w:val="22"/>
        </w:rPr>
        <w:t>Serino</w:t>
      </w:r>
      <w:proofErr w:type="spellEnd"/>
      <w:r w:rsidRPr="00377750">
        <w:rPr>
          <w:rFonts w:asciiTheme="minorHAnsi" w:eastAsia="Arial Unicode MS" w:hAnsiTheme="minorHAnsi" w:cstheme="minorHAnsi"/>
          <w:color w:val="3F3F3F"/>
          <w:sz w:val="22"/>
          <w:szCs w:val="22"/>
        </w:rPr>
        <w:t xml:space="preserve">, D., </w:t>
      </w:r>
      <w:proofErr w:type="spellStart"/>
      <w:r w:rsidRPr="00377750">
        <w:rPr>
          <w:rFonts w:asciiTheme="minorHAnsi" w:eastAsia="Arial Unicode MS" w:hAnsiTheme="minorHAnsi" w:cstheme="minorHAnsi"/>
          <w:color w:val="3F3F3F"/>
          <w:sz w:val="22"/>
          <w:szCs w:val="22"/>
        </w:rPr>
        <w:t>Santarone</w:t>
      </w:r>
      <w:proofErr w:type="spellEnd"/>
      <w:r w:rsidRPr="00377750">
        <w:rPr>
          <w:rFonts w:asciiTheme="minorHAnsi" w:eastAsia="Arial Unicode MS" w:hAnsiTheme="minorHAnsi" w:cstheme="minorHAnsi"/>
          <w:color w:val="3F3F3F"/>
          <w:sz w:val="22"/>
          <w:szCs w:val="22"/>
        </w:rPr>
        <w:t xml:space="preserve">, M.E., Caputo, D., Fusco, L. </w:t>
      </w:r>
      <w:r w:rsidRPr="00377750">
        <w:rPr>
          <w:rFonts w:asciiTheme="minorHAnsi" w:eastAsia="Arial Unicode MS" w:hAnsiTheme="minorHAnsi" w:cstheme="minorHAnsi"/>
          <w:color w:val="2F5496" w:themeColor="accent1" w:themeShade="BF"/>
          <w:sz w:val="22"/>
          <w:szCs w:val="22"/>
        </w:rPr>
        <w:t xml:space="preserve">Febrile infection-related epilepsy syndrome (FIRES): Prevalence, </w:t>
      </w:r>
      <w:proofErr w:type="gramStart"/>
      <w:r w:rsidRPr="00377750">
        <w:rPr>
          <w:rFonts w:asciiTheme="minorHAnsi" w:eastAsia="Arial Unicode MS" w:hAnsiTheme="minorHAnsi" w:cstheme="minorHAnsi"/>
          <w:color w:val="2F5496" w:themeColor="accent1" w:themeShade="BF"/>
          <w:sz w:val="22"/>
          <w:szCs w:val="22"/>
        </w:rPr>
        <w:t>impact</w:t>
      </w:r>
      <w:proofErr w:type="gramEnd"/>
      <w:r w:rsidRPr="00377750">
        <w:rPr>
          <w:rFonts w:asciiTheme="minorHAnsi" w:eastAsia="Arial Unicode MS" w:hAnsiTheme="minorHAnsi" w:cstheme="minorHAnsi"/>
          <w:color w:val="2F5496" w:themeColor="accent1" w:themeShade="BF"/>
          <w:sz w:val="22"/>
          <w:szCs w:val="22"/>
        </w:rPr>
        <w:t xml:space="preserve"> and management strategies</w:t>
      </w:r>
      <w:r w:rsidRPr="00377750">
        <w:rPr>
          <w:rFonts w:asciiTheme="minorHAnsi" w:eastAsia="Arial Unicode MS" w:hAnsiTheme="minorHAnsi" w:cstheme="minorHAnsi"/>
          <w:color w:val="0000B2"/>
          <w:sz w:val="22"/>
          <w:szCs w:val="22"/>
        </w:rPr>
        <w:t xml:space="preserve"> </w:t>
      </w:r>
      <w:r w:rsidRPr="00377750">
        <w:rPr>
          <w:rFonts w:asciiTheme="minorHAnsi" w:eastAsia="Arial Unicode MS" w:hAnsiTheme="minorHAnsi" w:cstheme="minorHAnsi"/>
          <w:color w:val="3F3F3F"/>
          <w:sz w:val="22"/>
          <w:szCs w:val="22"/>
        </w:rPr>
        <w:t xml:space="preserve">(2019) Neuropsychiatric Disease and Treatment, 15, pp. 1897-1903. </w:t>
      </w:r>
    </w:p>
    <w:p w14:paraId="41AC4D5B" w14:textId="77777777" w:rsidR="00E4359E" w:rsidRPr="00377750" w:rsidRDefault="00E4359E" w:rsidP="00E4359E">
      <w:pPr>
        <w:pStyle w:val="NormalWeb"/>
        <w:contextualSpacing/>
        <w:rPr>
          <w:rFonts w:asciiTheme="minorHAnsi" w:eastAsia="Arial Unicode MS" w:hAnsiTheme="minorHAnsi" w:cstheme="minorHAnsi"/>
          <w:color w:val="3F3F3F"/>
          <w:sz w:val="22"/>
          <w:szCs w:val="22"/>
        </w:rPr>
      </w:pPr>
    </w:p>
    <w:p w14:paraId="39402904" w14:textId="20216421" w:rsidR="00E4359E" w:rsidRPr="00377750" w:rsidRDefault="00E4359E" w:rsidP="00E4359E">
      <w:pPr>
        <w:pStyle w:val="NormalWeb"/>
        <w:contextualSpacing/>
        <w:rPr>
          <w:rFonts w:asciiTheme="minorHAnsi" w:eastAsia="Arial Unicode MS" w:hAnsiTheme="minorHAnsi" w:cstheme="minorHAnsi"/>
          <w:i/>
          <w:iCs/>
          <w:color w:val="3F3F3F"/>
          <w:sz w:val="22"/>
          <w:szCs w:val="22"/>
        </w:rPr>
      </w:pPr>
      <w:r w:rsidRPr="00377750">
        <w:rPr>
          <w:rFonts w:asciiTheme="minorHAnsi" w:eastAsia="Arial Unicode MS" w:hAnsiTheme="minorHAnsi" w:cstheme="minorHAnsi"/>
          <w:color w:val="3F3F3F"/>
          <w:sz w:val="22"/>
          <w:szCs w:val="22"/>
        </w:rPr>
        <w:tab/>
      </w:r>
      <w:r w:rsidRPr="00377750">
        <w:rPr>
          <w:rFonts w:asciiTheme="minorHAnsi" w:eastAsia="Arial Unicode MS" w:hAnsiTheme="minorHAnsi" w:cstheme="minorHAnsi"/>
          <w:i/>
          <w:iCs/>
          <w:color w:val="3F3F3F"/>
          <w:sz w:val="22"/>
          <w:szCs w:val="22"/>
        </w:rPr>
        <w:t>A review of all aspects of FIRES as stated for the review above.</w:t>
      </w:r>
    </w:p>
    <w:p w14:paraId="24A0BD77" w14:textId="4591324E" w:rsidR="00AF7342" w:rsidRPr="00377750" w:rsidRDefault="00AF7342" w:rsidP="00E4359E">
      <w:pPr>
        <w:pStyle w:val="NormalWeb"/>
        <w:contextualSpacing/>
        <w:rPr>
          <w:rFonts w:asciiTheme="minorHAnsi" w:eastAsia="Arial Unicode MS" w:hAnsiTheme="minorHAnsi" w:cstheme="minorHAnsi"/>
          <w:i/>
          <w:iCs/>
          <w:color w:val="3F3F3F"/>
          <w:sz w:val="22"/>
          <w:szCs w:val="22"/>
        </w:rPr>
      </w:pPr>
    </w:p>
    <w:p w14:paraId="37C5841D" w14:textId="210568D7" w:rsidR="00AF7342" w:rsidRPr="00377750" w:rsidRDefault="00AF7342" w:rsidP="00946458">
      <w:pPr>
        <w:pStyle w:val="ListParagraph"/>
        <w:numPr>
          <w:ilvl w:val="0"/>
          <w:numId w:val="17"/>
        </w:numPr>
        <w:spacing w:before="100" w:beforeAutospacing="1" w:after="100" w:afterAutospacing="1"/>
        <w:rPr>
          <w:rFonts w:eastAsia="Arial Unicode MS" w:cstheme="minorHAnsi"/>
          <w:sz w:val="22"/>
          <w:szCs w:val="22"/>
        </w:rPr>
      </w:pPr>
      <w:proofErr w:type="spellStart"/>
      <w:r w:rsidRPr="00377750">
        <w:rPr>
          <w:rFonts w:eastAsia="Arial Unicode MS" w:cstheme="minorHAnsi"/>
          <w:color w:val="3F3F3F"/>
          <w:sz w:val="22"/>
          <w:szCs w:val="22"/>
        </w:rPr>
        <w:t>Gofton</w:t>
      </w:r>
      <w:proofErr w:type="spellEnd"/>
      <w:r w:rsidRPr="00377750">
        <w:rPr>
          <w:rFonts w:eastAsia="Arial Unicode MS" w:cstheme="minorHAnsi"/>
          <w:color w:val="3F3F3F"/>
          <w:sz w:val="22"/>
          <w:szCs w:val="22"/>
        </w:rPr>
        <w:t xml:space="preserve">, T.E., Gaspard, N., </w:t>
      </w:r>
      <w:proofErr w:type="spellStart"/>
      <w:r w:rsidRPr="00377750">
        <w:rPr>
          <w:rFonts w:eastAsia="Arial Unicode MS" w:cstheme="minorHAnsi"/>
          <w:color w:val="3F3F3F"/>
          <w:sz w:val="22"/>
          <w:szCs w:val="22"/>
        </w:rPr>
        <w:t>Hocker</w:t>
      </w:r>
      <w:proofErr w:type="spellEnd"/>
      <w:r w:rsidRPr="00377750">
        <w:rPr>
          <w:rFonts w:eastAsia="Arial Unicode MS" w:cstheme="minorHAnsi"/>
          <w:color w:val="3F3F3F"/>
          <w:sz w:val="22"/>
          <w:szCs w:val="22"/>
        </w:rPr>
        <w:t xml:space="preserve">, S.E., </w:t>
      </w:r>
      <w:proofErr w:type="spellStart"/>
      <w:r w:rsidRPr="00377750">
        <w:rPr>
          <w:rFonts w:eastAsia="Arial Unicode MS" w:cstheme="minorHAnsi"/>
          <w:color w:val="3F3F3F"/>
          <w:sz w:val="22"/>
          <w:szCs w:val="22"/>
        </w:rPr>
        <w:t>Loddenkemper</w:t>
      </w:r>
      <w:proofErr w:type="spellEnd"/>
      <w:r w:rsidRPr="00377750">
        <w:rPr>
          <w:rFonts w:eastAsia="Arial Unicode MS" w:cstheme="minorHAnsi"/>
          <w:color w:val="3F3F3F"/>
          <w:sz w:val="22"/>
          <w:szCs w:val="22"/>
        </w:rPr>
        <w:t xml:space="preserve">, T., Hirsch, L.J. </w:t>
      </w:r>
      <w:r w:rsidRPr="00377750">
        <w:rPr>
          <w:rFonts w:eastAsia="Arial Unicode MS" w:cstheme="minorHAnsi"/>
          <w:color w:val="2F5496" w:themeColor="accent1" w:themeShade="BF"/>
          <w:sz w:val="22"/>
          <w:szCs w:val="22"/>
        </w:rPr>
        <w:t>New onset refractory status epilepticus research: What is on the horizon?</w:t>
      </w:r>
      <w:r w:rsidRPr="00377750">
        <w:rPr>
          <w:rFonts w:eastAsia="Arial Unicode MS" w:cstheme="minorHAnsi"/>
          <w:color w:val="0000B2"/>
          <w:sz w:val="22"/>
          <w:szCs w:val="22"/>
        </w:rPr>
        <w:t xml:space="preserve"> </w:t>
      </w:r>
      <w:r w:rsidRPr="00377750">
        <w:rPr>
          <w:rFonts w:eastAsia="Arial Unicode MS" w:cstheme="minorHAnsi"/>
          <w:color w:val="3F3F3F"/>
          <w:sz w:val="22"/>
          <w:szCs w:val="22"/>
        </w:rPr>
        <w:t xml:space="preserve">(2019) Neurology, 92 (17), pp. 802-810 </w:t>
      </w:r>
    </w:p>
    <w:p w14:paraId="2F6A1DD5" w14:textId="436D5B07" w:rsidR="00AF7342" w:rsidRPr="00377750" w:rsidRDefault="00AF7342" w:rsidP="00AF7342">
      <w:pPr>
        <w:pStyle w:val="NormalWeb"/>
        <w:ind w:left="720"/>
        <w:contextualSpacing/>
        <w:rPr>
          <w:rFonts w:asciiTheme="minorHAnsi" w:hAnsiTheme="minorHAnsi" w:cstheme="minorHAnsi"/>
          <w:i/>
          <w:iCs/>
          <w:sz w:val="22"/>
          <w:szCs w:val="22"/>
        </w:rPr>
      </w:pPr>
      <w:r w:rsidRPr="00377750">
        <w:rPr>
          <w:rFonts w:asciiTheme="minorHAnsi" w:hAnsiTheme="minorHAnsi" w:cstheme="minorHAnsi"/>
          <w:i/>
          <w:iCs/>
          <w:sz w:val="22"/>
          <w:szCs w:val="22"/>
        </w:rPr>
        <w:t>A narrative review of NORSE/FIRES and a call for multi-center international collaboration, proposal of future research directions.</w:t>
      </w:r>
    </w:p>
    <w:p w14:paraId="4D30C233" w14:textId="77777777" w:rsidR="003F5566" w:rsidRPr="00377750" w:rsidRDefault="003F5566" w:rsidP="00AF7342">
      <w:pPr>
        <w:pStyle w:val="NormalWeb"/>
        <w:ind w:left="720"/>
        <w:contextualSpacing/>
        <w:rPr>
          <w:rFonts w:asciiTheme="minorHAnsi" w:hAnsiTheme="minorHAnsi" w:cstheme="minorHAnsi"/>
          <w:i/>
          <w:iCs/>
          <w:sz w:val="22"/>
          <w:szCs w:val="22"/>
        </w:rPr>
      </w:pPr>
    </w:p>
    <w:p w14:paraId="1507514B" w14:textId="4236D907" w:rsidR="00AF7342" w:rsidRPr="00377750" w:rsidRDefault="00AF7342" w:rsidP="00AF7342">
      <w:pPr>
        <w:pStyle w:val="NormalWeb"/>
        <w:ind w:left="720"/>
        <w:contextualSpacing/>
        <w:rPr>
          <w:rFonts w:asciiTheme="minorHAnsi" w:hAnsiTheme="minorHAnsi" w:cstheme="minorHAnsi"/>
          <w:i/>
          <w:iCs/>
          <w:sz w:val="22"/>
          <w:szCs w:val="22"/>
        </w:rPr>
      </w:pPr>
      <w:r w:rsidRPr="00377750">
        <w:rPr>
          <w:rFonts w:asciiTheme="minorHAnsi" w:hAnsiTheme="minorHAnsi" w:cstheme="minorHAnsi"/>
          <w:i/>
          <w:iCs/>
          <w:sz w:val="22"/>
          <w:szCs w:val="22"/>
        </w:rPr>
        <w:t xml:space="preserve"> </w:t>
      </w:r>
      <w:r w:rsidRPr="00377750">
        <w:rPr>
          <w:rFonts w:asciiTheme="minorHAnsi" w:eastAsia="Arial Unicode MS" w:hAnsiTheme="minorHAnsi" w:cstheme="minorHAnsi"/>
          <w:i/>
          <w:iCs/>
          <w:sz w:val="22"/>
          <w:szCs w:val="22"/>
        </w:rPr>
        <w:t>(Future directions/research initiates)</w:t>
      </w:r>
    </w:p>
    <w:p w14:paraId="6E43BD63" w14:textId="77777777" w:rsidR="00AF7342" w:rsidRPr="00377750" w:rsidRDefault="00AF7342" w:rsidP="00E4359E">
      <w:pPr>
        <w:pStyle w:val="NormalWeb"/>
        <w:contextualSpacing/>
        <w:rPr>
          <w:rFonts w:asciiTheme="minorHAnsi" w:eastAsia="Arial Unicode MS" w:hAnsiTheme="minorHAnsi" w:cstheme="minorHAnsi"/>
          <w:i/>
          <w:iCs/>
          <w:color w:val="3F3F3F"/>
          <w:sz w:val="22"/>
          <w:szCs w:val="22"/>
        </w:rPr>
      </w:pPr>
    </w:p>
    <w:p w14:paraId="228FB089" w14:textId="77777777" w:rsidR="00E458F1" w:rsidRPr="00377750" w:rsidRDefault="00E458F1" w:rsidP="00E458F1">
      <w:pPr>
        <w:pStyle w:val="ListParagraph"/>
        <w:numPr>
          <w:ilvl w:val="0"/>
          <w:numId w:val="17"/>
        </w:numPr>
        <w:rPr>
          <w:rFonts w:eastAsia="Times New Roman" w:cstheme="minorHAnsi"/>
          <w:sz w:val="22"/>
          <w:szCs w:val="22"/>
        </w:rPr>
      </w:pPr>
      <w:r w:rsidRPr="00377750">
        <w:rPr>
          <w:rFonts w:eastAsia="Times New Roman" w:cstheme="minorHAnsi"/>
          <w:color w:val="212121"/>
          <w:sz w:val="22"/>
          <w:szCs w:val="22"/>
          <w:shd w:val="clear" w:color="auto" w:fill="FFFFFF"/>
        </w:rPr>
        <w:t xml:space="preserve">Gaspard, N., Hirsch, L. J., </w:t>
      </w:r>
      <w:proofErr w:type="spellStart"/>
      <w:r w:rsidRPr="00377750">
        <w:rPr>
          <w:rFonts w:eastAsia="Times New Roman" w:cstheme="minorHAnsi"/>
          <w:color w:val="212121"/>
          <w:sz w:val="22"/>
          <w:szCs w:val="22"/>
          <w:shd w:val="clear" w:color="auto" w:fill="FFFFFF"/>
        </w:rPr>
        <w:t>Sculier</w:t>
      </w:r>
      <w:proofErr w:type="spellEnd"/>
      <w:r w:rsidRPr="00377750">
        <w:rPr>
          <w:rFonts w:eastAsia="Times New Roman" w:cstheme="minorHAnsi"/>
          <w:color w:val="212121"/>
          <w:sz w:val="22"/>
          <w:szCs w:val="22"/>
          <w:shd w:val="clear" w:color="auto" w:fill="FFFFFF"/>
        </w:rPr>
        <w:t xml:space="preserve">, C., </w:t>
      </w:r>
      <w:proofErr w:type="spellStart"/>
      <w:r w:rsidRPr="00377750">
        <w:rPr>
          <w:rFonts w:eastAsia="Times New Roman" w:cstheme="minorHAnsi"/>
          <w:color w:val="212121"/>
          <w:sz w:val="22"/>
          <w:szCs w:val="22"/>
          <w:shd w:val="clear" w:color="auto" w:fill="FFFFFF"/>
        </w:rPr>
        <w:t>Loddenkemper</w:t>
      </w:r>
      <w:proofErr w:type="spellEnd"/>
      <w:r w:rsidRPr="00377750">
        <w:rPr>
          <w:rFonts w:eastAsia="Times New Roman" w:cstheme="minorHAnsi"/>
          <w:color w:val="212121"/>
          <w:sz w:val="22"/>
          <w:szCs w:val="22"/>
          <w:shd w:val="clear" w:color="auto" w:fill="FFFFFF"/>
        </w:rPr>
        <w:t xml:space="preserve">, T., van </w:t>
      </w:r>
      <w:proofErr w:type="spellStart"/>
      <w:r w:rsidRPr="00377750">
        <w:rPr>
          <w:rFonts w:eastAsia="Times New Roman" w:cstheme="minorHAnsi"/>
          <w:color w:val="212121"/>
          <w:sz w:val="22"/>
          <w:szCs w:val="22"/>
          <w:shd w:val="clear" w:color="auto" w:fill="FFFFFF"/>
        </w:rPr>
        <w:t>Baalen</w:t>
      </w:r>
      <w:proofErr w:type="spellEnd"/>
      <w:r w:rsidRPr="00377750">
        <w:rPr>
          <w:rFonts w:eastAsia="Times New Roman" w:cstheme="minorHAnsi"/>
          <w:color w:val="212121"/>
          <w:sz w:val="22"/>
          <w:szCs w:val="22"/>
          <w:shd w:val="clear" w:color="auto" w:fill="FFFFFF"/>
        </w:rPr>
        <w:t xml:space="preserve">, A., </w:t>
      </w:r>
      <w:proofErr w:type="spellStart"/>
      <w:r w:rsidRPr="00377750">
        <w:rPr>
          <w:rFonts w:eastAsia="Times New Roman" w:cstheme="minorHAnsi"/>
          <w:color w:val="212121"/>
          <w:sz w:val="22"/>
          <w:szCs w:val="22"/>
          <w:shd w:val="clear" w:color="auto" w:fill="FFFFFF"/>
        </w:rPr>
        <w:t>Lancrenon</w:t>
      </w:r>
      <w:proofErr w:type="spellEnd"/>
      <w:r w:rsidRPr="00377750">
        <w:rPr>
          <w:rFonts w:eastAsia="Times New Roman" w:cstheme="minorHAnsi"/>
          <w:color w:val="212121"/>
          <w:sz w:val="22"/>
          <w:szCs w:val="22"/>
          <w:shd w:val="clear" w:color="auto" w:fill="FFFFFF"/>
        </w:rPr>
        <w:t xml:space="preserve">, J., </w:t>
      </w:r>
      <w:proofErr w:type="spellStart"/>
      <w:r w:rsidRPr="00377750">
        <w:rPr>
          <w:rFonts w:eastAsia="Times New Roman" w:cstheme="minorHAnsi"/>
          <w:color w:val="212121"/>
          <w:sz w:val="22"/>
          <w:szCs w:val="22"/>
          <w:shd w:val="clear" w:color="auto" w:fill="FFFFFF"/>
        </w:rPr>
        <w:t>Emmery</w:t>
      </w:r>
      <w:proofErr w:type="spellEnd"/>
      <w:r w:rsidRPr="00377750">
        <w:rPr>
          <w:rFonts w:eastAsia="Times New Roman" w:cstheme="minorHAnsi"/>
          <w:color w:val="212121"/>
          <w:sz w:val="22"/>
          <w:szCs w:val="22"/>
          <w:shd w:val="clear" w:color="auto" w:fill="FFFFFF"/>
        </w:rPr>
        <w:t xml:space="preserve">, M., </w:t>
      </w:r>
      <w:proofErr w:type="spellStart"/>
      <w:r w:rsidRPr="00377750">
        <w:rPr>
          <w:rFonts w:eastAsia="Times New Roman" w:cstheme="minorHAnsi"/>
          <w:color w:val="212121"/>
          <w:sz w:val="22"/>
          <w:szCs w:val="22"/>
          <w:shd w:val="clear" w:color="auto" w:fill="FFFFFF"/>
        </w:rPr>
        <w:t>Specchio</w:t>
      </w:r>
      <w:proofErr w:type="spellEnd"/>
      <w:r w:rsidRPr="00377750">
        <w:rPr>
          <w:rFonts w:eastAsia="Times New Roman" w:cstheme="minorHAnsi"/>
          <w:color w:val="212121"/>
          <w:sz w:val="22"/>
          <w:szCs w:val="22"/>
          <w:shd w:val="clear" w:color="auto" w:fill="FFFFFF"/>
        </w:rPr>
        <w:t xml:space="preserve">, N., Farias-Moeller, R., Wong, N., &amp; </w:t>
      </w:r>
      <w:proofErr w:type="spellStart"/>
      <w:r w:rsidRPr="00377750">
        <w:rPr>
          <w:rFonts w:eastAsia="Times New Roman" w:cstheme="minorHAnsi"/>
          <w:color w:val="212121"/>
          <w:sz w:val="22"/>
          <w:szCs w:val="22"/>
          <w:shd w:val="clear" w:color="auto" w:fill="FFFFFF"/>
        </w:rPr>
        <w:t>Nabbout</w:t>
      </w:r>
      <w:proofErr w:type="spellEnd"/>
      <w:r w:rsidRPr="00377750">
        <w:rPr>
          <w:rFonts w:eastAsia="Times New Roman" w:cstheme="minorHAnsi"/>
          <w:color w:val="212121"/>
          <w:sz w:val="22"/>
          <w:szCs w:val="22"/>
          <w:shd w:val="clear" w:color="auto" w:fill="FFFFFF"/>
        </w:rPr>
        <w:t xml:space="preserve">, R. (2018). </w:t>
      </w:r>
      <w:r w:rsidRPr="00377750">
        <w:rPr>
          <w:rFonts w:eastAsia="Times New Roman" w:cstheme="minorHAnsi"/>
          <w:color w:val="2F5496" w:themeColor="accent1" w:themeShade="BF"/>
          <w:sz w:val="22"/>
          <w:szCs w:val="22"/>
          <w:shd w:val="clear" w:color="auto" w:fill="FFFFFF"/>
        </w:rPr>
        <w:t>New-onset refractory status epilepticus (NORSE) and febrile infection-related epilepsy syndrome (FIRES): State of the art and perspectives. </w:t>
      </w:r>
      <w:proofErr w:type="spellStart"/>
      <w:r w:rsidRPr="00377750">
        <w:rPr>
          <w:rFonts w:eastAsia="Times New Roman" w:cstheme="minorHAnsi"/>
          <w:i/>
          <w:iCs/>
          <w:color w:val="212121"/>
          <w:sz w:val="22"/>
          <w:szCs w:val="22"/>
          <w:shd w:val="clear" w:color="auto" w:fill="FFFFFF"/>
        </w:rPr>
        <w:t>Epilepsia</w:t>
      </w:r>
      <w:proofErr w:type="spellEnd"/>
      <w:r w:rsidRPr="00377750">
        <w:rPr>
          <w:rFonts w:eastAsia="Times New Roman" w:cstheme="minorHAnsi"/>
          <w:color w:val="212121"/>
          <w:sz w:val="22"/>
          <w:szCs w:val="22"/>
          <w:shd w:val="clear" w:color="auto" w:fill="FFFFFF"/>
        </w:rPr>
        <w:t>, </w:t>
      </w:r>
      <w:r w:rsidRPr="00377750">
        <w:rPr>
          <w:rFonts w:eastAsia="Times New Roman" w:cstheme="minorHAnsi"/>
          <w:i/>
          <w:iCs/>
          <w:color w:val="212121"/>
          <w:sz w:val="22"/>
          <w:szCs w:val="22"/>
          <w:shd w:val="clear" w:color="auto" w:fill="FFFFFF"/>
        </w:rPr>
        <w:t>59</w:t>
      </w:r>
      <w:r w:rsidRPr="00377750">
        <w:rPr>
          <w:rFonts w:eastAsia="Times New Roman" w:cstheme="minorHAnsi"/>
          <w:color w:val="212121"/>
          <w:sz w:val="22"/>
          <w:szCs w:val="22"/>
          <w:shd w:val="clear" w:color="auto" w:fill="FFFFFF"/>
        </w:rPr>
        <w:t>(4), 745–752. https://doi.org/10.1111/epi.14022</w:t>
      </w:r>
    </w:p>
    <w:p w14:paraId="0E7F62DD" w14:textId="77777777" w:rsidR="00E4359E" w:rsidRPr="00377750" w:rsidRDefault="00E4359E" w:rsidP="00E4359E">
      <w:pPr>
        <w:pStyle w:val="ListParagraph"/>
        <w:spacing w:before="100" w:beforeAutospacing="1" w:after="100" w:afterAutospacing="1"/>
        <w:rPr>
          <w:rFonts w:eastAsia="Arial Unicode MS" w:cstheme="minorHAnsi"/>
          <w:sz w:val="22"/>
          <w:szCs w:val="22"/>
        </w:rPr>
      </w:pPr>
    </w:p>
    <w:p w14:paraId="48006D69" w14:textId="68EE4648" w:rsidR="00E4359E" w:rsidRPr="00377750" w:rsidRDefault="00E4359E" w:rsidP="00E4359E">
      <w:pPr>
        <w:pStyle w:val="ListParagraph"/>
        <w:spacing w:before="100" w:beforeAutospacing="1" w:after="100" w:afterAutospacing="1"/>
        <w:rPr>
          <w:rFonts w:eastAsia="Arial Unicode MS" w:cstheme="minorHAnsi"/>
          <w:i/>
          <w:iCs/>
          <w:sz w:val="22"/>
          <w:szCs w:val="22"/>
        </w:rPr>
      </w:pPr>
      <w:r w:rsidRPr="00377750">
        <w:rPr>
          <w:rFonts w:eastAsia="Arial Unicode MS" w:cstheme="minorHAnsi"/>
          <w:i/>
          <w:iCs/>
          <w:sz w:val="22"/>
          <w:szCs w:val="22"/>
        </w:rPr>
        <w:t>A review article published in Jan 2018, where nine experts discuss the proceedings of the first international NORSE/FIRES symposium that include consensus definitions, pathophysiology, possible biomarkers, therapies, and future directions of research.</w:t>
      </w:r>
    </w:p>
    <w:p w14:paraId="180B2F38" w14:textId="77777777" w:rsidR="003F5566" w:rsidRPr="00377750" w:rsidRDefault="003F5566" w:rsidP="00E4359E">
      <w:pPr>
        <w:pStyle w:val="ListParagraph"/>
        <w:spacing w:before="100" w:beforeAutospacing="1" w:after="100" w:afterAutospacing="1"/>
        <w:rPr>
          <w:rFonts w:eastAsia="Arial Unicode MS" w:cstheme="minorHAnsi"/>
          <w:i/>
          <w:iCs/>
          <w:sz w:val="22"/>
          <w:szCs w:val="22"/>
        </w:rPr>
      </w:pPr>
    </w:p>
    <w:p w14:paraId="56A9D5D2" w14:textId="476E2165" w:rsidR="008E6B11" w:rsidRPr="00377750" w:rsidRDefault="008E6B11" w:rsidP="00282E73">
      <w:pPr>
        <w:pStyle w:val="ListParagraph"/>
        <w:numPr>
          <w:ilvl w:val="0"/>
          <w:numId w:val="17"/>
        </w:numPr>
        <w:shd w:val="clear" w:color="auto" w:fill="FFFFFF"/>
        <w:textAlignment w:val="baseline"/>
        <w:outlineLvl w:val="0"/>
        <w:rPr>
          <w:rFonts w:eastAsia="Times New Roman" w:cstheme="minorHAnsi"/>
          <w:sz w:val="22"/>
          <w:szCs w:val="22"/>
        </w:rPr>
      </w:pPr>
      <w:proofErr w:type="spellStart"/>
      <w:r w:rsidRPr="00377750">
        <w:rPr>
          <w:rFonts w:cstheme="minorHAnsi"/>
          <w:color w:val="333333"/>
          <w:sz w:val="22"/>
          <w:szCs w:val="22"/>
          <w:shd w:val="clear" w:color="auto" w:fill="FFFFFF"/>
        </w:rPr>
        <w:t>Josep</w:t>
      </w:r>
      <w:proofErr w:type="spellEnd"/>
      <w:r w:rsidRPr="00377750">
        <w:rPr>
          <w:rFonts w:cstheme="minorHAnsi"/>
          <w:color w:val="333333"/>
          <w:sz w:val="22"/>
          <w:szCs w:val="22"/>
          <w:shd w:val="clear" w:color="auto" w:fill="FFFFFF"/>
        </w:rPr>
        <w:t xml:space="preserve"> Dalmau, </w:t>
      </w:r>
      <w:proofErr w:type="spellStart"/>
      <w:r w:rsidRPr="00377750">
        <w:rPr>
          <w:rFonts w:cstheme="minorHAnsi"/>
          <w:color w:val="333333"/>
          <w:sz w:val="22"/>
          <w:szCs w:val="22"/>
          <w:shd w:val="clear" w:color="auto" w:fill="FFFFFF"/>
        </w:rPr>
        <w:t>Francesc</w:t>
      </w:r>
      <w:proofErr w:type="spellEnd"/>
      <w:r w:rsidRPr="00377750">
        <w:rPr>
          <w:rFonts w:cstheme="minorHAnsi"/>
          <w:color w:val="333333"/>
          <w:sz w:val="22"/>
          <w:szCs w:val="22"/>
          <w:shd w:val="clear" w:color="auto" w:fill="FFFFFF"/>
        </w:rPr>
        <w:t xml:space="preserve"> </w:t>
      </w:r>
      <w:proofErr w:type="spellStart"/>
      <w:r w:rsidRPr="00377750">
        <w:rPr>
          <w:rFonts w:cstheme="minorHAnsi"/>
          <w:color w:val="333333"/>
          <w:sz w:val="22"/>
          <w:szCs w:val="22"/>
          <w:shd w:val="clear" w:color="auto" w:fill="FFFFFF"/>
        </w:rPr>
        <w:t>Graus</w:t>
      </w:r>
      <w:proofErr w:type="spellEnd"/>
      <w:r w:rsidRPr="00377750">
        <w:rPr>
          <w:rFonts w:cstheme="minorHAnsi"/>
          <w:color w:val="333333"/>
          <w:sz w:val="22"/>
          <w:szCs w:val="22"/>
          <w:shd w:val="clear" w:color="auto" w:fill="FFFFFF"/>
        </w:rPr>
        <w:t xml:space="preserve">. </w:t>
      </w:r>
      <w:r w:rsidRPr="00377750">
        <w:rPr>
          <w:rFonts w:cstheme="minorHAnsi"/>
          <w:color w:val="2F5496" w:themeColor="accent1" w:themeShade="BF"/>
          <w:sz w:val="22"/>
          <w:szCs w:val="22"/>
          <w:shd w:val="clear" w:color="auto" w:fill="FFFFFF"/>
        </w:rPr>
        <w:t>Antibody Mediated Encephalitis</w:t>
      </w:r>
      <w:r w:rsidRPr="00377750">
        <w:rPr>
          <w:rFonts w:cstheme="minorHAnsi"/>
          <w:color w:val="333333"/>
          <w:sz w:val="22"/>
          <w:szCs w:val="22"/>
          <w:shd w:val="clear" w:color="auto" w:fill="FFFFFF"/>
        </w:rPr>
        <w:t xml:space="preserve">. </w:t>
      </w:r>
      <w:r w:rsidRPr="00377750">
        <w:rPr>
          <w:rFonts w:cstheme="minorHAnsi"/>
          <w:sz w:val="22"/>
          <w:szCs w:val="22"/>
          <w:shd w:val="clear" w:color="auto" w:fill="FFFFFF"/>
        </w:rPr>
        <w:t xml:space="preserve">N </w:t>
      </w:r>
      <w:proofErr w:type="spellStart"/>
      <w:r w:rsidRPr="00377750">
        <w:rPr>
          <w:rFonts w:cstheme="minorHAnsi"/>
          <w:sz w:val="22"/>
          <w:szCs w:val="22"/>
          <w:shd w:val="clear" w:color="auto" w:fill="FFFFFF"/>
        </w:rPr>
        <w:t>Engl</w:t>
      </w:r>
      <w:proofErr w:type="spellEnd"/>
      <w:r w:rsidRPr="00377750">
        <w:rPr>
          <w:rFonts w:cstheme="minorHAnsi"/>
          <w:sz w:val="22"/>
          <w:szCs w:val="22"/>
          <w:shd w:val="clear" w:color="auto" w:fill="FFFFFF"/>
        </w:rPr>
        <w:t xml:space="preserve"> J Med 2018; 378:840-851. </w:t>
      </w:r>
      <w:r w:rsidRPr="00377750">
        <w:rPr>
          <w:rFonts w:cstheme="minorHAnsi"/>
          <w:sz w:val="22"/>
          <w:szCs w:val="22"/>
          <w:u w:val="single"/>
          <w:shd w:val="clear" w:color="auto" w:fill="FFFFFF"/>
        </w:rPr>
        <w:t>DOI: 10.1056/NEJMra1708712</w:t>
      </w:r>
      <w:r w:rsidR="003F5566" w:rsidRPr="00377750">
        <w:rPr>
          <w:rFonts w:cstheme="minorHAnsi"/>
          <w:sz w:val="22"/>
          <w:szCs w:val="22"/>
          <w:u w:val="single"/>
          <w:shd w:val="clear" w:color="auto" w:fill="FFFFFF"/>
        </w:rPr>
        <w:t>.</w:t>
      </w:r>
    </w:p>
    <w:p w14:paraId="4C7CC662" w14:textId="3FDB42A6" w:rsidR="008E6B11" w:rsidRPr="004F7B13" w:rsidRDefault="003F5566" w:rsidP="004F7B13">
      <w:pPr>
        <w:pStyle w:val="ListParagraph"/>
        <w:spacing w:before="100" w:beforeAutospacing="1" w:after="100" w:afterAutospacing="1"/>
        <w:rPr>
          <w:rFonts w:eastAsia="Arial Unicode MS" w:cstheme="minorHAnsi"/>
          <w:i/>
          <w:iCs/>
          <w:color w:val="3F3F3F"/>
          <w:sz w:val="22"/>
          <w:szCs w:val="22"/>
        </w:rPr>
      </w:pPr>
      <w:r w:rsidRPr="00377750">
        <w:rPr>
          <w:rFonts w:cstheme="minorHAnsi"/>
          <w:noProof/>
          <w:color w:val="3F3F3F"/>
        </w:rPr>
        <w:drawing>
          <wp:inline distT="0" distB="0" distL="0" distR="0" wp14:anchorId="77F635A2" wp14:editId="3B746F7A">
            <wp:extent cx="335280" cy="335280"/>
            <wp:effectExtent l="0" t="0" r="0" b="0"/>
            <wp:docPr id="53" name="Picture 5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028" cy="402028"/>
                    </a:xfrm>
                    <a:prstGeom prst="rect">
                      <a:avLst/>
                    </a:prstGeom>
                  </pic:spPr>
                </pic:pic>
              </a:graphicData>
            </a:graphic>
          </wp:inline>
        </w:drawing>
      </w:r>
      <w:r w:rsidR="00F51858" w:rsidRPr="00377750">
        <w:rPr>
          <w:rFonts w:cstheme="minorHAnsi"/>
          <w:i/>
          <w:iCs/>
          <w:sz w:val="18"/>
          <w:szCs w:val="18"/>
        </w:rPr>
        <w:t>(Etiology/Pathogenesis)</w:t>
      </w:r>
    </w:p>
    <w:p w14:paraId="69D3896C" w14:textId="77777777" w:rsidR="008E6B11" w:rsidRPr="00377750" w:rsidRDefault="008E6B11" w:rsidP="008E6B11">
      <w:pPr>
        <w:pStyle w:val="ListParagraph"/>
        <w:rPr>
          <w:rFonts w:cstheme="minorHAnsi"/>
          <w:i/>
          <w:spacing w:val="2"/>
          <w:sz w:val="22"/>
          <w:szCs w:val="22"/>
          <w:shd w:val="clear" w:color="auto" w:fill="FFFFFF"/>
        </w:rPr>
      </w:pPr>
      <w:r w:rsidRPr="00377750">
        <w:rPr>
          <w:rFonts w:eastAsia="Times New Roman" w:cstheme="minorHAnsi"/>
          <w:i/>
          <w:iCs/>
          <w:sz w:val="22"/>
          <w:szCs w:val="22"/>
        </w:rPr>
        <w:t>A narrative review</w:t>
      </w:r>
      <w:r w:rsidRPr="00377750">
        <w:rPr>
          <w:rFonts w:eastAsia="Times New Roman" w:cstheme="minorHAnsi"/>
          <w:sz w:val="22"/>
          <w:szCs w:val="22"/>
        </w:rPr>
        <w:t xml:space="preserve"> </w:t>
      </w:r>
      <w:r w:rsidRPr="00377750">
        <w:rPr>
          <w:rFonts w:cstheme="minorHAnsi"/>
          <w:i/>
          <w:spacing w:val="2"/>
          <w:sz w:val="22"/>
          <w:szCs w:val="22"/>
          <w:shd w:val="clear" w:color="auto" w:fill="FFFFFF"/>
        </w:rPr>
        <w:t>discussing various antibodies as a cause of encephalitis and their varied clinical and radiological presentations.</w:t>
      </w:r>
    </w:p>
    <w:p w14:paraId="618FE0F0" w14:textId="67B552AB" w:rsidR="00074B1B" w:rsidRPr="00377750" w:rsidRDefault="00074B1B" w:rsidP="008E6B11">
      <w:pPr>
        <w:pStyle w:val="ListParagraph"/>
        <w:rPr>
          <w:rFonts w:cstheme="minorHAnsi"/>
          <w:i/>
          <w:spacing w:val="2"/>
          <w:sz w:val="22"/>
          <w:szCs w:val="22"/>
          <w:shd w:val="clear" w:color="auto" w:fill="FFFFFF"/>
        </w:rPr>
      </w:pPr>
    </w:p>
    <w:p w14:paraId="2902EF48" w14:textId="77777777" w:rsidR="00074B1B" w:rsidRPr="00377750" w:rsidRDefault="00074B1B" w:rsidP="00074B1B">
      <w:pPr>
        <w:pStyle w:val="ListParagraph"/>
        <w:spacing w:before="100" w:beforeAutospacing="1" w:after="100" w:afterAutospacing="1"/>
        <w:rPr>
          <w:rFonts w:eastAsia="Times New Roman" w:cstheme="minorHAnsi"/>
          <w:sz w:val="22"/>
          <w:szCs w:val="22"/>
        </w:rPr>
      </w:pPr>
    </w:p>
    <w:p w14:paraId="70A253C7" w14:textId="51BF688A" w:rsidR="00074B1B" w:rsidRPr="00377750" w:rsidRDefault="00074B1B" w:rsidP="00282E73">
      <w:pPr>
        <w:pStyle w:val="ListParagraph"/>
        <w:numPr>
          <w:ilvl w:val="0"/>
          <w:numId w:val="17"/>
        </w:numPr>
        <w:spacing w:before="100" w:beforeAutospacing="1" w:after="100" w:afterAutospacing="1"/>
        <w:rPr>
          <w:rFonts w:eastAsia="Times New Roman" w:cstheme="minorHAnsi"/>
          <w:sz w:val="22"/>
          <w:szCs w:val="22"/>
        </w:rPr>
      </w:pPr>
      <w:proofErr w:type="spellStart"/>
      <w:r w:rsidRPr="00377750">
        <w:rPr>
          <w:rFonts w:eastAsia="Times New Roman" w:cstheme="minorHAnsi"/>
          <w:sz w:val="22"/>
          <w:szCs w:val="22"/>
        </w:rPr>
        <w:t>Nabbout</w:t>
      </w:r>
      <w:proofErr w:type="spellEnd"/>
      <w:r w:rsidRPr="00377750">
        <w:rPr>
          <w:rFonts w:eastAsia="Times New Roman" w:cstheme="minorHAnsi"/>
          <w:sz w:val="22"/>
          <w:szCs w:val="22"/>
        </w:rPr>
        <w:t xml:space="preserve"> R, </w:t>
      </w:r>
      <w:proofErr w:type="spellStart"/>
      <w:r w:rsidRPr="00377750">
        <w:rPr>
          <w:rFonts w:eastAsia="Times New Roman" w:cstheme="minorHAnsi"/>
          <w:sz w:val="22"/>
          <w:szCs w:val="22"/>
        </w:rPr>
        <w:t>Vezzani</w:t>
      </w:r>
      <w:proofErr w:type="spellEnd"/>
      <w:r w:rsidRPr="00377750">
        <w:rPr>
          <w:rFonts w:eastAsia="Times New Roman" w:cstheme="minorHAnsi"/>
          <w:sz w:val="22"/>
          <w:szCs w:val="22"/>
        </w:rPr>
        <w:t xml:space="preserve"> A, </w:t>
      </w:r>
      <w:proofErr w:type="spellStart"/>
      <w:r w:rsidRPr="00377750">
        <w:rPr>
          <w:rFonts w:eastAsia="Times New Roman" w:cstheme="minorHAnsi"/>
          <w:sz w:val="22"/>
          <w:szCs w:val="22"/>
        </w:rPr>
        <w:t>Dulac</w:t>
      </w:r>
      <w:proofErr w:type="spellEnd"/>
      <w:r w:rsidRPr="00377750">
        <w:rPr>
          <w:rFonts w:eastAsia="Times New Roman" w:cstheme="minorHAnsi"/>
          <w:sz w:val="22"/>
          <w:szCs w:val="22"/>
        </w:rPr>
        <w:t xml:space="preserve"> O, Chiron C. </w:t>
      </w:r>
      <w:r w:rsidRPr="00377750">
        <w:rPr>
          <w:rFonts w:eastAsia="Times New Roman" w:cstheme="minorHAnsi"/>
          <w:color w:val="2F5496" w:themeColor="accent1" w:themeShade="BF"/>
          <w:sz w:val="22"/>
          <w:szCs w:val="22"/>
        </w:rPr>
        <w:t>Acute encephalopathy with inflammation-mediated status epilepticus.</w:t>
      </w:r>
      <w:r w:rsidRPr="00377750">
        <w:rPr>
          <w:rFonts w:eastAsia="Times New Roman" w:cstheme="minorHAnsi"/>
          <w:sz w:val="22"/>
          <w:szCs w:val="22"/>
        </w:rPr>
        <w:t xml:space="preserve"> Lancet Neurol. 2011 Jan;10(1):99–108. </w:t>
      </w:r>
    </w:p>
    <w:p w14:paraId="062B2D04" w14:textId="71D398F3" w:rsidR="00030563" w:rsidRPr="004F7B13" w:rsidRDefault="003F5566" w:rsidP="00F51858">
      <w:pPr>
        <w:pStyle w:val="ListParagraph"/>
        <w:spacing w:before="100" w:beforeAutospacing="1" w:after="100" w:afterAutospacing="1"/>
        <w:rPr>
          <w:rFonts w:eastAsia="Arial Unicode MS" w:cstheme="minorHAnsi"/>
          <w:i/>
          <w:iCs/>
          <w:color w:val="3F3F3F"/>
          <w:sz w:val="22"/>
          <w:szCs w:val="22"/>
        </w:rPr>
      </w:pPr>
      <w:r w:rsidRPr="00377750">
        <w:rPr>
          <w:rFonts w:eastAsia="Arial Unicode MS" w:cstheme="minorHAnsi"/>
          <w:noProof/>
          <w:sz w:val="22"/>
          <w:szCs w:val="22"/>
        </w:rPr>
        <w:lastRenderedPageBreak/>
        <w:drawing>
          <wp:inline distT="0" distB="0" distL="0" distR="0" wp14:anchorId="6F939449" wp14:editId="0BAC9A0D">
            <wp:extent cx="335280" cy="335280"/>
            <wp:effectExtent l="0" t="0" r="0" b="0"/>
            <wp:docPr id="55" name="Picture 5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335280" cy="335280"/>
                    </a:xfrm>
                    <a:prstGeom prst="rect">
                      <a:avLst/>
                    </a:prstGeom>
                  </pic:spPr>
                </pic:pic>
              </a:graphicData>
            </a:graphic>
          </wp:inline>
        </w:drawing>
      </w:r>
      <w:r w:rsidRPr="00377750">
        <w:rPr>
          <w:rFonts w:cstheme="minorHAnsi"/>
          <w:noProof/>
          <w:color w:val="3F3F3F"/>
        </w:rPr>
        <w:drawing>
          <wp:inline distT="0" distB="0" distL="0" distR="0" wp14:anchorId="2DB65642" wp14:editId="4717DED1">
            <wp:extent cx="335280" cy="335280"/>
            <wp:effectExtent l="0" t="0" r="0" b="0"/>
            <wp:docPr id="54" name="Picture 5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028" cy="402028"/>
                    </a:xfrm>
                    <a:prstGeom prst="rect">
                      <a:avLst/>
                    </a:prstGeom>
                  </pic:spPr>
                </pic:pic>
              </a:graphicData>
            </a:graphic>
          </wp:inline>
        </w:drawing>
      </w:r>
      <w:r w:rsidR="00120FDF" w:rsidRPr="00377750">
        <w:rPr>
          <w:rFonts w:cstheme="minorHAnsi"/>
          <w:i/>
          <w:iCs/>
          <w:sz w:val="18"/>
          <w:szCs w:val="18"/>
        </w:rPr>
        <w:t>(Pediatrics)</w:t>
      </w:r>
      <w:r w:rsidR="00F51858" w:rsidRPr="00377750">
        <w:rPr>
          <w:rFonts w:cstheme="minorHAnsi"/>
          <w:i/>
          <w:iCs/>
          <w:sz w:val="18"/>
          <w:szCs w:val="18"/>
        </w:rPr>
        <w:t xml:space="preserve"> (Etiology/Pathogenesis)</w:t>
      </w:r>
    </w:p>
    <w:p w14:paraId="1E74E318" w14:textId="416A9DD6" w:rsidR="00074B1B" w:rsidRPr="00377750" w:rsidRDefault="00074B1B" w:rsidP="00030563">
      <w:pPr>
        <w:pStyle w:val="ListParagraph"/>
        <w:spacing w:before="100" w:beforeAutospacing="1" w:after="100" w:afterAutospacing="1"/>
        <w:rPr>
          <w:rFonts w:eastAsia="Times New Roman" w:cstheme="minorHAnsi"/>
          <w:sz w:val="22"/>
          <w:szCs w:val="22"/>
        </w:rPr>
      </w:pPr>
      <w:r w:rsidRPr="00377750">
        <w:rPr>
          <w:rFonts w:eastAsia="Times New Roman" w:cstheme="minorHAnsi"/>
          <w:i/>
          <w:iCs/>
          <w:sz w:val="22"/>
          <w:szCs w:val="22"/>
        </w:rPr>
        <w:t xml:space="preserve">Narrative review of literature to support authors’ view that FIRES and IHHS are conditions where the status epilepticus is mediated by inflammation. </w:t>
      </w:r>
    </w:p>
    <w:p w14:paraId="4A98196E" w14:textId="3ABAC7E3" w:rsidR="009C430B" w:rsidRPr="00377750" w:rsidRDefault="009C430B" w:rsidP="003F5566">
      <w:pPr>
        <w:pStyle w:val="NormalWeb"/>
        <w:numPr>
          <w:ilvl w:val="0"/>
          <w:numId w:val="17"/>
        </w:numPr>
        <w:contextualSpacing/>
        <w:rPr>
          <w:rFonts w:asciiTheme="minorHAnsi" w:hAnsiTheme="minorHAnsi" w:cstheme="minorHAnsi"/>
          <w:sz w:val="22"/>
          <w:szCs w:val="22"/>
        </w:rPr>
      </w:pPr>
      <w:proofErr w:type="spellStart"/>
      <w:r w:rsidRPr="00377750">
        <w:rPr>
          <w:rFonts w:asciiTheme="minorHAnsi" w:hAnsiTheme="minorHAnsi" w:cstheme="minorHAnsi"/>
          <w:sz w:val="22"/>
          <w:szCs w:val="22"/>
        </w:rPr>
        <w:t>Shorvon</w:t>
      </w:r>
      <w:proofErr w:type="spellEnd"/>
      <w:r w:rsidRPr="00377750">
        <w:rPr>
          <w:rFonts w:asciiTheme="minorHAnsi" w:hAnsiTheme="minorHAnsi" w:cstheme="minorHAnsi"/>
          <w:sz w:val="22"/>
          <w:szCs w:val="22"/>
        </w:rPr>
        <w:t xml:space="preserve"> S, </w:t>
      </w:r>
      <w:proofErr w:type="spellStart"/>
      <w:r w:rsidRPr="00377750">
        <w:rPr>
          <w:rFonts w:asciiTheme="minorHAnsi" w:hAnsiTheme="minorHAnsi" w:cstheme="minorHAnsi"/>
          <w:sz w:val="22"/>
          <w:szCs w:val="22"/>
        </w:rPr>
        <w:t>Ferlisi</w:t>
      </w:r>
      <w:proofErr w:type="spellEnd"/>
      <w:r w:rsidRPr="00377750">
        <w:rPr>
          <w:rFonts w:asciiTheme="minorHAnsi" w:hAnsiTheme="minorHAnsi" w:cstheme="minorHAnsi"/>
          <w:sz w:val="22"/>
          <w:szCs w:val="22"/>
        </w:rPr>
        <w:t xml:space="preserve"> M. </w:t>
      </w:r>
      <w:r w:rsidRPr="00377750">
        <w:rPr>
          <w:rFonts w:asciiTheme="minorHAnsi" w:hAnsiTheme="minorHAnsi" w:cstheme="minorHAnsi"/>
          <w:color w:val="2F5496" w:themeColor="accent1" w:themeShade="BF"/>
          <w:sz w:val="22"/>
          <w:szCs w:val="22"/>
        </w:rPr>
        <w:t>The treatment of super-refractory status epilepticus: a critical review of available therapies and a clinical treatment protocol</w:t>
      </w:r>
      <w:r w:rsidRPr="00377750">
        <w:rPr>
          <w:rFonts w:asciiTheme="minorHAnsi" w:hAnsiTheme="minorHAnsi" w:cstheme="minorHAnsi"/>
          <w:sz w:val="22"/>
          <w:szCs w:val="22"/>
        </w:rPr>
        <w:t>. Brain. Oxford University Press; 2011 Oct;134(Pt 10):2802–18.</w:t>
      </w:r>
    </w:p>
    <w:p w14:paraId="2A93269C" w14:textId="2D25FD48" w:rsidR="003F5566" w:rsidRPr="00377750" w:rsidRDefault="00556938" w:rsidP="00946458">
      <w:pPr>
        <w:pStyle w:val="NormalWeb"/>
        <w:ind w:left="720"/>
        <w:contextualSpacing/>
        <w:rPr>
          <w:rFonts w:asciiTheme="minorHAnsi" w:hAnsiTheme="minorHAnsi" w:cstheme="minorHAnsi"/>
          <w:sz w:val="22"/>
          <w:szCs w:val="22"/>
        </w:rPr>
      </w:pPr>
      <w:r w:rsidRPr="004F7B13">
        <w:rPr>
          <w:rFonts w:asciiTheme="minorHAnsi" w:hAnsiTheme="minorHAnsi" w:cstheme="minorHAnsi"/>
          <w:noProof/>
          <w:color w:val="3F3F3F"/>
        </w:rPr>
        <w:drawing>
          <wp:inline distT="0" distB="0" distL="0" distR="0" wp14:anchorId="75D6F668" wp14:editId="52B7DF4D">
            <wp:extent cx="446567" cy="446567"/>
            <wp:effectExtent l="0" t="0" r="0" b="0"/>
            <wp:docPr id="110" name="Picture 1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Shape&#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8022" cy="478022"/>
                    </a:xfrm>
                    <a:prstGeom prst="rect">
                      <a:avLst/>
                    </a:prstGeom>
                  </pic:spPr>
                </pic:pic>
              </a:graphicData>
            </a:graphic>
          </wp:inline>
        </w:drawing>
      </w:r>
      <w:r w:rsidR="006331F6" w:rsidRPr="004F7B13">
        <w:rPr>
          <w:rFonts w:asciiTheme="minorHAnsi" w:hAnsiTheme="minorHAnsi" w:cstheme="minorHAnsi"/>
          <w:i/>
          <w:iCs/>
          <w:sz w:val="18"/>
          <w:szCs w:val="18"/>
        </w:rPr>
        <w:t>(Anesthesia)</w:t>
      </w:r>
    </w:p>
    <w:p w14:paraId="559694E5" w14:textId="77777777" w:rsidR="009C430B" w:rsidRPr="00377750" w:rsidRDefault="009C430B" w:rsidP="009C430B">
      <w:pPr>
        <w:pStyle w:val="NormalWeb"/>
        <w:ind w:left="720"/>
        <w:contextualSpacing/>
        <w:rPr>
          <w:rFonts w:asciiTheme="minorHAnsi" w:hAnsiTheme="minorHAnsi" w:cstheme="minorHAnsi"/>
          <w:i/>
          <w:iCs/>
          <w:sz w:val="22"/>
          <w:szCs w:val="22"/>
        </w:rPr>
      </w:pPr>
      <w:r w:rsidRPr="00377750">
        <w:rPr>
          <w:rFonts w:asciiTheme="minorHAnsi" w:hAnsiTheme="minorHAnsi" w:cstheme="minorHAnsi"/>
          <w:i/>
          <w:iCs/>
          <w:sz w:val="22"/>
          <w:szCs w:val="22"/>
        </w:rPr>
        <w:t>A review of potential therapies and suggestion of a protocol/flowchart for management of SRSE.</w:t>
      </w:r>
    </w:p>
    <w:p w14:paraId="0CDB0630" w14:textId="77777777" w:rsidR="009C430B" w:rsidRPr="00377750" w:rsidRDefault="009C430B" w:rsidP="009C430B">
      <w:pPr>
        <w:pStyle w:val="NormalWeb"/>
        <w:ind w:left="720"/>
        <w:contextualSpacing/>
        <w:rPr>
          <w:rFonts w:asciiTheme="minorHAnsi" w:hAnsiTheme="minorHAnsi" w:cstheme="minorHAnsi"/>
          <w:i/>
          <w:iCs/>
          <w:sz w:val="22"/>
          <w:szCs w:val="22"/>
        </w:rPr>
      </w:pPr>
    </w:p>
    <w:p w14:paraId="737BA8BC" w14:textId="77777777" w:rsidR="003C70A4" w:rsidRPr="00377750" w:rsidRDefault="003C70A4">
      <w:pPr>
        <w:rPr>
          <w:rFonts w:cstheme="minorHAnsi"/>
          <w:b/>
          <w:bCs/>
          <w:i/>
          <w:iCs/>
          <w:sz w:val="28"/>
          <w:szCs w:val="28"/>
        </w:rPr>
      </w:pPr>
    </w:p>
    <w:p w14:paraId="284F340E" w14:textId="018CB7E9" w:rsidR="002840C9" w:rsidRPr="00377750" w:rsidRDefault="002840C9">
      <w:pPr>
        <w:rPr>
          <w:rFonts w:cstheme="minorHAnsi"/>
          <w:b/>
          <w:bCs/>
          <w:i/>
          <w:iCs/>
          <w:sz w:val="28"/>
          <w:szCs w:val="28"/>
        </w:rPr>
      </w:pPr>
    </w:p>
    <w:p w14:paraId="52688A32" w14:textId="545B2144" w:rsidR="002840C9" w:rsidRPr="00377750" w:rsidRDefault="00F5136D">
      <w:pPr>
        <w:rPr>
          <w:rFonts w:cstheme="minorHAnsi"/>
          <w:b/>
          <w:bCs/>
          <w:i/>
          <w:iCs/>
          <w:sz w:val="28"/>
          <w:szCs w:val="28"/>
        </w:rPr>
      </w:pPr>
      <w:r w:rsidRPr="00377750">
        <w:rPr>
          <w:rFonts w:cstheme="minorHAnsi"/>
          <w:b/>
          <w:bCs/>
          <w:i/>
          <w:iCs/>
          <w:sz w:val="28"/>
          <w:szCs w:val="28"/>
        </w:rPr>
        <w:t xml:space="preserve">V. </w:t>
      </w:r>
      <w:r w:rsidR="002840C9" w:rsidRPr="00377750">
        <w:rPr>
          <w:rFonts w:cstheme="minorHAnsi"/>
          <w:b/>
          <w:bCs/>
          <w:i/>
          <w:iCs/>
          <w:sz w:val="28"/>
          <w:szCs w:val="28"/>
        </w:rPr>
        <w:t xml:space="preserve">Case series </w:t>
      </w:r>
    </w:p>
    <w:p w14:paraId="47180718" w14:textId="3B57AEE9" w:rsidR="00AE7C2E" w:rsidRPr="00377750" w:rsidRDefault="00AE7C2E">
      <w:pPr>
        <w:rPr>
          <w:rFonts w:cstheme="minorHAnsi"/>
          <w:b/>
          <w:bCs/>
          <w:i/>
          <w:iCs/>
          <w:sz w:val="28"/>
          <w:szCs w:val="28"/>
        </w:rPr>
      </w:pPr>
    </w:p>
    <w:p w14:paraId="24C2F6F7" w14:textId="77777777" w:rsidR="00F61912" w:rsidRPr="00377750" w:rsidRDefault="00F61912" w:rsidP="009E1286">
      <w:pPr>
        <w:pStyle w:val="ListParagraph"/>
        <w:numPr>
          <w:ilvl w:val="0"/>
          <w:numId w:val="39"/>
        </w:numPr>
        <w:spacing w:before="100" w:beforeAutospacing="1" w:after="100" w:afterAutospacing="1"/>
        <w:rPr>
          <w:rFonts w:eastAsia="Arial Unicode MS" w:cstheme="minorHAnsi"/>
          <w:color w:val="3F3F3F"/>
          <w:sz w:val="22"/>
          <w:szCs w:val="22"/>
        </w:rPr>
      </w:pPr>
      <w:proofErr w:type="spellStart"/>
      <w:r w:rsidRPr="00377750">
        <w:rPr>
          <w:rFonts w:eastAsia="Arial Unicode MS" w:cstheme="minorHAnsi"/>
          <w:color w:val="3F3F3F"/>
          <w:sz w:val="22"/>
          <w:szCs w:val="22"/>
        </w:rPr>
        <w:t>Manganotti</w:t>
      </w:r>
      <w:proofErr w:type="spellEnd"/>
      <w:r w:rsidRPr="00377750">
        <w:rPr>
          <w:rFonts w:eastAsia="Arial Unicode MS" w:cstheme="minorHAnsi"/>
          <w:color w:val="3F3F3F"/>
          <w:sz w:val="22"/>
          <w:szCs w:val="22"/>
        </w:rPr>
        <w:t xml:space="preserve"> P, </w:t>
      </w:r>
      <w:proofErr w:type="spellStart"/>
      <w:r w:rsidRPr="00377750">
        <w:rPr>
          <w:rFonts w:eastAsia="Arial Unicode MS" w:cstheme="minorHAnsi"/>
          <w:color w:val="3F3F3F"/>
          <w:sz w:val="22"/>
          <w:szCs w:val="22"/>
        </w:rPr>
        <w:t>Furlanis</w:t>
      </w:r>
      <w:proofErr w:type="spellEnd"/>
      <w:r w:rsidRPr="00377750">
        <w:rPr>
          <w:rFonts w:eastAsia="Arial Unicode MS" w:cstheme="minorHAnsi"/>
          <w:color w:val="3F3F3F"/>
          <w:sz w:val="22"/>
          <w:szCs w:val="22"/>
        </w:rPr>
        <w:t xml:space="preserve"> G, </w:t>
      </w:r>
      <w:proofErr w:type="spellStart"/>
      <w:r w:rsidRPr="00377750">
        <w:rPr>
          <w:rFonts w:eastAsia="Arial Unicode MS" w:cstheme="minorHAnsi"/>
          <w:color w:val="3F3F3F"/>
          <w:sz w:val="22"/>
          <w:szCs w:val="22"/>
        </w:rPr>
        <w:t>Ajčević</w:t>
      </w:r>
      <w:proofErr w:type="spellEnd"/>
      <w:r w:rsidRPr="00377750">
        <w:rPr>
          <w:rFonts w:eastAsia="Arial Unicode MS" w:cstheme="minorHAnsi"/>
          <w:color w:val="3F3F3F"/>
          <w:sz w:val="22"/>
          <w:szCs w:val="22"/>
        </w:rPr>
        <w:t xml:space="preserve"> M, </w:t>
      </w:r>
      <w:proofErr w:type="spellStart"/>
      <w:r w:rsidRPr="00377750">
        <w:rPr>
          <w:rFonts w:eastAsia="Arial Unicode MS" w:cstheme="minorHAnsi"/>
          <w:color w:val="3F3F3F"/>
          <w:sz w:val="22"/>
          <w:szCs w:val="22"/>
        </w:rPr>
        <w:t>Moras</w:t>
      </w:r>
      <w:proofErr w:type="spellEnd"/>
      <w:r w:rsidRPr="00377750">
        <w:rPr>
          <w:rFonts w:eastAsia="Arial Unicode MS" w:cstheme="minorHAnsi"/>
          <w:color w:val="3F3F3F"/>
          <w:sz w:val="22"/>
          <w:szCs w:val="22"/>
        </w:rPr>
        <w:t xml:space="preserve"> C, Bonzi L, </w:t>
      </w:r>
      <w:proofErr w:type="spellStart"/>
      <w:r w:rsidRPr="00377750">
        <w:rPr>
          <w:rFonts w:eastAsia="Arial Unicode MS" w:cstheme="minorHAnsi"/>
          <w:color w:val="3F3F3F"/>
          <w:sz w:val="22"/>
          <w:szCs w:val="22"/>
        </w:rPr>
        <w:t>Pesavento</w:t>
      </w:r>
      <w:proofErr w:type="spellEnd"/>
      <w:r w:rsidRPr="00377750">
        <w:rPr>
          <w:rFonts w:eastAsia="Arial Unicode MS" w:cstheme="minorHAnsi"/>
          <w:color w:val="3F3F3F"/>
          <w:sz w:val="22"/>
          <w:szCs w:val="22"/>
        </w:rPr>
        <w:t xml:space="preserve"> V, </w:t>
      </w:r>
      <w:proofErr w:type="spellStart"/>
      <w:r w:rsidRPr="00377750">
        <w:rPr>
          <w:rFonts w:eastAsia="Arial Unicode MS" w:cstheme="minorHAnsi"/>
          <w:color w:val="3F3F3F"/>
          <w:sz w:val="22"/>
          <w:szCs w:val="22"/>
        </w:rPr>
        <w:t>Buoite</w:t>
      </w:r>
      <w:proofErr w:type="spellEnd"/>
      <w:r w:rsidRPr="00377750">
        <w:rPr>
          <w:rFonts w:eastAsia="Arial Unicode MS" w:cstheme="minorHAnsi"/>
          <w:color w:val="3F3F3F"/>
          <w:sz w:val="22"/>
          <w:szCs w:val="22"/>
        </w:rPr>
        <w:t xml:space="preserve"> Stella A. Intravenous immunoglobulin response in new-onset refractory status epilepticus (NORSE) COVID-19 adult patients. J Neurol. 2021 Oct;268(10):3569-3573. </w:t>
      </w:r>
      <w:proofErr w:type="spellStart"/>
      <w:r w:rsidRPr="00377750">
        <w:rPr>
          <w:rFonts w:eastAsia="Arial Unicode MS" w:cstheme="minorHAnsi"/>
          <w:color w:val="3F3F3F"/>
          <w:sz w:val="22"/>
          <w:szCs w:val="22"/>
        </w:rPr>
        <w:t>doi</w:t>
      </w:r>
      <w:proofErr w:type="spellEnd"/>
      <w:r w:rsidRPr="00377750">
        <w:rPr>
          <w:rFonts w:eastAsia="Arial Unicode MS" w:cstheme="minorHAnsi"/>
          <w:color w:val="3F3F3F"/>
          <w:sz w:val="22"/>
          <w:szCs w:val="22"/>
        </w:rPr>
        <w:t xml:space="preserve">: 10.1007/s00415-021-10468-y. </w:t>
      </w:r>
      <w:proofErr w:type="spellStart"/>
      <w:r w:rsidRPr="00377750">
        <w:rPr>
          <w:rFonts w:eastAsia="Arial Unicode MS" w:cstheme="minorHAnsi"/>
          <w:color w:val="3F3F3F"/>
          <w:sz w:val="22"/>
          <w:szCs w:val="22"/>
        </w:rPr>
        <w:t>Epub</w:t>
      </w:r>
      <w:proofErr w:type="spellEnd"/>
      <w:r w:rsidRPr="00377750">
        <w:rPr>
          <w:rFonts w:eastAsia="Arial Unicode MS" w:cstheme="minorHAnsi"/>
          <w:color w:val="3F3F3F"/>
          <w:sz w:val="22"/>
          <w:szCs w:val="22"/>
        </w:rPr>
        <w:t xml:space="preserve"> 2021 Mar 11. PMID: 33709220; PMCID: PMC7951121.</w:t>
      </w:r>
    </w:p>
    <w:p w14:paraId="6C851CA3" w14:textId="53B4B628" w:rsidR="00C757E2" w:rsidRPr="00377750" w:rsidRDefault="00AE7C2E" w:rsidP="009E1286">
      <w:pPr>
        <w:spacing w:before="100" w:beforeAutospacing="1" w:after="100" w:afterAutospacing="1"/>
        <w:ind w:left="720"/>
        <w:rPr>
          <w:rFonts w:eastAsia="Arial Unicode MS" w:cstheme="minorHAnsi"/>
          <w:i/>
          <w:iCs/>
          <w:color w:val="3F3F3F"/>
          <w:sz w:val="22"/>
          <w:szCs w:val="22"/>
        </w:rPr>
      </w:pPr>
      <w:r w:rsidRPr="00377750">
        <w:rPr>
          <w:rFonts w:eastAsia="Arial Unicode MS" w:cstheme="minorHAnsi"/>
          <w:i/>
          <w:iCs/>
          <w:color w:val="3F3F3F"/>
          <w:sz w:val="22"/>
          <w:szCs w:val="22"/>
        </w:rPr>
        <w:t>Two patients with NORSE (onset at admission in one and after day 11 in the other) in the setting of COVID-19 with good response to IVIG.</w:t>
      </w:r>
    </w:p>
    <w:p w14:paraId="1DDD3A84" w14:textId="2676A07C" w:rsidR="003F5566" w:rsidRPr="00377750" w:rsidRDefault="00C757E2" w:rsidP="00946458">
      <w:pPr>
        <w:pStyle w:val="ListParagraph"/>
        <w:numPr>
          <w:ilvl w:val="0"/>
          <w:numId w:val="39"/>
        </w:numPr>
        <w:spacing w:before="100" w:beforeAutospacing="1" w:after="100" w:afterAutospacing="1"/>
        <w:rPr>
          <w:rFonts w:eastAsia="Arial Unicode MS" w:cstheme="minorHAnsi"/>
          <w:color w:val="3F3F3F"/>
          <w:sz w:val="22"/>
          <w:szCs w:val="22"/>
        </w:rPr>
      </w:pPr>
      <w:proofErr w:type="spellStart"/>
      <w:r w:rsidRPr="00377750">
        <w:rPr>
          <w:rFonts w:eastAsia="Arial Unicode MS" w:cstheme="minorHAnsi"/>
          <w:color w:val="3F3F3F"/>
          <w:sz w:val="22"/>
          <w:szCs w:val="22"/>
        </w:rPr>
        <w:t>Suchdev</w:t>
      </w:r>
      <w:proofErr w:type="spellEnd"/>
      <w:r w:rsidRPr="00377750">
        <w:rPr>
          <w:rFonts w:eastAsia="Arial Unicode MS" w:cstheme="minorHAnsi"/>
          <w:color w:val="3F3F3F"/>
          <w:sz w:val="22"/>
          <w:szCs w:val="22"/>
        </w:rPr>
        <w:t xml:space="preserve"> K, </w:t>
      </w:r>
      <w:proofErr w:type="spellStart"/>
      <w:r w:rsidRPr="00377750">
        <w:rPr>
          <w:rFonts w:eastAsia="Arial Unicode MS" w:cstheme="minorHAnsi"/>
          <w:color w:val="3F3F3F"/>
          <w:sz w:val="22"/>
          <w:szCs w:val="22"/>
        </w:rPr>
        <w:t>Kupsky</w:t>
      </w:r>
      <w:proofErr w:type="spellEnd"/>
      <w:r w:rsidRPr="00377750">
        <w:rPr>
          <w:rFonts w:eastAsia="Arial Unicode MS" w:cstheme="minorHAnsi"/>
          <w:color w:val="3F3F3F"/>
          <w:sz w:val="22"/>
          <w:szCs w:val="22"/>
        </w:rPr>
        <w:t xml:space="preserve"> WJ, Mittal S, Shah AK. </w:t>
      </w:r>
      <w:r w:rsidRPr="00377750">
        <w:rPr>
          <w:rFonts w:eastAsia="Arial Unicode MS" w:cstheme="minorHAnsi"/>
          <w:color w:val="2F5496" w:themeColor="accent1" w:themeShade="BF"/>
          <w:sz w:val="22"/>
          <w:szCs w:val="22"/>
        </w:rPr>
        <w:t>Histopathology of new-onset refractory status epilepticus (NORSE) in adults</w:t>
      </w:r>
      <w:r w:rsidRPr="00377750">
        <w:rPr>
          <w:rFonts w:eastAsia="Arial Unicode MS" w:cstheme="minorHAnsi"/>
          <w:color w:val="3F3F3F"/>
          <w:sz w:val="22"/>
          <w:szCs w:val="22"/>
        </w:rPr>
        <w:t xml:space="preserve">. Seizure. </w:t>
      </w:r>
      <w:r w:rsidR="004275C4" w:rsidRPr="00377750">
        <w:rPr>
          <w:rFonts w:eastAsia="Arial Unicode MS" w:cstheme="minorHAnsi"/>
          <w:color w:val="3F3F3F"/>
          <w:sz w:val="22"/>
          <w:szCs w:val="22"/>
        </w:rPr>
        <w:t>2021; 93:95</w:t>
      </w:r>
      <w:r w:rsidRPr="00377750">
        <w:rPr>
          <w:rFonts w:eastAsia="Arial Unicode MS" w:cstheme="minorHAnsi"/>
          <w:color w:val="3F3F3F"/>
          <w:sz w:val="22"/>
          <w:szCs w:val="22"/>
        </w:rPr>
        <w:t>-101.</w:t>
      </w:r>
    </w:p>
    <w:p w14:paraId="3D65BBCC" w14:textId="1C7C45A0" w:rsidR="00EF4E48" w:rsidRPr="004F7B13" w:rsidRDefault="003F5566" w:rsidP="00F51858">
      <w:pPr>
        <w:pStyle w:val="ListParagraph"/>
        <w:spacing w:before="100" w:beforeAutospacing="1" w:after="100" w:afterAutospacing="1"/>
        <w:rPr>
          <w:rFonts w:eastAsia="Arial Unicode MS" w:cstheme="minorHAnsi"/>
          <w:i/>
          <w:iCs/>
          <w:color w:val="3F3F3F"/>
          <w:sz w:val="22"/>
          <w:szCs w:val="22"/>
        </w:rPr>
      </w:pPr>
      <w:r w:rsidRPr="00377750">
        <w:rPr>
          <w:rFonts w:cstheme="minorHAnsi"/>
          <w:noProof/>
          <w:color w:val="3F3F3F"/>
        </w:rPr>
        <w:drawing>
          <wp:inline distT="0" distB="0" distL="0" distR="0" wp14:anchorId="0547EC03" wp14:editId="3335D6E1">
            <wp:extent cx="335280" cy="335280"/>
            <wp:effectExtent l="0" t="0" r="0" b="0"/>
            <wp:docPr id="57" name="Picture 5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028" cy="402028"/>
                    </a:xfrm>
                    <a:prstGeom prst="rect">
                      <a:avLst/>
                    </a:prstGeom>
                  </pic:spPr>
                </pic:pic>
              </a:graphicData>
            </a:graphic>
          </wp:inline>
        </w:drawing>
      </w:r>
      <w:r w:rsidR="00F51858" w:rsidRPr="00377750">
        <w:rPr>
          <w:rFonts w:cstheme="minorHAnsi"/>
          <w:i/>
          <w:iCs/>
          <w:sz w:val="18"/>
          <w:szCs w:val="18"/>
        </w:rPr>
        <w:t>(Etiology/Pathogenesis)</w:t>
      </w:r>
    </w:p>
    <w:p w14:paraId="067C60DB" w14:textId="54C51DDD" w:rsidR="00E80A59" w:rsidRPr="00377750" w:rsidRDefault="00C757E2" w:rsidP="00EF4E48">
      <w:pPr>
        <w:pStyle w:val="ListParagraph"/>
        <w:spacing w:before="100" w:beforeAutospacing="1" w:after="100" w:afterAutospacing="1"/>
        <w:rPr>
          <w:rFonts w:eastAsia="Arial Unicode MS" w:cstheme="minorHAnsi"/>
          <w:i/>
          <w:iCs/>
          <w:color w:val="3F3F3F"/>
          <w:sz w:val="22"/>
          <w:szCs w:val="22"/>
        </w:rPr>
      </w:pPr>
      <w:r w:rsidRPr="00377750">
        <w:rPr>
          <w:rFonts w:eastAsia="Arial Unicode MS" w:cstheme="minorHAnsi"/>
          <w:i/>
          <w:iCs/>
          <w:color w:val="3F3F3F"/>
          <w:sz w:val="22"/>
          <w:szCs w:val="22"/>
        </w:rPr>
        <w:t xml:space="preserve">A 5-patient case series describing the histopathological findings in adults with NORSE. </w:t>
      </w:r>
    </w:p>
    <w:p w14:paraId="291792CF" w14:textId="0867DBC8" w:rsidR="00EF4E48" w:rsidRPr="00377750" w:rsidRDefault="00EF4E48" w:rsidP="00EF4E48">
      <w:pPr>
        <w:pStyle w:val="ListParagraph"/>
        <w:spacing w:before="100" w:beforeAutospacing="1" w:after="100" w:afterAutospacing="1"/>
        <w:rPr>
          <w:rFonts w:eastAsia="Arial Unicode MS" w:cstheme="minorHAnsi"/>
          <w:i/>
          <w:iCs/>
          <w:color w:val="3F3F3F"/>
          <w:sz w:val="22"/>
          <w:szCs w:val="22"/>
        </w:rPr>
      </w:pPr>
    </w:p>
    <w:p w14:paraId="13672D33" w14:textId="77777777" w:rsidR="00EF4E48" w:rsidRPr="00377750" w:rsidRDefault="00EF4E48" w:rsidP="00946458">
      <w:pPr>
        <w:pStyle w:val="ListParagraph"/>
        <w:spacing w:before="100" w:beforeAutospacing="1" w:after="100" w:afterAutospacing="1"/>
        <w:rPr>
          <w:rFonts w:eastAsia="Arial Unicode MS" w:cstheme="minorHAnsi"/>
          <w:color w:val="3F3F3F"/>
          <w:sz w:val="22"/>
          <w:szCs w:val="22"/>
        </w:rPr>
      </w:pPr>
    </w:p>
    <w:p w14:paraId="1608B948" w14:textId="0124D47E" w:rsidR="00E80A59" w:rsidRPr="00377750" w:rsidRDefault="00E80A59" w:rsidP="00946458">
      <w:pPr>
        <w:pStyle w:val="ListParagraph"/>
        <w:numPr>
          <w:ilvl w:val="0"/>
          <w:numId w:val="39"/>
        </w:numPr>
        <w:rPr>
          <w:rFonts w:eastAsia="Arial Unicode MS" w:cstheme="minorHAnsi"/>
          <w:sz w:val="22"/>
          <w:szCs w:val="22"/>
        </w:rPr>
      </w:pPr>
      <w:r w:rsidRPr="00377750">
        <w:rPr>
          <w:rFonts w:eastAsia="Arial Unicode MS" w:cstheme="minorHAnsi"/>
          <w:color w:val="212121"/>
          <w:sz w:val="22"/>
          <w:szCs w:val="22"/>
          <w:shd w:val="clear" w:color="auto" w:fill="FFFFFF"/>
        </w:rPr>
        <w:t xml:space="preserve">Nass RD, Taube J, Bauer T, </w:t>
      </w:r>
      <w:proofErr w:type="spellStart"/>
      <w:r w:rsidRPr="00377750">
        <w:rPr>
          <w:rFonts w:eastAsia="Arial Unicode MS" w:cstheme="minorHAnsi"/>
          <w:color w:val="212121"/>
          <w:sz w:val="22"/>
          <w:szCs w:val="22"/>
          <w:shd w:val="clear" w:color="auto" w:fill="FFFFFF"/>
        </w:rPr>
        <w:t>Rüber</w:t>
      </w:r>
      <w:proofErr w:type="spellEnd"/>
      <w:r w:rsidRPr="00377750">
        <w:rPr>
          <w:rFonts w:eastAsia="Arial Unicode MS" w:cstheme="minorHAnsi"/>
          <w:color w:val="212121"/>
          <w:sz w:val="22"/>
          <w:szCs w:val="22"/>
          <w:shd w:val="clear" w:color="auto" w:fill="FFFFFF"/>
        </w:rPr>
        <w:t xml:space="preserve"> T, Surges R, </w:t>
      </w:r>
      <w:proofErr w:type="spellStart"/>
      <w:r w:rsidRPr="00377750">
        <w:rPr>
          <w:rFonts w:eastAsia="Arial Unicode MS" w:cstheme="minorHAnsi"/>
          <w:color w:val="212121"/>
          <w:sz w:val="22"/>
          <w:szCs w:val="22"/>
          <w:shd w:val="clear" w:color="auto" w:fill="FFFFFF"/>
        </w:rPr>
        <w:t>Helmstaedter</w:t>
      </w:r>
      <w:proofErr w:type="spellEnd"/>
      <w:r w:rsidRPr="00377750">
        <w:rPr>
          <w:rFonts w:eastAsia="Arial Unicode MS" w:cstheme="minorHAnsi"/>
          <w:color w:val="212121"/>
          <w:sz w:val="22"/>
          <w:szCs w:val="22"/>
          <w:shd w:val="clear" w:color="auto" w:fill="FFFFFF"/>
        </w:rPr>
        <w:t xml:space="preserve"> C. </w:t>
      </w:r>
      <w:r w:rsidRPr="00377750">
        <w:rPr>
          <w:rFonts w:eastAsia="Arial Unicode MS" w:cstheme="minorHAnsi"/>
          <w:color w:val="2F5496" w:themeColor="accent1" w:themeShade="BF"/>
          <w:sz w:val="22"/>
          <w:szCs w:val="22"/>
          <w:shd w:val="clear" w:color="auto" w:fill="FFFFFF"/>
        </w:rPr>
        <w:t>Permanent loss of independence in adult febrile-infection-related epilepsy syndrome survivors: an underestimated and unsolved challenge.</w:t>
      </w:r>
      <w:r w:rsidRPr="00377750">
        <w:rPr>
          <w:rFonts w:eastAsia="Arial Unicode MS" w:cstheme="minorHAnsi"/>
          <w:color w:val="212121"/>
          <w:sz w:val="22"/>
          <w:szCs w:val="22"/>
          <w:shd w:val="clear" w:color="auto" w:fill="FFFFFF"/>
        </w:rPr>
        <w:t xml:space="preserve"> </w:t>
      </w:r>
      <w:proofErr w:type="spellStart"/>
      <w:r w:rsidRPr="00377750">
        <w:rPr>
          <w:rFonts w:eastAsia="Arial Unicode MS" w:cstheme="minorHAnsi"/>
          <w:color w:val="212121"/>
          <w:sz w:val="22"/>
          <w:szCs w:val="22"/>
          <w:shd w:val="clear" w:color="auto" w:fill="FFFFFF"/>
        </w:rPr>
        <w:t>Eur</w:t>
      </w:r>
      <w:proofErr w:type="spellEnd"/>
      <w:r w:rsidRPr="00377750">
        <w:rPr>
          <w:rFonts w:eastAsia="Arial Unicode MS" w:cstheme="minorHAnsi"/>
          <w:color w:val="212121"/>
          <w:sz w:val="22"/>
          <w:szCs w:val="22"/>
          <w:shd w:val="clear" w:color="auto" w:fill="FFFFFF"/>
        </w:rPr>
        <w:t xml:space="preserve"> J Neurol. 2021 Sep;28(9):3061-3071. </w:t>
      </w:r>
      <w:proofErr w:type="spellStart"/>
      <w:r w:rsidRPr="00377750">
        <w:rPr>
          <w:rFonts w:eastAsia="Arial Unicode MS" w:cstheme="minorHAnsi"/>
          <w:color w:val="212121"/>
          <w:sz w:val="22"/>
          <w:szCs w:val="22"/>
          <w:shd w:val="clear" w:color="auto" w:fill="FFFFFF"/>
        </w:rPr>
        <w:t>doi</w:t>
      </w:r>
      <w:proofErr w:type="spellEnd"/>
      <w:r w:rsidRPr="00377750">
        <w:rPr>
          <w:rFonts w:eastAsia="Arial Unicode MS" w:cstheme="minorHAnsi"/>
          <w:color w:val="212121"/>
          <w:sz w:val="22"/>
          <w:szCs w:val="22"/>
          <w:shd w:val="clear" w:color="auto" w:fill="FFFFFF"/>
        </w:rPr>
        <w:t xml:space="preserve">: 10.1111/ene.14958. </w:t>
      </w:r>
      <w:proofErr w:type="spellStart"/>
      <w:r w:rsidRPr="00377750">
        <w:rPr>
          <w:rFonts w:eastAsia="Arial Unicode MS" w:cstheme="minorHAnsi"/>
          <w:color w:val="212121"/>
          <w:sz w:val="22"/>
          <w:szCs w:val="22"/>
          <w:shd w:val="clear" w:color="auto" w:fill="FFFFFF"/>
        </w:rPr>
        <w:t>Epub</w:t>
      </w:r>
      <w:proofErr w:type="spellEnd"/>
      <w:r w:rsidRPr="00377750">
        <w:rPr>
          <w:rFonts w:eastAsia="Arial Unicode MS" w:cstheme="minorHAnsi"/>
          <w:color w:val="212121"/>
          <w:sz w:val="22"/>
          <w:szCs w:val="22"/>
          <w:shd w:val="clear" w:color="auto" w:fill="FFFFFF"/>
        </w:rPr>
        <w:t xml:space="preserve"> 2021 Jul 2. PMID: 34091969.</w:t>
      </w:r>
    </w:p>
    <w:p w14:paraId="7CF8A47C" w14:textId="600A734C" w:rsidR="00A204EF" w:rsidRPr="00377750" w:rsidRDefault="00A204EF" w:rsidP="00A204EF">
      <w:pPr>
        <w:pStyle w:val="ListParagraph"/>
        <w:rPr>
          <w:rFonts w:eastAsia="Arial Unicode MS" w:cstheme="minorHAnsi"/>
          <w:sz w:val="22"/>
          <w:szCs w:val="22"/>
        </w:rPr>
      </w:pPr>
      <w:r w:rsidRPr="00377750">
        <w:rPr>
          <w:rFonts w:eastAsia="Arial Unicode MS" w:cstheme="minorHAnsi"/>
          <w:noProof/>
          <w:sz w:val="22"/>
          <w:szCs w:val="22"/>
        </w:rPr>
        <w:drawing>
          <wp:inline distT="0" distB="0" distL="0" distR="0" wp14:anchorId="2D8C1076" wp14:editId="71604872">
            <wp:extent cx="350520" cy="350520"/>
            <wp:effectExtent l="0" t="0" r="5080" b="5080"/>
            <wp:docPr id="95" name="Picture 9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8760" cy="398760"/>
                    </a:xfrm>
                    <a:prstGeom prst="rect">
                      <a:avLst/>
                    </a:prstGeom>
                  </pic:spPr>
                </pic:pic>
              </a:graphicData>
            </a:graphic>
          </wp:inline>
        </w:drawing>
      </w:r>
      <w:r w:rsidR="001F72D9" w:rsidRPr="00377750">
        <w:rPr>
          <w:rFonts w:cstheme="minorHAnsi"/>
          <w:i/>
          <w:iCs/>
          <w:sz w:val="18"/>
          <w:szCs w:val="18"/>
        </w:rPr>
        <w:t>(Outcomes)</w:t>
      </w:r>
    </w:p>
    <w:p w14:paraId="367B4210" w14:textId="77F0A7D9" w:rsidR="00E80A59" w:rsidRPr="00377750" w:rsidRDefault="00E80A59" w:rsidP="00B15308">
      <w:pPr>
        <w:ind w:left="720"/>
        <w:rPr>
          <w:rFonts w:eastAsia="Arial Unicode MS" w:cstheme="minorHAnsi"/>
          <w:i/>
          <w:iCs/>
          <w:sz w:val="22"/>
          <w:szCs w:val="22"/>
        </w:rPr>
      </w:pPr>
      <w:r w:rsidRPr="00377750">
        <w:rPr>
          <w:rFonts w:eastAsia="Arial Unicode MS" w:cstheme="minorHAnsi"/>
          <w:i/>
          <w:iCs/>
          <w:sz w:val="22"/>
          <w:szCs w:val="22"/>
        </w:rPr>
        <w:t xml:space="preserve">Long term </w:t>
      </w:r>
      <w:proofErr w:type="gramStart"/>
      <w:r w:rsidRPr="00377750">
        <w:rPr>
          <w:rFonts w:eastAsia="Arial Unicode MS" w:cstheme="minorHAnsi"/>
          <w:i/>
          <w:iCs/>
          <w:sz w:val="22"/>
          <w:szCs w:val="22"/>
        </w:rPr>
        <w:t>follow</w:t>
      </w:r>
      <w:proofErr w:type="gramEnd"/>
      <w:r w:rsidRPr="00377750">
        <w:rPr>
          <w:rFonts w:eastAsia="Arial Unicode MS" w:cstheme="minorHAnsi"/>
          <w:i/>
          <w:iCs/>
          <w:sz w:val="22"/>
          <w:szCs w:val="22"/>
        </w:rPr>
        <w:t xml:space="preserve"> up of six FIRES patients suggesting survivors experience a significant loss of functional independence due to seizures, cognitive dysfunction.</w:t>
      </w:r>
    </w:p>
    <w:p w14:paraId="31A23AA0" w14:textId="77777777" w:rsidR="00E80A59" w:rsidRPr="00377750" w:rsidRDefault="00E80A59" w:rsidP="00E80A59">
      <w:pPr>
        <w:rPr>
          <w:rFonts w:eastAsia="Arial Unicode MS" w:cstheme="minorHAnsi"/>
          <w:i/>
          <w:iCs/>
          <w:sz w:val="22"/>
          <w:szCs w:val="22"/>
        </w:rPr>
      </w:pPr>
    </w:p>
    <w:p w14:paraId="7C3C01E7" w14:textId="3A81B15A" w:rsidR="00F647E0" w:rsidRPr="00377750" w:rsidRDefault="00F647E0" w:rsidP="00E80A59">
      <w:pPr>
        <w:rPr>
          <w:rFonts w:eastAsia="Arial Unicode MS" w:cstheme="minorHAnsi"/>
          <w:i/>
          <w:iCs/>
          <w:sz w:val="22"/>
          <w:szCs w:val="22"/>
        </w:rPr>
      </w:pPr>
    </w:p>
    <w:p w14:paraId="13DA1AE1" w14:textId="77777777" w:rsidR="00E458F1" w:rsidRPr="00377750" w:rsidRDefault="00E458F1" w:rsidP="00E458F1">
      <w:pPr>
        <w:pStyle w:val="ListParagraph"/>
        <w:numPr>
          <w:ilvl w:val="0"/>
          <w:numId w:val="39"/>
        </w:numPr>
        <w:rPr>
          <w:rFonts w:eastAsia="Times New Roman" w:cstheme="minorHAnsi"/>
          <w:sz w:val="22"/>
          <w:szCs w:val="22"/>
        </w:rPr>
      </w:pPr>
      <w:proofErr w:type="spellStart"/>
      <w:r w:rsidRPr="00377750">
        <w:rPr>
          <w:rFonts w:eastAsia="Times New Roman" w:cstheme="minorHAnsi"/>
          <w:color w:val="212121"/>
          <w:sz w:val="22"/>
          <w:szCs w:val="22"/>
          <w:shd w:val="clear" w:color="auto" w:fill="FFFFFF"/>
        </w:rPr>
        <w:t>Horino</w:t>
      </w:r>
      <w:proofErr w:type="spellEnd"/>
      <w:r w:rsidRPr="00377750">
        <w:rPr>
          <w:rFonts w:eastAsia="Times New Roman" w:cstheme="minorHAnsi"/>
          <w:color w:val="212121"/>
          <w:sz w:val="22"/>
          <w:szCs w:val="22"/>
          <w:shd w:val="clear" w:color="auto" w:fill="FFFFFF"/>
        </w:rPr>
        <w:t xml:space="preserve">, A., Kuki, I., Inoue, T., </w:t>
      </w:r>
      <w:proofErr w:type="spellStart"/>
      <w:r w:rsidRPr="00377750">
        <w:rPr>
          <w:rFonts w:eastAsia="Times New Roman" w:cstheme="minorHAnsi"/>
          <w:color w:val="212121"/>
          <w:sz w:val="22"/>
          <w:szCs w:val="22"/>
          <w:shd w:val="clear" w:color="auto" w:fill="FFFFFF"/>
        </w:rPr>
        <w:t>Nukui</w:t>
      </w:r>
      <w:proofErr w:type="spellEnd"/>
      <w:r w:rsidRPr="00377750">
        <w:rPr>
          <w:rFonts w:eastAsia="Times New Roman" w:cstheme="minorHAnsi"/>
          <w:color w:val="212121"/>
          <w:sz w:val="22"/>
          <w:szCs w:val="22"/>
          <w:shd w:val="clear" w:color="auto" w:fill="FFFFFF"/>
        </w:rPr>
        <w:t xml:space="preserve">, M., Okazaki, S., </w:t>
      </w:r>
      <w:proofErr w:type="spellStart"/>
      <w:r w:rsidRPr="00377750">
        <w:rPr>
          <w:rFonts w:eastAsia="Times New Roman" w:cstheme="minorHAnsi"/>
          <w:color w:val="212121"/>
          <w:sz w:val="22"/>
          <w:szCs w:val="22"/>
          <w:shd w:val="clear" w:color="auto" w:fill="FFFFFF"/>
        </w:rPr>
        <w:t>Kawawaki</w:t>
      </w:r>
      <w:proofErr w:type="spellEnd"/>
      <w:r w:rsidRPr="00377750">
        <w:rPr>
          <w:rFonts w:eastAsia="Times New Roman" w:cstheme="minorHAnsi"/>
          <w:color w:val="212121"/>
          <w:sz w:val="22"/>
          <w:szCs w:val="22"/>
          <w:shd w:val="clear" w:color="auto" w:fill="FFFFFF"/>
        </w:rPr>
        <w:t xml:space="preserve">, H., </w:t>
      </w:r>
      <w:proofErr w:type="spellStart"/>
      <w:r w:rsidRPr="00377750">
        <w:rPr>
          <w:rFonts w:eastAsia="Times New Roman" w:cstheme="minorHAnsi"/>
          <w:color w:val="212121"/>
          <w:sz w:val="22"/>
          <w:szCs w:val="22"/>
          <w:shd w:val="clear" w:color="auto" w:fill="FFFFFF"/>
        </w:rPr>
        <w:t>Togawa</w:t>
      </w:r>
      <w:proofErr w:type="spellEnd"/>
      <w:r w:rsidRPr="00377750">
        <w:rPr>
          <w:rFonts w:eastAsia="Times New Roman" w:cstheme="minorHAnsi"/>
          <w:color w:val="212121"/>
          <w:sz w:val="22"/>
          <w:szCs w:val="22"/>
          <w:shd w:val="clear" w:color="auto" w:fill="FFFFFF"/>
        </w:rPr>
        <w:t xml:space="preserve">, M., Amo, K., Ishikawa, J., </w:t>
      </w:r>
      <w:proofErr w:type="spellStart"/>
      <w:r w:rsidRPr="00377750">
        <w:rPr>
          <w:rFonts w:eastAsia="Times New Roman" w:cstheme="minorHAnsi"/>
          <w:color w:val="212121"/>
          <w:sz w:val="22"/>
          <w:szCs w:val="22"/>
          <w:shd w:val="clear" w:color="auto" w:fill="FFFFFF"/>
        </w:rPr>
        <w:t>Ujiro</w:t>
      </w:r>
      <w:proofErr w:type="spellEnd"/>
      <w:r w:rsidRPr="00377750">
        <w:rPr>
          <w:rFonts w:eastAsia="Times New Roman" w:cstheme="minorHAnsi"/>
          <w:color w:val="212121"/>
          <w:sz w:val="22"/>
          <w:szCs w:val="22"/>
          <w:shd w:val="clear" w:color="auto" w:fill="FFFFFF"/>
        </w:rPr>
        <w:t xml:space="preserve">, A., </w:t>
      </w:r>
      <w:proofErr w:type="spellStart"/>
      <w:r w:rsidRPr="00377750">
        <w:rPr>
          <w:rFonts w:eastAsia="Times New Roman" w:cstheme="minorHAnsi"/>
          <w:color w:val="212121"/>
          <w:sz w:val="22"/>
          <w:szCs w:val="22"/>
          <w:shd w:val="clear" w:color="auto" w:fill="FFFFFF"/>
        </w:rPr>
        <w:t>Shiomi</w:t>
      </w:r>
      <w:proofErr w:type="spellEnd"/>
      <w:r w:rsidRPr="00377750">
        <w:rPr>
          <w:rFonts w:eastAsia="Times New Roman" w:cstheme="minorHAnsi"/>
          <w:color w:val="212121"/>
          <w:sz w:val="22"/>
          <w:szCs w:val="22"/>
          <w:shd w:val="clear" w:color="auto" w:fill="FFFFFF"/>
        </w:rPr>
        <w:t xml:space="preserve">, M., &amp; Sakuma, H. (2021). </w:t>
      </w:r>
      <w:r w:rsidRPr="00377750">
        <w:rPr>
          <w:rFonts w:eastAsia="Times New Roman" w:cstheme="minorHAnsi"/>
          <w:color w:val="2F5496" w:themeColor="accent1" w:themeShade="BF"/>
          <w:sz w:val="22"/>
          <w:szCs w:val="22"/>
          <w:shd w:val="clear" w:color="auto" w:fill="FFFFFF"/>
        </w:rPr>
        <w:t xml:space="preserve">Intrathecal dexamethasone therapy for </w:t>
      </w:r>
      <w:r w:rsidRPr="00377750">
        <w:rPr>
          <w:rFonts w:eastAsia="Times New Roman" w:cstheme="minorHAnsi"/>
          <w:color w:val="2F5496" w:themeColor="accent1" w:themeShade="BF"/>
          <w:sz w:val="22"/>
          <w:szCs w:val="22"/>
          <w:shd w:val="clear" w:color="auto" w:fill="FFFFFF"/>
        </w:rPr>
        <w:lastRenderedPageBreak/>
        <w:t>febrile infection-related epilepsy syndrome</w:t>
      </w:r>
      <w:r w:rsidRPr="00377750">
        <w:rPr>
          <w:rFonts w:eastAsia="Times New Roman" w:cstheme="minorHAnsi"/>
          <w:color w:val="212121"/>
          <w:sz w:val="22"/>
          <w:szCs w:val="22"/>
          <w:shd w:val="clear" w:color="auto" w:fill="FFFFFF"/>
        </w:rPr>
        <w:t>. </w:t>
      </w:r>
      <w:r w:rsidRPr="00377750">
        <w:rPr>
          <w:rFonts w:eastAsia="Times New Roman" w:cstheme="minorHAnsi"/>
          <w:i/>
          <w:iCs/>
          <w:color w:val="212121"/>
          <w:sz w:val="22"/>
          <w:szCs w:val="22"/>
          <w:shd w:val="clear" w:color="auto" w:fill="FFFFFF"/>
        </w:rPr>
        <w:t>Annals of clinical and translational neurology</w:t>
      </w:r>
      <w:r w:rsidRPr="00377750">
        <w:rPr>
          <w:rFonts w:eastAsia="Times New Roman" w:cstheme="minorHAnsi"/>
          <w:color w:val="212121"/>
          <w:sz w:val="22"/>
          <w:szCs w:val="22"/>
          <w:shd w:val="clear" w:color="auto" w:fill="FFFFFF"/>
        </w:rPr>
        <w:t>, </w:t>
      </w:r>
      <w:r w:rsidRPr="00377750">
        <w:rPr>
          <w:rFonts w:eastAsia="Times New Roman" w:cstheme="minorHAnsi"/>
          <w:i/>
          <w:iCs/>
          <w:color w:val="212121"/>
          <w:sz w:val="22"/>
          <w:szCs w:val="22"/>
          <w:shd w:val="clear" w:color="auto" w:fill="FFFFFF"/>
        </w:rPr>
        <w:t>8</w:t>
      </w:r>
      <w:r w:rsidRPr="00377750">
        <w:rPr>
          <w:rFonts w:eastAsia="Times New Roman" w:cstheme="minorHAnsi"/>
          <w:color w:val="212121"/>
          <w:sz w:val="22"/>
          <w:szCs w:val="22"/>
          <w:shd w:val="clear" w:color="auto" w:fill="FFFFFF"/>
        </w:rPr>
        <w:t>(3), 645–655. https://doi.org/10.1002/acn3.51308</w:t>
      </w:r>
    </w:p>
    <w:p w14:paraId="45F9DD3C" w14:textId="79311EAA" w:rsidR="00F647E0" w:rsidRPr="00377750" w:rsidRDefault="00F647E0" w:rsidP="00F647E0">
      <w:pPr>
        <w:pStyle w:val="ListParagraph"/>
        <w:spacing w:before="100" w:beforeAutospacing="1" w:after="100" w:afterAutospacing="1"/>
        <w:rPr>
          <w:rFonts w:eastAsia="Arial Unicode MS" w:cstheme="minorHAnsi"/>
          <w:i/>
          <w:iCs/>
          <w:sz w:val="22"/>
          <w:szCs w:val="22"/>
        </w:rPr>
      </w:pPr>
      <w:r w:rsidRPr="00377750">
        <w:rPr>
          <w:rFonts w:cstheme="minorHAnsi"/>
          <w:noProof/>
          <w:color w:val="3F3F3F"/>
        </w:rPr>
        <mc:AlternateContent>
          <mc:Choice Requires="wps">
            <w:drawing>
              <wp:anchor distT="0" distB="0" distL="114300" distR="114300" simplePos="0" relativeHeight="251666432" behindDoc="0" locked="0" layoutInCell="1" allowOverlap="1" wp14:anchorId="303CAE8F" wp14:editId="503F8116">
                <wp:simplePos x="0" y="0"/>
                <wp:positionH relativeFrom="column">
                  <wp:posOffset>874233</wp:posOffset>
                </wp:positionH>
                <wp:positionV relativeFrom="paragraph">
                  <wp:posOffset>0</wp:posOffset>
                </wp:positionV>
                <wp:extent cx="345440" cy="28448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345440" cy="284480"/>
                        </a:xfrm>
                        <a:prstGeom prst="rect">
                          <a:avLst/>
                        </a:prstGeom>
                        <a:solidFill>
                          <a:schemeClr val="bg1">
                            <a:lumMod val="85000"/>
                          </a:schemeClr>
                        </a:solidFill>
                        <a:ln w="6350">
                          <a:solidFill>
                            <a:srgbClr val="FFFF00"/>
                          </a:solidFill>
                        </a:ln>
                      </wps:spPr>
                      <wps:txbx>
                        <w:txbxContent>
                          <w:p w14:paraId="1E5CB270" w14:textId="77777777" w:rsidR="00F647E0" w:rsidRPr="00AA5AB8" w:rsidRDefault="00F647E0" w:rsidP="00F647E0">
                            <w:pPr>
                              <w:rPr>
                                <w:sz w:val="32"/>
                                <w:szCs w:val="32"/>
                              </w:rPr>
                            </w:pPr>
                            <w:r w:rsidRPr="00AA5AB8">
                              <w:rPr>
                                <w:sz w:val="32"/>
                                <w:szCs w:val="3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3CAE8F" id="Text Box 69" o:spid="_x0000_s1030" type="#_x0000_t202" style="position:absolute;left:0;text-align:left;margin-left:68.85pt;margin-top:0;width:27.2pt;height:2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" fillcolor="#d8d8d8 [2732]" strokecolor="yellow" strokeweight=".5pt">
                <v:textbox>
                  <w:txbxContent>
                    <w:p w14:paraId="1E5CB270" w14:textId="77777777" w:rsidR="00F647E0" w:rsidRPr="00AA5AB8" w:rsidRDefault="00F647E0" w:rsidP="00F647E0">
                      <w:pPr>
                        <w:rPr>
                          <w:sz w:val="32"/>
                          <w:szCs w:val="32"/>
                        </w:rPr>
                      </w:pPr>
                      <w:r w:rsidRPr="00AA5AB8">
                        <w:rPr>
                          <w:sz w:val="32"/>
                          <w:szCs w:val="32"/>
                        </w:rPr>
                        <w:t>Y</w:t>
                      </w:r>
                    </w:p>
                  </w:txbxContent>
                </v:textbox>
              </v:shape>
            </w:pict>
          </mc:Fallback>
        </mc:AlternateContent>
      </w:r>
      <w:r w:rsidRPr="00377750">
        <w:rPr>
          <w:rFonts w:eastAsia="Arial Unicode MS" w:cstheme="minorHAnsi"/>
          <w:noProof/>
          <w:sz w:val="22"/>
          <w:szCs w:val="22"/>
        </w:rPr>
        <w:drawing>
          <wp:inline distT="0" distB="0" distL="0" distR="0" wp14:anchorId="04758234" wp14:editId="2B10A57C">
            <wp:extent cx="335280" cy="335280"/>
            <wp:effectExtent l="0" t="0" r="0" b="0"/>
            <wp:docPr id="68" name="Picture 6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335280" cy="335280"/>
                    </a:xfrm>
                    <a:prstGeom prst="rect">
                      <a:avLst/>
                    </a:prstGeom>
                  </pic:spPr>
                </pic:pic>
              </a:graphicData>
            </a:graphic>
          </wp:inline>
        </w:drawing>
      </w:r>
      <w:r w:rsidR="00120FDF" w:rsidRPr="00377750">
        <w:rPr>
          <w:rFonts w:cstheme="minorHAnsi"/>
          <w:i/>
          <w:iCs/>
          <w:sz w:val="18"/>
          <w:szCs w:val="18"/>
        </w:rPr>
        <w:t xml:space="preserve">                 (Pediatrics)</w:t>
      </w:r>
      <w:r w:rsidR="001F72D9" w:rsidRPr="00377750">
        <w:rPr>
          <w:rFonts w:cstheme="minorHAnsi"/>
          <w:i/>
          <w:iCs/>
          <w:sz w:val="18"/>
          <w:szCs w:val="18"/>
        </w:rPr>
        <w:t xml:space="preserve"> (Immunotherapy)</w:t>
      </w:r>
    </w:p>
    <w:p w14:paraId="5BF73216" w14:textId="10F5C55D" w:rsidR="00F647E0" w:rsidRPr="00377750" w:rsidRDefault="00F647E0">
      <w:pPr>
        <w:pStyle w:val="ListParagraph"/>
        <w:spacing w:before="100" w:beforeAutospacing="1" w:after="100" w:afterAutospacing="1"/>
        <w:rPr>
          <w:rFonts w:eastAsia="Arial Unicode MS" w:cstheme="minorHAnsi"/>
          <w:i/>
          <w:iCs/>
          <w:sz w:val="22"/>
          <w:szCs w:val="22"/>
        </w:rPr>
      </w:pPr>
      <w:r w:rsidRPr="00377750">
        <w:rPr>
          <w:rFonts w:eastAsia="Arial Unicode MS" w:cstheme="minorHAnsi"/>
          <w:i/>
          <w:iCs/>
          <w:sz w:val="22"/>
          <w:szCs w:val="22"/>
        </w:rPr>
        <w:t xml:space="preserve">In this series of six children treated with intrathecal dexamethasone (ITD) for FIRES, it was observed that ITD could shorten the critical stage of the disease. There was a significant reduction in select CSF cytokines/chemokines (such as CXCL-10, neopterin) following treatment but not all (such as IL-6, IL-8, IL-1beta) that were elevated prior to ITD (compared to epilepsy patients as controls). </w:t>
      </w:r>
    </w:p>
    <w:p w14:paraId="3FA131A4" w14:textId="77777777" w:rsidR="00FF5609" w:rsidRPr="00377750" w:rsidRDefault="00FF5609" w:rsidP="00946458">
      <w:pPr>
        <w:pStyle w:val="ListParagraph"/>
        <w:spacing w:before="100" w:beforeAutospacing="1" w:after="100" w:afterAutospacing="1"/>
        <w:rPr>
          <w:rFonts w:eastAsia="Arial Unicode MS" w:cstheme="minorHAnsi"/>
          <w:sz w:val="22"/>
          <w:szCs w:val="22"/>
        </w:rPr>
      </w:pPr>
    </w:p>
    <w:p w14:paraId="5CEC5D7C" w14:textId="45638A3E" w:rsidR="00F647E0" w:rsidRPr="00377750" w:rsidRDefault="00F647E0" w:rsidP="00F647E0">
      <w:pPr>
        <w:pStyle w:val="ListParagraph"/>
        <w:numPr>
          <w:ilvl w:val="0"/>
          <w:numId w:val="39"/>
        </w:numPr>
        <w:spacing w:before="100" w:beforeAutospacing="1" w:after="100" w:afterAutospacing="1"/>
        <w:rPr>
          <w:rFonts w:eastAsia="Arial Unicode MS" w:cstheme="minorHAnsi"/>
          <w:sz w:val="22"/>
          <w:szCs w:val="22"/>
        </w:rPr>
      </w:pPr>
      <w:proofErr w:type="spellStart"/>
      <w:r w:rsidRPr="00377750">
        <w:rPr>
          <w:rFonts w:eastAsia="Arial Unicode MS" w:cstheme="minorHAnsi"/>
          <w:color w:val="3F3F3F"/>
          <w:sz w:val="22"/>
          <w:szCs w:val="22"/>
        </w:rPr>
        <w:t>Manganotti</w:t>
      </w:r>
      <w:proofErr w:type="spellEnd"/>
      <w:r w:rsidRPr="00377750">
        <w:rPr>
          <w:rFonts w:eastAsia="Arial Unicode MS" w:cstheme="minorHAnsi"/>
          <w:color w:val="3F3F3F"/>
          <w:sz w:val="22"/>
          <w:szCs w:val="22"/>
        </w:rPr>
        <w:t xml:space="preserve">, P., </w:t>
      </w:r>
      <w:proofErr w:type="spellStart"/>
      <w:r w:rsidRPr="00377750">
        <w:rPr>
          <w:rFonts w:eastAsia="Arial Unicode MS" w:cstheme="minorHAnsi"/>
          <w:color w:val="3F3F3F"/>
          <w:sz w:val="22"/>
          <w:szCs w:val="22"/>
        </w:rPr>
        <w:t>Furlanis</w:t>
      </w:r>
      <w:proofErr w:type="spellEnd"/>
      <w:r w:rsidRPr="00377750">
        <w:rPr>
          <w:rFonts w:eastAsia="Arial Unicode MS" w:cstheme="minorHAnsi"/>
          <w:color w:val="3F3F3F"/>
          <w:sz w:val="22"/>
          <w:szCs w:val="22"/>
        </w:rPr>
        <w:t xml:space="preserve">, G., </w:t>
      </w:r>
      <w:proofErr w:type="spellStart"/>
      <w:r w:rsidRPr="00377750">
        <w:rPr>
          <w:rFonts w:eastAsia="Arial Unicode MS" w:cstheme="minorHAnsi"/>
          <w:color w:val="3F3F3F"/>
          <w:sz w:val="22"/>
          <w:szCs w:val="22"/>
        </w:rPr>
        <w:t>Ajčevic</w:t>
      </w:r>
      <w:proofErr w:type="spellEnd"/>
      <w:r w:rsidRPr="00377750">
        <w:rPr>
          <w:rFonts w:eastAsia="Arial Unicode MS" w:cstheme="minorHAnsi"/>
          <w:color w:val="3F3F3F"/>
          <w:sz w:val="22"/>
          <w:szCs w:val="22"/>
        </w:rPr>
        <w:t xml:space="preserve">́, M., </w:t>
      </w:r>
      <w:proofErr w:type="spellStart"/>
      <w:r w:rsidRPr="00377750">
        <w:rPr>
          <w:rFonts w:eastAsia="Arial Unicode MS" w:cstheme="minorHAnsi"/>
          <w:color w:val="3F3F3F"/>
          <w:sz w:val="22"/>
          <w:szCs w:val="22"/>
        </w:rPr>
        <w:t>Moras</w:t>
      </w:r>
      <w:proofErr w:type="spellEnd"/>
      <w:r w:rsidRPr="00377750">
        <w:rPr>
          <w:rFonts w:eastAsia="Arial Unicode MS" w:cstheme="minorHAnsi"/>
          <w:color w:val="3F3F3F"/>
          <w:sz w:val="22"/>
          <w:szCs w:val="22"/>
        </w:rPr>
        <w:t xml:space="preserve">, C., Bonzi, L., </w:t>
      </w:r>
      <w:proofErr w:type="spellStart"/>
      <w:r w:rsidRPr="00377750">
        <w:rPr>
          <w:rFonts w:eastAsia="Arial Unicode MS" w:cstheme="minorHAnsi"/>
          <w:color w:val="3F3F3F"/>
          <w:sz w:val="22"/>
          <w:szCs w:val="22"/>
        </w:rPr>
        <w:t>Pesavento</w:t>
      </w:r>
      <w:proofErr w:type="spellEnd"/>
      <w:r w:rsidRPr="00377750">
        <w:rPr>
          <w:rFonts w:eastAsia="Arial Unicode MS" w:cstheme="minorHAnsi"/>
          <w:color w:val="3F3F3F"/>
          <w:sz w:val="22"/>
          <w:szCs w:val="22"/>
        </w:rPr>
        <w:t xml:space="preserve">, V., </w:t>
      </w:r>
      <w:proofErr w:type="spellStart"/>
      <w:r w:rsidRPr="00377750">
        <w:rPr>
          <w:rFonts w:eastAsia="Arial Unicode MS" w:cstheme="minorHAnsi"/>
          <w:color w:val="3F3F3F"/>
          <w:sz w:val="22"/>
          <w:szCs w:val="22"/>
        </w:rPr>
        <w:t>Buoite</w:t>
      </w:r>
      <w:proofErr w:type="spellEnd"/>
      <w:r w:rsidRPr="00377750">
        <w:rPr>
          <w:rFonts w:eastAsia="Arial Unicode MS" w:cstheme="minorHAnsi"/>
          <w:color w:val="3F3F3F"/>
          <w:sz w:val="22"/>
          <w:szCs w:val="22"/>
        </w:rPr>
        <w:t xml:space="preserve"> Stella, A. </w:t>
      </w:r>
      <w:r w:rsidRPr="00377750">
        <w:rPr>
          <w:rFonts w:eastAsia="Arial Unicode MS" w:cstheme="minorHAnsi"/>
          <w:color w:val="2F5496" w:themeColor="accent1" w:themeShade="BF"/>
          <w:sz w:val="22"/>
          <w:szCs w:val="22"/>
        </w:rPr>
        <w:t>Intravenous immunoglobulin response in new-onset refractory status epilepticus (NORSE) COVID-19 adult patients</w:t>
      </w:r>
      <w:r w:rsidRPr="00377750">
        <w:rPr>
          <w:rFonts w:eastAsia="Arial Unicode MS" w:cstheme="minorHAnsi"/>
          <w:color w:val="0000B2"/>
          <w:sz w:val="22"/>
          <w:szCs w:val="22"/>
        </w:rPr>
        <w:t xml:space="preserve"> </w:t>
      </w:r>
      <w:r w:rsidRPr="00377750">
        <w:rPr>
          <w:rFonts w:eastAsia="Arial Unicode MS" w:cstheme="minorHAnsi"/>
          <w:color w:val="3F3F3F"/>
          <w:sz w:val="22"/>
          <w:szCs w:val="22"/>
        </w:rPr>
        <w:t>(2021) Journal of Neurology</w:t>
      </w:r>
      <w:r w:rsidR="00284BC9" w:rsidRPr="00377750">
        <w:rPr>
          <w:rFonts w:eastAsia="Arial Unicode MS" w:cstheme="minorHAnsi"/>
          <w:color w:val="3F3F3F"/>
          <w:sz w:val="22"/>
          <w:szCs w:val="22"/>
        </w:rPr>
        <w:t>.</w:t>
      </w:r>
    </w:p>
    <w:p w14:paraId="6C9A7132" w14:textId="2DA32740" w:rsidR="00284BC9" w:rsidRPr="00377750" w:rsidRDefault="00284BC9" w:rsidP="00284BC9">
      <w:pPr>
        <w:pStyle w:val="ListParagraph"/>
        <w:spacing w:before="100" w:beforeAutospacing="1" w:after="100" w:afterAutospacing="1"/>
        <w:rPr>
          <w:rFonts w:eastAsia="Arial Unicode MS" w:cstheme="minorHAnsi"/>
          <w:i/>
          <w:iCs/>
          <w:sz w:val="22"/>
          <w:szCs w:val="22"/>
        </w:rPr>
      </w:pPr>
      <w:r w:rsidRPr="00377750">
        <w:rPr>
          <w:rFonts w:cstheme="minorHAnsi"/>
          <w:noProof/>
          <w:color w:val="3F3F3F"/>
        </w:rPr>
        <mc:AlternateContent>
          <mc:Choice Requires="wps">
            <w:drawing>
              <wp:anchor distT="0" distB="0" distL="114300" distR="114300" simplePos="0" relativeHeight="251670528" behindDoc="0" locked="0" layoutInCell="1" allowOverlap="1" wp14:anchorId="26C5A598" wp14:editId="62F06D6D">
                <wp:simplePos x="0" y="0"/>
                <wp:positionH relativeFrom="column">
                  <wp:posOffset>488153</wp:posOffset>
                </wp:positionH>
                <wp:positionV relativeFrom="paragraph">
                  <wp:posOffset>-635</wp:posOffset>
                </wp:positionV>
                <wp:extent cx="345440" cy="28448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345440" cy="284480"/>
                        </a:xfrm>
                        <a:prstGeom prst="rect">
                          <a:avLst/>
                        </a:prstGeom>
                        <a:solidFill>
                          <a:schemeClr val="bg1">
                            <a:lumMod val="85000"/>
                          </a:schemeClr>
                        </a:solidFill>
                        <a:ln w="6350">
                          <a:solidFill>
                            <a:srgbClr val="FFFF00"/>
                          </a:solidFill>
                        </a:ln>
                      </wps:spPr>
                      <wps:txbx>
                        <w:txbxContent>
                          <w:p w14:paraId="297E8FD9" w14:textId="77777777" w:rsidR="00284BC9" w:rsidRPr="00AA5AB8" w:rsidRDefault="00284BC9" w:rsidP="00284BC9">
                            <w:pPr>
                              <w:rPr>
                                <w:sz w:val="32"/>
                                <w:szCs w:val="32"/>
                              </w:rPr>
                            </w:pPr>
                            <w:r w:rsidRPr="00AA5AB8">
                              <w:rPr>
                                <w:sz w:val="32"/>
                                <w:szCs w:val="3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C5A598" id="Text Box 70" o:spid="_x0000_s1031" type="#_x0000_t202" style="position:absolute;left:0;text-align:left;margin-left:38.45pt;margin-top:-.05pt;width:27.2pt;height:22.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" fillcolor="#d8d8d8 [2732]" strokecolor="yellow" strokeweight=".5pt">
                <v:textbox>
                  <w:txbxContent>
                    <w:p w14:paraId="297E8FD9" w14:textId="77777777" w:rsidR="00284BC9" w:rsidRPr="00AA5AB8" w:rsidRDefault="00284BC9" w:rsidP="00284BC9">
                      <w:pPr>
                        <w:rPr>
                          <w:sz w:val="32"/>
                          <w:szCs w:val="32"/>
                        </w:rPr>
                      </w:pPr>
                      <w:r w:rsidRPr="00AA5AB8">
                        <w:rPr>
                          <w:sz w:val="32"/>
                          <w:szCs w:val="32"/>
                        </w:rPr>
                        <w:t>Y</w:t>
                      </w:r>
                    </w:p>
                  </w:txbxContent>
                </v:textbox>
              </v:shape>
            </w:pict>
          </mc:Fallback>
        </mc:AlternateContent>
      </w:r>
    </w:p>
    <w:p w14:paraId="146C5848" w14:textId="4E42ABEC" w:rsidR="00284BC9" w:rsidRPr="00377750" w:rsidRDefault="001F72D9" w:rsidP="00284BC9">
      <w:pPr>
        <w:pStyle w:val="ListParagraph"/>
        <w:spacing w:before="100" w:beforeAutospacing="1" w:after="100" w:afterAutospacing="1"/>
        <w:rPr>
          <w:rFonts w:eastAsia="Arial Unicode MS" w:cstheme="minorHAnsi"/>
          <w:i/>
          <w:iCs/>
          <w:sz w:val="22"/>
          <w:szCs w:val="22"/>
        </w:rPr>
      </w:pPr>
      <w:r w:rsidRPr="00377750">
        <w:rPr>
          <w:rFonts w:cstheme="minorHAnsi"/>
          <w:i/>
          <w:iCs/>
          <w:sz w:val="18"/>
          <w:szCs w:val="18"/>
        </w:rPr>
        <w:t xml:space="preserve">                 (Immunotherapy)</w:t>
      </w:r>
    </w:p>
    <w:p w14:paraId="1C7D94B3" w14:textId="56BCF3BF" w:rsidR="00F647E0" w:rsidRPr="00377750" w:rsidRDefault="00F647E0" w:rsidP="00946458">
      <w:pPr>
        <w:pStyle w:val="ListParagraph"/>
        <w:spacing w:before="100" w:beforeAutospacing="1" w:after="100" w:afterAutospacing="1"/>
        <w:rPr>
          <w:rFonts w:eastAsia="Arial Unicode MS" w:cstheme="minorHAnsi"/>
          <w:i/>
          <w:iCs/>
          <w:sz w:val="22"/>
          <w:szCs w:val="22"/>
        </w:rPr>
      </w:pPr>
      <w:r w:rsidRPr="00377750">
        <w:rPr>
          <w:rFonts w:eastAsia="Arial Unicode MS" w:cstheme="minorHAnsi"/>
          <w:i/>
          <w:iCs/>
          <w:sz w:val="22"/>
          <w:szCs w:val="22"/>
        </w:rPr>
        <w:t>A report of 2 patients with COVID</w:t>
      </w:r>
      <w:r w:rsidR="00221B46" w:rsidRPr="00377750">
        <w:rPr>
          <w:rFonts w:eastAsia="Arial Unicode MS" w:cstheme="minorHAnsi"/>
          <w:i/>
          <w:iCs/>
          <w:sz w:val="22"/>
          <w:szCs w:val="22"/>
        </w:rPr>
        <w:t>-</w:t>
      </w:r>
      <w:r w:rsidRPr="00377750">
        <w:rPr>
          <w:rFonts w:eastAsia="Arial Unicode MS" w:cstheme="minorHAnsi"/>
          <w:i/>
          <w:iCs/>
          <w:sz w:val="22"/>
          <w:szCs w:val="22"/>
        </w:rPr>
        <w:t>associated NORSE managed with IVIG.</w:t>
      </w:r>
    </w:p>
    <w:p w14:paraId="7CA26E1E" w14:textId="7E677A44" w:rsidR="005B5376" w:rsidRPr="00377750" w:rsidRDefault="005B5376" w:rsidP="00946458">
      <w:pPr>
        <w:pStyle w:val="ListParagraph"/>
        <w:spacing w:before="100" w:beforeAutospacing="1" w:after="100" w:afterAutospacing="1"/>
        <w:rPr>
          <w:rFonts w:eastAsia="Arial Unicode MS" w:cstheme="minorHAnsi"/>
          <w:i/>
          <w:iCs/>
          <w:sz w:val="22"/>
          <w:szCs w:val="22"/>
        </w:rPr>
      </w:pPr>
    </w:p>
    <w:p w14:paraId="41B152F8" w14:textId="13AC3B49" w:rsidR="005B5376" w:rsidRPr="00377750" w:rsidRDefault="005B5376" w:rsidP="005B5376">
      <w:pPr>
        <w:pStyle w:val="ListParagraph"/>
        <w:numPr>
          <w:ilvl w:val="0"/>
          <w:numId w:val="39"/>
        </w:numPr>
        <w:rPr>
          <w:rFonts w:eastAsia="Times New Roman" w:cstheme="minorHAnsi"/>
          <w:color w:val="212121"/>
          <w:sz w:val="22"/>
          <w:szCs w:val="22"/>
          <w:shd w:val="clear" w:color="auto" w:fill="FFFFFF"/>
        </w:rPr>
      </w:pPr>
      <w:r w:rsidRPr="00377750">
        <w:rPr>
          <w:rFonts w:eastAsia="Times New Roman" w:cstheme="minorHAnsi"/>
          <w:color w:val="212121"/>
          <w:sz w:val="22"/>
          <w:szCs w:val="22"/>
          <w:shd w:val="clear" w:color="auto" w:fill="FFFFFF"/>
        </w:rPr>
        <w:t xml:space="preserve">Lim GY, Chen CL, Chan Wei Shih D. </w:t>
      </w:r>
      <w:hyperlink r:id="rId20" w:tgtFrame="_blank" w:history="1">
        <w:r w:rsidRPr="00377750">
          <w:rPr>
            <w:rFonts w:eastAsia="Times New Roman" w:cstheme="minorHAnsi"/>
            <w:color w:val="2F5496" w:themeColor="accent1" w:themeShade="BF"/>
            <w:sz w:val="22"/>
            <w:szCs w:val="22"/>
            <w:shd w:val="clear" w:color="auto" w:fill="FFFFFF"/>
          </w:rPr>
          <w:t>Utility and Safety of </w:t>
        </w:r>
        <w:proofErr w:type="spellStart"/>
        <w:r w:rsidRPr="00377750">
          <w:rPr>
            <w:rFonts w:eastAsia="Times New Roman" w:cstheme="minorHAnsi"/>
            <w:color w:val="2F5496" w:themeColor="accent1" w:themeShade="BF"/>
            <w:sz w:val="22"/>
            <w:szCs w:val="22"/>
            <w:shd w:val="clear" w:color="auto" w:fill="FFFFFF"/>
          </w:rPr>
          <w:t>Perampanel</w:t>
        </w:r>
        <w:proofErr w:type="spellEnd"/>
        <w:r w:rsidRPr="00377750">
          <w:rPr>
            <w:rFonts w:eastAsia="Times New Roman" w:cstheme="minorHAnsi"/>
            <w:color w:val="2F5496" w:themeColor="accent1" w:themeShade="BF"/>
            <w:sz w:val="22"/>
            <w:szCs w:val="22"/>
            <w:shd w:val="clear" w:color="auto" w:fill="FFFFFF"/>
          </w:rPr>
          <w:t> in Pediatric FIRES and Other Drug-Resistant Epilepsies.</w:t>
        </w:r>
      </w:hyperlink>
      <w:r w:rsidRPr="00377750">
        <w:rPr>
          <w:rFonts w:eastAsia="Times New Roman" w:cstheme="minorHAnsi"/>
          <w:color w:val="212121"/>
          <w:sz w:val="22"/>
          <w:szCs w:val="22"/>
          <w:shd w:val="clear" w:color="auto" w:fill="FFFFFF"/>
        </w:rPr>
        <w:t xml:space="preserve"> Child Neurol Open. 2021 Nov 20; 8:2329048X211055335. </w:t>
      </w:r>
      <w:proofErr w:type="spellStart"/>
      <w:r w:rsidRPr="00377750">
        <w:rPr>
          <w:rFonts w:eastAsia="Times New Roman" w:cstheme="minorHAnsi"/>
          <w:color w:val="212121"/>
          <w:sz w:val="22"/>
          <w:szCs w:val="22"/>
          <w:shd w:val="clear" w:color="auto" w:fill="FFFFFF"/>
        </w:rPr>
        <w:t>doi</w:t>
      </w:r>
      <w:proofErr w:type="spellEnd"/>
      <w:r w:rsidRPr="00377750">
        <w:rPr>
          <w:rFonts w:eastAsia="Times New Roman" w:cstheme="minorHAnsi"/>
          <w:color w:val="212121"/>
          <w:sz w:val="22"/>
          <w:szCs w:val="22"/>
          <w:shd w:val="clear" w:color="auto" w:fill="FFFFFF"/>
        </w:rPr>
        <w:t xml:space="preserve">: 10.1177/2329048X211055335. </w:t>
      </w:r>
      <w:proofErr w:type="spellStart"/>
      <w:r w:rsidRPr="00377750">
        <w:rPr>
          <w:rFonts w:eastAsia="Times New Roman" w:cstheme="minorHAnsi"/>
          <w:color w:val="212121"/>
          <w:sz w:val="22"/>
          <w:szCs w:val="22"/>
          <w:shd w:val="clear" w:color="auto" w:fill="FFFFFF"/>
        </w:rPr>
        <w:t>eCollection</w:t>
      </w:r>
      <w:proofErr w:type="spellEnd"/>
      <w:r w:rsidRPr="00377750">
        <w:rPr>
          <w:rFonts w:eastAsia="Times New Roman" w:cstheme="minorHAnsi"/>
          <w:color w:val="212121"/>
          <w:sz w:val="22"/>
          <w:szCs w:val="22"/>
          <w:shd w:val="clear" w:color="auto" w:fill="FFFFFF"/>
        </w:rPr>
        <w:t xml:space="preserve"> 2021 Jan-Dec. PMID: 34820471.</w:t>
      </w:r>
    </w:p>
    <w:p w14:paraId="516B14DE" w14:textId="6825CCBC" w:rsidR="005B5376" w:rsidRPr="00377750" w:rsidRDefault="005B5376" w:rsidP="005B5376">
      <w:pPr>
        <w:rPr>
          <w:rFonts w:eastAsia="Times New Roman" w:cstheme="minorHAnsi"/>
          <w:color w:val="212121"/>
          <w:sz w:val="22"/>
          <w:szCs w:val="22"/>
          <w:shd w:val="clear" w:color="auto" w:fill="FFFFFF"/>
        </w:rPr>
      </w:pPr>
      <w:r w:rsidRPr="00377750">
        <w:rPr>
          <w:rFonts w:eastAsia="Times New Roman" w:cstheme="minorHAnsi"/>
          <w:color w:val="212121"/>
          <w:sz w:val="22"/>
          <w:szCs w:val="22"/>
          <w:shd w:val="clear" w:color="auto" w:fill="FFFFFF"/>
        </w:rPr>
        <w:tab/>
      </w:r>
      <w:r w:rsidRPr="00377750">
        <w:rPr>
          <w:rFonts w:eastAsia="Arial Unicode MS" w:cstheme="minorHAnsi"/>
          <w:noProof/>
          <w:sz w:val="22"/>
          <w:szCs w:val="22"/>
        </w:rPr>
        <w:drawing>
          <wp:inline distT="0" distB="0" distL="0" distR="0" wp14:anchorId="09C4A80B" wp14:editId="586F600C">
            <wp:extent cx="335280" cy="3352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335280" cy="335280"/>
                    </a:xfrm>
                    <a:prstGeom prst="rect">
                      <a:avLst/>
                    </a:prstGeom>
                  </pic:spPr>
                </pic:pic>
              </a:graphicData>
            </a:graphic>
          </wp:inline>
        </w:drawing>
      </w:r>
      <w:r w:rsidR="00120FDF" w:rsidRPr="00377750">
        <w:rPr>
          <w:rFonts w:cstheme="minorHAnsi"/>
          <w:i/>
          <w:iCs/>
          <w:sz w:val="18"/>
          <w:szCs w:val="18"/>
        </w:rPr>
        <w:t>(Pediatrics)</w:t>
      </w:r>
    </w:p>
    <w:p w14:paraId="62CA8F31" w14:textId="77F65A1D" w:rsidR="005B5376" w:rsidRPr="00377750" w:rsidRDefault="005B5376" w:rsidP="005B5376">
      <w:pPr>
        <w:pStyle w:val="ListParagraph"/>
        <w:rPr>
          <w:rFonts w:eastAsia="Arial Unicode MS" w:cstheme="minorHAnsi"/>
          <w:i/>
          <w:iCs/>
          <w:color w:val="333333"/>
          <w:sz w:val="22"/>
          <w:szCs w:val="22"/>
          <w:shd w:val="clear" w:color="auto" w:fill="FFFFFF"/>
        </w:rPr>
      </w:pPr>
      <w:r w:rsidRPr="00377750">
        <w:rPr>
          <w:rFonts w:eastAsia="Arial Unicode MS" w:cstheme="minorHAnsi"/>
          <w:i/>
          <w:iCs/>
          <w:color w:val="333333"/>
          <w:sz w:val="22"/>
          <w:szCs w:val="22"/>
          <w:shd w:val="clear" w:color="auto" w:fill="FFFFFF"/>
        </w:rPr>
        <w:t>A retrospective observation</w:t>
      </w:r>
      <w:r w:rsidR="00EB1388" w:rsidRPr="00377750">
        <w:rPr>
          <w:rFonts w:eastAsia="Arial Unicode MS" w:cstheme="minorHAnsi"/>
          <w:i/>
          <w:iCs/>
          <w:color w:val="333333"/>
          <w:sz w:val="22"/>
          <w:szCs w:val="22"/>
          <w:shd w:val="clear" w:color="auto" w:fill="FFFFFF"/>
        </w:rPr>
        <w:t>al</w:t>
      </w:r>
      <w:r w:rsidRPr="00377750">
        <w:rPr>
          <w:rFonts w:eastAsia="Arial Unicode MS" w:cstheme="minorHAnsi"/>
          <w:i/>
          <w:iCs/>
          <w:color w:val="333333"/>
          <w:sz w:val="22"/>
          <w:szCs w:val="22"/>
          <w:shd w:val="clear" w:color="auto" w:fill="FFFFFF"/>
        </w:rPr>
        <w:t xml:space="preserve"> study of </w:t>
      </w:r>
      <w:proofErr w:type="spellStart"/>
      <w:r w:rsidRPr="00377750">
        <w:rPr>
          <w:rFonts w:eastAsia="Arial Unicode MS" w:cstheme="minorHAnsi"/>
          <w:i/>
          <w:iCs/>
          <w:color w:val="333333"/>
          <w:sz w:val="22"/>
          <w:szCs w:val="22"/>
          <w:shd w:val="clear" w:color="auto" w:fill="FFFFFF"/>
        </w:rPr>
        <w:t>perampanel</w:t>
      </w:r>
      <w:proofErr w:type="spellEnd"/>
      <w:r w:rsidRPr="00377750">
        <w:rPr>
          <w:rFonts w:eastAsia="Arial Unicode MS" w:cstheme="minorHAnsi"/>
          <w:i/>
          <w:iCs/>
          <w:color w:val="333333"/>
          <w:sz w:val="22"/>
          <w:szCs w:val="22"/>
          <w:shd w:val="clear" w:color="auto" w:fill="FFFFFF"/>
        </w:rPr>
        <w:t xml:space="preserve"> in 20 patients with drug resistant epilepsy and FIRES, where </w:t>
      </w:r>
      <w:proofErr w:type="spellStart"/>
      <w:r w:rsidRPr="00377750">
        <w:rPr>
          <w:rFonts w:eastAsia="Arial Unicode MS" w:cstheme="minorHAnsi"/>
          <w:i/>
          <w:iCs/>
          <w:color w:val="333333"/>
          <w:sz w:val="22"/>
          <w:szCs w:val="22"/>
          <w:shd w:val="clear" w:color="auto" w:fill="FFFFFF"/>
        </w:rPr>
        <w:t>perampanel</w:t>
      </w:r>
      <w:proofErr w:type="spellEnd"/>
      <w:r w:rsidRPr="00377750">
        <w:rPr>
          <w:rFonts w:eastAsia="Arial Unicode MS" w:cstheme="minorHAnsi"/>
          <w:i/>
          <w:iCs/>
          <w:color w:val="333333"/>
          <w:sz w:val="22"/>
          <w:szCs w:val="22"/>
          <w:shd w:val="clear" w:color="auto" w:fill="FFFFFF"/>
        </w:rPr>
        <w:t xml:space="preserve"> was used </w:t>
      </w:r>
      <w:r w:rsidR="00722B49" w:rsidRPr="00377750">
        <w:rPr>
          <w:rFonts w:eastAsia="Arial Unicode MS" w:cstheme="minorHAnsi"/>
          <w:i/>
          <w:iCs/>
          <w:color w:val="333333"/>
          <w:sz w:val="22"/>
          <w:szCs w:val="22"/>
          <w:shd w:val="clear" w:color="auto" w:fill="FFFFFF"/>
        </w:rPr>
        <w:t>for</w:t>
      </w:r>
      <w:r w:rsidRPr="00377750">
        <w:rPr>
          <w:rFonts w:eastAsia="Arial Unicode MS" w:cstheme="minorHAnsi"/>
          <w:i/>
          <w:iCs/>
          <w:color w:val="333333"/>
          <w:sz w:val="22"/>
          <w:szCs w:val="22"/>
          <w:shd w:val="clear" w:color="auto" w:fill="FFFFFF"/>
        </w:rPr>
        <w:t xml:space="preserve"> three children with FIRES and seizures stopped within a day on days 19 and 32 of hospitalization.</w:t>
      </w:r>
    </w:p>
    <w:p w14:paraId="2CD278FC" w14:textId="77777777" w:rsidR="000603E3" w:rsidRPr="00377750" w:rsidRDefault="000603E3" w:rsidP="000603E3">
      <w:pPr>
        <w:rPr>
          <w:rFonts w:eastAsia="Arial Unicode MS" w:cstheme="minorHAnsi"/>
          <w:i/>
          <w:iCs/>
          <w:sz w:val="22"/>
          <w:szCs w:val="22"/>
        </w:rPr>
      </w:pPr>
    </w:p>
    <w:p w14:paraId="7F129EBB" w14:textId="780CDAB5" w:rsidR="00A86A2E" w:rsidRPr="00377750" w:rsidRDefault="00A86A2E" w:rsidP="00030563">
      <w:pPr>
        <w:pStyle w:val="ListParagraph"/>
        <w:numPr>
          <w:ilvl w:val="0"/>
          <w:numId w:val="39"/>
        </w:numPr>
        <w:rPr>
          <w:rFonts w:eastAsia="Times New Roman" w:cstheme="minorHAnsi"/>
          <w:color w:val="212121"/>
          <w:sz w:val="22"/>
          <w:szCs w:val="22"/>
          <w:shd w:val="clear" w:color="auto" w:fill="FFFFFF"/>
        </w:rPr>
      </w:pPr>
      <w:r w:rsidRPr="00377750">
        <w:rPr>
          <w:rFonts w:eastAsia="Times New Roman" w:cstheme="minorHAnsi"/>
          <w:color w:val="212121"/>
          <w:sz w:val="22"/>
          <w:szCs w:val="22"/>
          <w:shd w:val="clear" w:color="auto" w:fill="FFFFFF"/>
        </w:rPr>
        <w:t xml:space="preserve">Wang, X., Gao, X., Lu, G., Lu, Z., Zhou, S., Wang, Y., &amp; Zhou, Y. (2020). </w:t>
      </w:r>
      <w:r w:rsidRPr="00377750">
        <w:rPr>
          <w:rFonts w:eastAsia="Times New Roman" w:cstheme="minorHAnsi"/>
          <w:color w:val="2F5496" w:themeColor="accent1" w:themeShade="BF"/>
          <w:sz w:val="22"/>
          <w:szCs w:val="22"/>
          <w:shd w:val="clear" w:color="auto" w:fill="FFFFFF"/>
        </w:rPr>
        <w:t xml:space="preserve">The ketogenic diet for </w:t>
      </w:r>
      <w:proofErr w:type="spellStart"/>
      <w:r w:rsidRPr="00377750">
        <w:rPr>
          <w:rFonts w:eastAsia="Times New Roman" w:cstheme="minorHAnsi"/>
          <w:color w:val="2F5496" w:themeColor="accent1" w:themeShade="BF"/>
          <w:sz w:val="22"/>
          <w:szCs w:val="22"/>
          <w:shd w:val="clear" w:color="auto" w:fill="FFFFFF"/>
        </w:rPr>
        <w:t>paediatric</w:t>
      </w:r>
      <w:proofErr w:type="spellEnd"/>
      <w:r w:rsidRPr="00377750">
        <w:rPr>
          <w:rFonts w:eastAsia="Times New Roman" w:cstheme="minorHAnsi"/>
          <w:color w:val="2F5496" w:themeColor="accent1" w:themeShade="BF"/>
          <w:sz w:val="22"/>
          <w:szCs w:val="22"/>
          <w:shd w:val="clear" w:color="auto" w:fill="FFFFFF"/>
        </w:rPr>
        <w:t xml:space="preserve"> patients with super-refractory status epilepticus in febrile infection-related epilepsy syndrome.</w:t>
      </w:r>
      <w:r w:rsidRPr="00377750">
        <w:rPr>
          <w:rFonts w:eastAsia="Times New Roman" w:cstheme="minorHAnsi"/>
          <w:color w:val="212121"/>
          <w:sz w:val="22"/>
          <w:szCs w:val="22"/>
          <w:shd w:val="clear" w:color="auto" w:fill="FFFFFF"/>
        </w:rPr>
        <w:t xml:space="preserve"> Acta </w:t>
      </w:r>
      <w:proofErr w:type="spellStart"/>
      <w:r w:rsidRPr="00377750">
        <w:rPr>
          <w:rFonts w:eastAsia="Times New Roman" w:cstheme="minorHAnsi"/>
          <w:color w:val="212121"/>
          <w:sz w:val="22"/>
          <w:szCs w:val="22"/>
          <w:shd w:val="clear" w:color="auto" w:fill="FFFFFF"/>
        </w:rPr>
        <w:t>Epileptologica</w:t>
      </w:r>
      <w:proofErr w:type="spellEnd"/>
      <w:r w:rsidRPr="00377750">
        <w:rPr>
          <w:rFonts w:eastAsia="Times New Roman" w:cstheme="minorHAnsi"/>
          <w:color w:val="212121"/>
          <w:sz w:val="22"/>
          <w:szCs w:val="22"/>
          <w:shd w:val="clear" w:color="auto" w:fill="FFFFFF"/>
        </w:rPr>
        <w:t xml:space="preserve">, 2(1), 4. </w:t>
      </w:r>
      <w:hyperlink r:id="rId21" w:history="1">
        <w:r w:rsidRPr="00377750">
          <w:rPr>
            <w:rFonts w:eastAsia="Times New Roman" w:cstheme="minorHAnsi"/>
            <w:color w:val="212121"/>
            <w:sz w:val="22"/>
            <w:szCs w:val="22"/>
            <w:shd w:val="clear" w:color="auto" w:fill="FFFFFF"/>
          </w:rPr>
          <w:t>https://doi.org/10.1186/s42494-020-00013-1</w:t>
        </w:r>
      </w:hyperlink>
      <w:r w:rsidRPr="00377750">
        <w:rPr>
          <w:rFonts w:eastAsia="Times New Roman" w:cstheme="minorHAnsi"/>
          <w:color w:val="212121"/>
          <w:sz w:val="22"/>
          <w:szCs w:val="22"/>
          <w:shd w:val="clear" w:color="auto" w:fill="FFFFFF"/>
        </w:rPr>
        <w:t xml:space="preserve"> </w:t>
      </w:r>
    </w:p>
    <w:p w14:paraId="1A2F3974" w14:textId="29DFD0B6" w:rsidR="000603E3" w:rsidRPr="00377750" w:rsidRDefault="00EF4E48" w:rsidP="006331F6">
      <w:pPr>
        <w:pStyle w:val="ListParagraph"/>
        <w:rPr>
          <w:rFonts w:cstheme="minorHAnsi"/>
          <w:shd w:val="clear" w:color="auto" w:fill="FFFFFF"/>
        </w:rPr>
      </w:pPr>
      <w:r w:rsidRPr="00377750">
        <w:rPr>
          <w:rFonts w:eastAsia="Arial Unicode MS" w:cstheme="minorHAnsi"/>
          <w:noProof/>
          <w:sz w:val="22"/>
          <w:szCs w:val="22"/>
        </w:rPr>
        <w:drawing>
          <wp:inline distT="0" distB="0" distL="0" distR="0" wp14:anchorId="74CE9C0E" wp14:editId="3545AC43">
            <wp:extent cx="335280" cy="335280"/>
            <wp:effectExtent l="0" t="0" r="0" b="0"/>
            <wp:docPr id="58" name="Picture 5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335280" cy="335280"/>
                    </a:xfrm>
                    <a:prstGeom prst="rect">
                      <a:avLst/>
                    </a:prstGeom>
                  </pic:spPr>
                </pic:pic>
              </a:graphicData>
            </a:graphic>
          </wp:inline>
        </w:drawing>
      </w:r>
      <w:r w:rsidRPr="00377750">
        <w:rPr>
          <w:rFonts w:cstheme="minorHAnsi"/>
          <w:noProof/>
          <w:color w:val="3F3F3F"/>
        </w:rPr>
        <w:drawing>
          <wp:inline distT="0" distB="0" distL="0" distR="0" wp14:anchorId="28FB65AF" wp14:editId="4F78A684">
            <wp:extent cx="325120" cy="325120"/>
            <wp:effectExtent l="0" t="0" r="5080" b="5080"/>
            <wp:docPr id="59" name="Picture 5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120" cy="325120"/>
                    </a:xfrm>
                    <a:prstGeom prst="rect">
                      <a:avLst/>
                    </a:prstGeom>
                  </pic:spPr>
                </pic:pic>
              </a:graphicData>
            </a:graphic>
          </wp:inline>
        </w:drawing>
      </w:r>
      <w:r w:rsidR="00120FDF" w:rsidRPr="00377750">
        <w:rPr>
          <w:rFonts w:cstheme="minorHAnsi"/>
          <w:i/>
          <w:iCs/>
          <w:sz w:val="18"/>
          <w:szCs w:val="18"/>
        </w:rPr>
        <w:t>(Pediatrics)</w:t>
      </w:r>
      <w:r w:rsidR="006331F6" w:rsidRPr="00377750">
        <w:rPr>
          <w:rFonts w:cstheme="minorHAnsi"/>
          <w:i/>
          <w:iCs/>
          <w:sz w:val="18"/>
          <w:szCs w:val="18"/>
        </w:rPr>
        <w:t xml:space="preserve"> (Ketogenic diet)</w:t>
      </w:r>
    </w:p>
    <w:p w14:paraId="58F81C28" w14:textId="3E6FEFC4" w:rsidR="003C70A4" w:rsidRPr="00377750" w:rsidRDefault="000603E3" w:rsidP="00030563">
      <w:pPr>
        <w:pStyle w:val="ListParagraph"/>
        <w:rPr>
          <w:rFonts w:eastAsia="Arial Unicode MS" w:cstheme="minorHAnsi"/>
          <w:i/>
          <w:iCs/>
          <w:color w:val="333333"/>
          <w:sz w:val="22"/>
          <w:szCs w:val="22"/>
          <w:shd w:val="clear" w:color="auto" w:fill="FFFFFF"/>
        </w:rPr>
      </w:pPr>
      <w:r w:rsidRPr="00377750">
        <w:rPr>
          <w:rFonts w:eastAsia="Arial Unicode MS" w:cstheme="minorHAnsi"/>
          <w:i/>
          <w:iCs/>
          <w:color w:val="333333"/>
          <w:sz w:val="22"/>
          <w:szCs w:val="22"/>
          <w:shd w:val="clear" w:color="auto" w:fill="FFFFFF"/>
        </w:rPr>
        <w:t>This 7-patient series studied the efficacy of ketogenic diet in 10 pediatric patients presenting with FIRES.</w:t>
      </w:r>
      <w:r w:rsidR="004275C4" w:rsidRPr="00377750">
        <w:rPr>
          <w:rFonts w:eastAsia="Arial Unicode MS" w:cstheme="minorHAnsi"/>
          <w:i/>
          <w:iCs/>
          <w:color w:val="333333"/>
          <w:sz w:val="22"/>
          <w:szCs w:val="22"/>
          <w:shd w:val="clear" w:color="auto" w:fill="FFFFFF"/>
        </w:rPr>
        <w:t xml:space="preserve"> </w:t>
      </w:r>
      <w:r w:rsidR="00851C23" w:rsidRPr="00377750">
        <w:rPr>
          <w:rFonts w:eastAsia="Arial Unicode MS" w:cstheme="minorHAnsi"/>
          <w:i/>
          <w:iCs/>
          <w:color w:val="333333"/>
          <w:sz w:val="22"/>
          <w:szCs w:val="22"/>
          <w:shd w:val="clear" w:color="auto" w:fill="FFFFFF"/>
        </w:rPr>
        <w:t>All 10 patients achieved ketosis in 24-72 hours. SE was controlled in 8 patients within 2-19 days of initiation of KD, one had serious adverse effects (</w:t>
      </w:r>
      <w:proofErr w:type="spellStart"/>
      <w:r w:rsidR="00851C23" w:rsidRPr="00377750">
        <w:rPr>
          <w:rFonts w:eastAsia="Arial Unicode MS" w:cstheme="minorHAnsi"/>
          <w:i/>
          <w:iCs/>
          <w:color w:val="333333"/>
          <w:sz w:val="22"/>
          <w:szCs w:val="22"/>
          <w:shd w:val="clear" w:color="auto" w:fill="FFFFFF"/>
        </w:rPr>
        <w:t>V.fib</w:t>
      </w:r>
      <w:proofErr w:type="spellEnd"/>
      <w:r w:rsidR="00851C23" w:rsidRPr="00377750">
        <w:rPr>
          <w:rFonts w:eastAsia="Arial Unicode MS" w:cstheme="minorHAnsi"/>
          <w:i/>
          <w:iCs/>
          <w:color w:val="333333"/>
          <w:sz w:val="22"/>
          <w:szCs w:val="22"/>
          <w:shd w:val="clear" w:color="auto" w:fill="FFFFFF"/>
        </w:rPr>
        <w:t>).</w:t>
      </w:r>
    </w:p>
    <w:p w14:paraId="415D0DE3" w14:textId="77777777" w:rsidR="003C70A4" w:rsidRPr="00377750" w:rsidRDefault="003C70A4" w:rsidP="003C70A4">
      <w:pPr>
        <w:pStyle w:val="NormalWeb"/>
        <w:contextualSpacing/>
        <w:rPr>
          <w:rFonts w:asciiTheme="minorHAnsi" w:eastAsia="Arial Unicode MS" w:hAnsiTheme="minorHAnsi" w:cstheme="minorHAnsi"/>
          <w:color w:val="3F3F3F"/>
          <w:sz w:val="22"/>
          <w:szCs w:val="22"/>
        </w:rPr>
      </w:pPr>
    </w:p>
    <w:p w14:paraId="29EA91C3" w14:textId="77777777" w:rsidR="003C70A4" w:rsidRPr="00377750" w:rsidRDefault="003C70A4" w:rsidP="00946458">
      <w:pPr>
        <w:pStyle w:val="NormalWeb"/>
        <w:numPr>
          <w:ilvl w:val="0"/>
          <w:numId w:val="39"/>
        </w:numPr>
        <w:contextualSpacing/>
        <w:rPr>
          <w:rFonts w:asciiTheme="minorHAnsi" w:eastAsia="Arial Unicode MS" w:hAnsiTheme="minorHAnsi" w:cstheme="minorHAnsi"/>
          <w:sz w:val="22"/>
          <w:szCs w:val="22"/>
        </w:rPr>
      </w:pPr>
      <w:r w:rsidRPr="00377750">
        <w:rPr>
          <w:rFonts w:asciiTheme="minorHAnsi" w:eastAsia="Arial Unicode MS" w:hAnsiTheme="minorHAnsi" w:cstheme="minorHAnsi"/>
          <w:color w:val="3F3F3F"/>
          <w:sz w:val="22"/>
          <w:szCs w:val="22"/>
        </w:rPr>
        <w:t xml:space="preserve">Aurangzeb, S., </w:t>
      </w:r>
      <w:proofErr w:type="spellStart"/>
      <w:r w:rsidRPr="00377750">
        <w:rPr>
          <w:rFonts w:asciiTheme="minorHAnsi" w:eastAsia="Arial Unicode MS" w:hAnsiTheme="minorHAnsi" w:cstheme="minorHAnsi"/>
          <w:color w:val="3F3F3F"/>
          <w:sz w:val="22"/>
          <w:szCs w:val="22"/>
        </w:rPr>
        <w:t>Prisco</w:t>
      </w:r>
      <w:proofErr w:type="spellEnd"/>
      <w:r w:rsidRPr="00377750">
        <w:rPr>
          <w:rFonts w:asciiTheme="minorHAnsi" w:eastAsia="Arial Unicode MS" w:hAnsiTheme="minorHAnsi" w:cstheme="minorHAnsi"/>
          <w:color w:val="3F3F3F"/>
          <w:sz w:val="22"/>
          <w:szCs w:val="22"/>
        </w:rPr>
        <w:t xml:space="preserve">, L., Adcock, J., Speirs, M., Raby, S., Westbrook, J., Sen, A. </w:t>
      </w:r>
      <w:r w:rsidRPr="00377750">
        <w:rPr>
          <w:rFonts w:asciiTheme="minorHAnsi" w:eastAsia="Arial Unicode MS" w:hAnsiTheme="minorHAnsi" w:cstheme="minorHAnsi"/>
          <w:color w:val="2F5496" w:themeColor="accent1" w:themeShade="BF"/>
          <w:sz w:val="22"/>
          <w:szCs w:val="22"/>
        </w:rPr>
        <w:t>New-onset super refractory status epilepticus: A case-series</w:t>
      </w:r>
      <w:r w:rsidRPr="00377750">
        <w:rPr>
          <w:rFonts w:asciiTheme="minorHAnsi" w:eastAsia="Arial Unicode MS" w:hAnsiTheme="minorHAnsi" w:cstheme="minorHAnsi"/>
          <w:color w:val="0000B2"/>
          <w:sz w:val="22"/>
          <w:szCs w:val="22"/>
        </w:rPr>
        <w:t xml:space="preserve"> </w:t>
      </w:r>
      <w:r w:rsidRPr="00377750">
        <w:rPr>
          <w:rFonts w:asciiTheme="minorHAnsi" w:eastAsia="Arial Unicode MS" w:hAnsiTheme="minorHAnsi" w:cstheme="minorHAnsi"/>
          <w:color w:val="3F3F3F"/>
          <w:sz w:val="22"/>
          <w:szCs w:val="22"/>
        </w:rPr>
        <w:t xml:space="preserve">(2020) Seizure, 75, pp. 174-184. </w:t>
      </w:r>
    </w:p>
    <w:p w14:paraId="26E6A694" w14:textId="77777777" w:rsidR="003C70A4" w:rsidRPr="00377750" w:rsidRDefault="003C70A4" w:rsidP="003C70A4">
      <w:pPr>
        <w:pStyle w:val="NormalWeb"/>
        <w:ind w:left="720"/>
        <w:contextualSpacing/>
        <w:rPr>
          <w:rFonts w:asciiTheme="minorHAnsi" w:eastAsia="Arial Unicode MS" w:hAnsiTheme="minorHAnsi" w:cstheme="minorHAnsi"/>
          <w:i/>
          <w:iCs/>
          <w:color w:val="3F3F3F"/>
          <w:sz w:val="22"/>
          <w:szCs w:val="22"/>
        </w:rPr>
      </w:pPr>
    </w:p>
    <w:p w14:paraId="31FBF639" w14:textId="2A7BCAF3" w:rsidR="003C70A4" w:rsidRPr="00377750" w:rsidRDefault="003C70A4" w:rsidP="003C70A4">
      <w:pPr>
        <w:pStyle w:val="NormalWeb"/>
        <w:ind w:left="720"/>
        <w:contextualSpacing/>
        <w:rPr>
          <w:rFonts w:asciiTheme="minorHAnsi" w:eastAsia="Arial Unicode MS" w:hAnsiTheme="minorHAnsi" w:cstheme="minorHAnsi"/>
          <w:i/>
          <w:iCs/>
          <w:color w:val="3F3F3F"/>
          <w:sz w:val="22"/>
          <w:szCs w:val="22"/>
        </w:rPr>
      </w:pPr>
      <w:r w:rsidRPr="00377750">
        <w:rPr>
          <w:rFonts w:asciiTheme="minorHAnsi" w:eastAsia="Arial Unicode MS" w:hAnsiTheme="minorHAnsi" w:cstheme="minorHAnsi"/>
          <w:i/>
          <w:iCs/>
          <w:color w:val="3F3F3F"/>
          <w:sz w:val="22"/>
          <w:szCs w:val="22"/>
        </w:rPr>
        <w:t xml:space="preserve">A 7-patient retrospective case series of NORSE describing the etiology, clinical and EEG characteristics, treatment response and outcomes. </w:t>
      </w:r>
    </w:p>
    <w:p w14:paraId="1B223170" w14:textId="6BEE3B92" w:rsidR="008E6B11" w:rsidRPr="00377750" w:rsidRDefault="008E6B11" w:rsidP="003C70A4">
      <w:pPr>
        <w:pStyle w:val="NormalWeb"/>
        <w:ind w:left="720"/>
        <w:contextualSpacing/>
        <w:rPr>
          <w:rFonts w:asciiTheme="minorHAnsi" w:eastAsia="Arial Unicode MS" w:hAnsiTheme="minorHAnsi" w:cstheme="minorHAnsi"/>
          <w:i/>
          <w:iCs/>
          <w:color w:val="3F3F3F"/>
          <w:sz w:val="22"/>
          <w:szCs w:val="22"/>
        </w:rPr>
      </w:pPr>
    </w:p>
    <w:p w14:paraId="47EE75D7" w14:textId="3468FF00" w:rsidR="00991535" w:rsidRPr="00377750" w:rsidRDefault="00991535" w:rsidP="00946458">
      <w:pPr>
        <w:pStyle w:val="ListParagraph"/>
        <w:numPr>
          <w:ilvl w:val="0"/>
          <w:numId w:val="39"/>
        </w:numPr>
        <w:spacing w:before="100" w:beforeAutospacing="1" w:after="100" w:afterAutospacing="1"/>
        <w:rPr>
          <w:rFonts w:eastAsia="Arial Unicode MS" w:cstheme="minorHAnsi"/>
          <w:sz w:val="22"/>
          <w:szCs w:val="22"/>
        </w:rPr>
      </w:pPr>
      <w:r w:rsidRPr="00377750">
        <w:rPr>
          <w:rFonts w:eastAsia="Arial Unicode MS" w:cstheme="minorHAnsi"/>
          <w:color w:val="3F3F3F"/>
          <w:sz w:val="22"/>
          <w:szCs w:val="22"/>
        </w:rPr>
        <w:t xml:space="preserve">Deshmukh, N., Singh, R., Lalla, R., </w:t>
      </w:r>
      <w:proofErr w:type="spellStart"/>
      <w:r w:rsidRPr="00377750">
        <w:rPr>
          <w:rFonts w:eastAsia="Arial Unicode MS" w:cstheme="minorHAnsi"/>
          <w:color w:val="3F3F3F"/>
          <w:sz w:val="22"/>
          <w:szCs w:val="22"/>
        </w:rPr>
        <w:t>Karapurkar</w:t>
      </w:r>
      <w:proofErr w:type="spellEnd"/>
      <w:r w:rsidRPr="00377750">
        <w:rPr>
          <w:rFonts w:eastAsia="Arial Unicode MS" w:cstheme="minorHAnsi"/>
          <w:color w:val="3F3F3F"/>
          <w:sz w:val="22"/>
          <w:szCs w:val="22"/>
        </w:rPr>
        <w:t xml:space="preserve">, A., </w:t>
      </w:r>
      <w:proofErr w:type="spellStart"/>
      <w:r w:rsidRPr="00377750">
        <w:rPr>
          <w:rFonts w:eastAsia="Arial Unicode MS" w:cstheme="minorHAnsi"/>
          <w:color w:val="3F3F3F"/>
          <w:sz w:val="22"/>
          <w:szCs w:val="22"/>
        </w:rPr>
        <w:t>Khadilkar</w:t>
      </w:r>
      <w:proofErr w:type="spellEnd"/>
      <w:r w:rsidRPr="00377750">
        <w:rPr>
          <w:rFonts w:eastAsia="Arial Unicode MS" w:cstheme="minorHAnsi"/>
          <w:color w:val="3F3F3F"/>
          <w:sz w:val="22"/>
          <w:szCs w:val="22"/>
        </w:rPr>
        <w:t xml:space="preserve">, S. </w:t>
      </w:r>
      <w:r w:rsidRPr="00377750">
        <w:rPr>
          <w:rFonts w:eastAsia="Arial Unicode MS" w:cstheme="minorHAnsi"/>
          <w:color w:val="2F5496" w:themeColor="accent1" w:themeShade="BF"/>
          <w:sz w:val="22"/>
          <w:szCs w:val="22"/>
        </w:rPr>
        <w:t>Rare complication of carotid stenting: New-onset refractory status epilepticus: A study of five patients</w:t>
      </w:r>
      <w:r w:rsidRPr="00377750">
        <w:rPr>
          <w:rFonts w:eastAsia="Arial Unicode MS" w:cstheme="minorHAnsi"/>
          <w:color w:val="0000B2"/>
          <w:sz w:val="22"/>
          <w:szCs w:val="22"/>
        </w:rPr>
        <w:t xml:space="preserve"> </w:t>
      </w:r>
      <w:r w:rsidRPr="00377750">
        <w:rPr>
          <w:rFonts w:eastAsia="Arial Unicode MS" w:cstheme="minorHAnsi"/>
          <w:color w:val="3F3F3F"/>
          <w:sz w:val="22"/>
          <w:szCs w:val="22"/>
        </w:rPr>
        <w:t xml:space="preserve">(2019) Annals of Indian Academy of Neurology, 22 (2), pp. 210-212. </w:t>
      </w:r>
    </w:p>
    <w:p w14:paraId="2D704AB3" w14:textId="616FAD55" w:rsidR="00991535" w:rsidRPr="004F7B13" w:rsidRDefault="00EF4E48" w:rsidP="00F51858">
      <w:pPr>
        <w:pStyle w:val="ListParagraph"/>
        <w:spacing w:before="100" w:beforeAutospacing="1" w:after="100" w:afterAutospacing="1"/>
        <w:rPr>
          <w:rFonts w:eastAsia="Arial Unicode MS" w:cstheme="minorHAnsi"/>
          <w:i/>
          <w:iCs/>
          <w:color w:val="3F3F3F"/>
          <w:sz w:val="22"/>
          <w:szCs w:val="22"/>
        </w:rPr>
      </w:pPr>
      <w:r w:rsidRPr="00377750">
        <w:rPr>
          <w:rFonts w:cstheme="minorHAnsi"/>
          <w:noProof/>
          <w:color w:val="3F3F3F"/>
        </w:rPr>
        <w:lastRenderedPageBreak/>
        <w:drawing>
          <wp:inline distT="0" distB="0" distL="0" distR="0" wp14:anchorId="614EDC2B" wp14:editId="29614027">
            <wp:extent cx="335280" cy="335280"/>
            <wp:effectExtent l="0" t="0" r="0" b="0"/>
            <wp:docPr id="60" name="Picture 6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028" cy="402028"/>
                    </a:xfrm>
                    <a:prstGeom prst="rect">
                      <a:avLst/>
                    </a:prstGeom>
                  </pic:spPr>
                </pic:pic>
              </a:graphicData>
            </a:graphic>
          </wp:inline>
        </w:drawing>
      </w:r>
      <w:r w:rsidR="00F51858" w:rsidRPr="00377750">
        <w:rPr>
          <w:rFonts w:cstheme="minorHAnsi"/>
          <w:i/>
          <w:iCs/>
          <w:sz w:val="18"/>
          <w:szCs w:val="18"/>
        </w:rPr>
        <w:t>(Etiology/Pathogenesis)</w:t>
      </w:r>
    </w:p>
    <w:p w14:paraId="0A9DD110" w14:textId="6D0EF623" w:rsidR="00184522" w:rsidRPr="00377750" w:rsidRDefault="00184522" w:rsidP="00946458">
      <w:pPr>
        <w:pStyle w:val="ListParagraph"/>
        <w:numPr>
          <w:ilvl w:val="0"/>
          <w:numId w:val="39"/>
        </w:numPr>
        <w:spacing w:before="100" w:beforeAutospacing="1" w:after="100" w:afterAutospacing="1"/>
        <w:rPr>
          <w:rFonts w:eastAsia="Arial Unicode MS" w:cstheme="minorHAnsi"/>
          <w:sz w:val="22"/>
          <w:szCs w:val="22"/>
        </w:rPr>
      </w:pPr>
      <w:r w:rsidRPr="00377750">
        <w:rPr>
          <w:rFonts w:eastAsia="Arial Unicode MS" w:cstheme="minorHAnsi"/>
          <w:color w:val="3F3F3F"/>
          <w:sz w:val="22"/>
          <w:szCs w:val="22"/>
        </w:rPr>
        <w:t xml:space="preserve">Choi, J.Y., Kim, E.J., Moon, S.Y., Kim, T.-J., Huh, K. </w:t>
      </w:r>
      <w:r w:rsidRPr="00377750">
        <w:rPr>
          <w:rFonts w:eastAsia="Arial Unicode MS" w:cstheme="minorHAnsi"/>
          <w:color w:val="2F5496" w:themeColor="accent1" w:themeShade="BF"/>
          <w:sz w:val="22"/>
          <w:szCs w:val="22"/>
        </w:rPr>
        <w:t>Prognostic significance of subsequent extra-temporal involvement in cryptogenic new onset refractory status epilepticus (NORSE) initially diagnosed with limbic encephalitis</w:t>
      </w:r>
      <w:r w:rsidRPr="00377750">
        <w:rPr>
          <w:rFonts w:eastAsia="Arial Unicode MS" w:cstheme="minorHAnsi"/>
          <w:color w:val="0000B2"/>
          <w:sz w:val="22"/>
          <w:szCs w:val="22"/>
        </w:rPr>
        <w:t xml:space="preserve"> </w:t>
      </w:r>
      <w:r w:rsidRPr="00377750">
        <w:rPr>
          <w:rFonts w:eastAsia="Arial Unicode MS" w:cstheme="minorHAnsi"/>
          <w:color w:val="3F3F3F"/>
          <w:sz w:val="22"/>
          <w:szCs w:val="22"/>
        </w:rPr>
        <w:t xml:space="preserve">(2019) Epilepsy Research, 158, art. no. 106215, </w:t>
      </w:r>
    </w:p>
    <w:p w14:paraId="049C20DD" w14:textId="78F1D59B" w:rsidR="00EF4E48" w:rsidRPr="004F7B13" w:rsidRDefault="00EF4E48" w:rsidP="004F7B13">
      <w:pPr>
        <w:pStyle w:val="ListParagraph"/>
        <w:rPr>
          <w:rFonts w:eastAsia="Arial Unicode MS" w:cstheme="minorHAnsi"/>
          <w:color w:val="0563C1" w:themeColor="hyperlink"/>
          <w:sz w:val="22"/>
          <w:szCs w:val="22"/>
          <w:u w:val="single"/>
        </w:rPr>
      </w:pPr>
      <w:r w:rsidRPr="00377750">
        <w:rPr>
          <w:rFonts w:cstheme="minorHAnsi"/>
          <w:noProof/>
          <w:color w:val="3F3F3F"/>
        </w:rPr>
        <w:drawing>
          <wp:inline distT="0" distB="0" distL="0" distR="0" wp14:anchorId="68F4016D" wp14:editId="73E7955A">
            <wp:extent cx="308009" cy="280417"/>
            <wp:effectExtent l="0" t="0" r="0" b="0"/>
            <wp:docPr id="61" name="Picture 61" descr="A close-up of the mo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the moon&#10;&#10;Description automatically generated with medium confidence"/>
                    <pic:cNvPicPr/>
                  </pic:nvPicPr>
                  <pic:blipFill>
                    <a:blip r:embed="rId8"/>
                    <a:stretch>
                      <a:fillRect/>
                    </a:stretch>
                  </pic:blipFill>
                  <pic:spPr>
                    <a:xfrm>
                      <a:off x="0" y="0"/>
                      <a:ext cx="349356" cy="318060"/>
                    </a:xfrm>
                    <a:prstGeom prst="rect">
                      <a:avLst/>
                    </a:prstGeom>
                  </pic:spPr>
                </pic:pic>
              </a:graphicData>
            </a:graphic>
          </wp:inline>
        </w:drawing>
      </w:r>
      <w:r w:rsidR="006331F6" w:rsidRPr="00377750">
        <w:rPr>
          <w:rFonts w:eastAsia="Arial Unicode MS" w:cstheme="minorHAnsi"/>
          <w:sz w:val="22"/>
          <w:szCs w:val="22"/>
        </w:rPr>
        <w:t xml:space="preserve"> </w:t>
      </w:r>
      <w:r w:rsidR="006331F6" w:rsidRPr="00377750">
        <w:rPr>
          <w:rFonts w:cstheme="minorHAnsi"/>
          <w:i/>
          <w:iCs/>
          <w:sz w:val="18"/>
          <w:szCs w:val="18"/>
        </w:rPr>
        <w:t>(Imaging)</w:t>
      </w:r>
    </w:p>
    <w:p w14:paraId="636A0DC7" w14:textId="41AB8BF6" w:rsidR="00184522" w:rsidRPr="00377750" w:rsidRDefault="00184522" w:rsidP="00030563">
      <w:pPr>
        <w:pStyle w:val="ListParagraph"/>
        <w:spacing w:before="100" w:beforeAutospacing="1" w:after="100" w:afterAutospacing="1"/>
        <w:rPr>
          <w:rFonts w:eastAsia="Arial Unicode MS" w:cstheme="minorHAnsi"/>
          <w:sz w:val="22"/>
          <w:szCs w:val="22"/>
        </w:rPr>
      </w:pPr>
      <w:r w:rsidRPr="00377750">
        <w:rPr>
          <w:rFonts w:eastAsia="Arial Unicode MS" w:cstheme="minorHAnsi"/>
          <w:i/>
          <w:iCs/>
          <w:color w:val="000000" w:themeColor="text1"/>
          <w:sz w:val="22"/>
          <w:szCs w:val="22"/>
        </w:rPr>
        <w:t>A 13-patient series of NORSE with limbic encephalitis observed that on follow up imaging 10/13 had extra-temporal lesion extension, most commonly to claustrum. Lesion extension was associated with poor outcome.</w:t>
      </w:r>
    </w:p>
    <w:p w14:paraId="6D2545DD" w14:textId="77777777" w:rsidR="00EF4E48" w:rsidRPr="00377750" w:rsidRDefault="00EF4E48" w:rsidP="00946458">
      <w:pPr>
        <w:pStyle w:val="ListParagraph"/>
        <w:spacing w:before="100" w:beforeAutospacing="1" w:after="100" w:afterAutospacing="1"/>
        <w:rPr>
          <w:rFonts w:eastAsia="Arial Unicode MS" w:cstheme="minorHAnsi"/>
          <w:sz w:val="22"/>
          <w:szCs w:val="22"/>
        </w:rPr>
      </w:pPr>
    </w:p>
    <w:p w14:paraId="7F2899D8" w14:textId="26D38D3A" w:rsidR="00D81FF2" w:rsidRPr="00377750" w:rsidRDefault="00D81FF2" w:rsidP="00946458">
      <w:pPr>
        <w:pStyle w:val="ListParagraph"/>
        <w:numPr>
          <w:ilvl w:val="0"/>
          <w:numId w:val="39"/>
        </w:numPr>
        <w:spacing w:before="100" w:beforeAutospacing="1" w:after="100" w:afterAutospacing="1"/>
        <w:rPr>
          <w:rFonts w:eastAsia="Arial Unicode MS" w:cstheme="minorHAnsi"/>
          <w:sz w:val="22"/>
          <w:szCs w:val="22"/>
        </w:rPr>
      </w:pPr>
      <w:r w:rsidRPr="00377750">
        <w:rPr>
          <w:rFonts w:eastAsia="Arial Unicode MS" w:cstheme="minorHAnsi"/>
          <w:color w:val="3F3F3F"/>
          <w:sz w:val="22"/>
          <w:szCs w:val="22"/>
        </w:rPr>
        <w:t xml:space="preserve">Kim, D.-H., Yang, T.-W., Kwon, O.-Y., Kim, Y.-S. </w:t>
      </w:r>
      <w:r w:rsidRPr="00377750">
        <w:rPr>
          <w:rFonts w:eastAsia="Arial Unicode MS" w:cstheme="minorHAnsi"/>
          <w:color w:val="2F5496" w:themeColor="accent1" w:themeShade="BF"/>
          <w:sz w:val="22"/>
          <w:szCs w:val="22"/>
        </w:rPr>
        <w:t>Early immunotherapy in cryptogenic new onset refractory status epilepticus (NORSE), a case series</w:t>
      </w:r>
      <w:r w:rsidRPr="00377750">
        <w:rPr>
          <w:rFonts w:eastAsia="Arial Unicode MS" w:cstheme="minorHAnsi"/>
          <w:color w:val="0000B2"/>
          <w:sz w:val="22"/>
          <w:szCs w:val="22"/>
        </w:rPr>
        <w:t xml:space="preserve"> </w:t>
      </w:r>
      <w:r w:rsidRPr="00377750">
        <w:rPr>
          <w:rFonts w:eastAsia="Arial Unicode MS" w:cstheme="minorHAnsi"/>
          <w:color w:val="3F3F3F"/>
          <w:sz w:val="22"/>
          <w:szCs w:val="22"/>
        </w:rPr>
        <w:t xml:space="preserve">(2019) Neurology Asia, 24 (1), pp. 61-65. </w:t>
      </w:r>
    </w:p>
    <w:p w14:paraId="25736261" w14:textId="558F1F77" w:rsidR="00EF4E48" w:rsidRPr="00377750" w:rsidRDefault="001F72D9" w:rsidP="00946458">
      <w:pPr>
        <w:pStyle w:val="ListParagraph"/>
        <w:rPr>
          <w:rFonts w:eastAsia="Arial Unicode MS" w:cstheme="minorHAnsi"/>
          <w:sz w:val="22"/>
          <w:szCs w:val="22"/>
        </w:rPr>
      </w:pPr>
      <w:r w:rsidRPr="00377750">
        <w:rPr>
          <w:rFonts w:cstheme="minorHAnsi"/>
          <w:i/>
          <w:iCs/>
          <w:sz w:val="18"/>
          <w:szCs w:val="18"/>
        </w:rPr>
        <w:t xml:space="preserve">                (Immunotherapy)</w:t>
      </w:r>
      <w:r w:rsidR="00EF4E48" w:rsidRPr="00377750">
        <w:rPr>
          <w:rFonts w:cstheme="minorHAnsi"/>
          <w:noProof/>
          <w:color w:val="3F3F3F"/>
        </w:rPr>
        <mc:AlternateContent>
          <mc:Choice Requires="wps">
            <w:drawing>
              <wp:anchor distT="0" distB="0" distL="114300" distR="114300" simplePos="0" relativeHeight="251654144" behindDoc="0" locked="0" layoutInCell="1" allowOverlap="1" wp14:anchorId="3315CD1B" wp14:editId="7E4B5297">
                <wp:simplePos x="0" y="0"/>
                <wp:positionH relativeFrom="column">
                  <wp:posOffset>487680</wp:posOffset>
                </wp:positionH>
                <wp:positionV relativeFrom="paragraph">
                  <wp:posOffset>2702</wp:posOffset>
                </wp:positionV>
                <wp:extent cx="345440" cy="28448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345440" cy="284480"/>
                        </a:xfrm>
                        <a:prstGeom prst="rect">
                          <a:avLst/>
                        </a:prstGeom>
                        <a:solidFill>
                          <a:schemeClr val="bg1">
                            <a:lumMod val="85000"/>
                          </a:schemeClr>
                        </a:solidFill>
                        <a:ln w="6350">
                          <a:solidFill>
                            <a:srgbClr val="FFFF00"/>
                          </a:solidFill>
                        </a:ln>
                      </wps:spPr>
                      <wps:txbx>
                        <w:txbxContent>
                          <w:p w14:paraId="0FC45D2B" w14:textId="77777777" w:rsidR="00EF4E48" w:rsidRPr="00AA5AB8" w:rsidRDefault="00EF4E48" w:rsidP="00EF4E48">
                            <w:pPr>
                              <w:rPr>
                                <w:sz w:val="32"/>
                                <w:szCs w:val="32"/>
                              </w:rPr>
                            </w:pPr>
                            <w:r w:rsidRPr="00AA5AB8">
                              <w:rPr>
                                <w:sz w:val="32"/>
                                <w:szCs w:val="3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15CD1B" id="Text Box 62" o:spid="_x0000_s1032" type="#_x0000_t202" style="position:absolute;left:0;text-align:left;margin-left:38.4pt;margin-top:.2pt;width:27.2pt;height:22.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" fillcolor="#d8d8d8 [2732]" strokecolor="yellow" strokeweight=".5pt">
                <v:textbox>
                  <w:txbxContent>
                    <w:p w14:paraId="0FC45D2B" w14:textId="77777777" w:rsidR="00EF4E48" w:rsidRPr="00AA5AB8" w:rsidRDefault="00EF4E48" w:rsidP="00EF4E48">
                      <w:pPr>
                        <w:rPr>
                          <w:sz w:val="32"/>
                          <w:szCs w:val="32"/>
                        </w:rPr>
                      </w:pPr>
                      <w:r w:rsidRPr="00AA5AB8">
                        <w:rPr>
                          <w:sz w:val="32"/>
                          <w:szCs w:val="32"/>
                        </w:rPr>
                        <w:t>Y</w:t>
                      </w:r>
                    </w:p>
                  </w:txbxContent>
                </v:textbox>
              </v:shape>
            </w:pict>
          </mc:Fallback>
        </mc:AlternateContent>
      </w:r>
    </w:p>
    <w:p w14:paraId="7B6A8AAD" w14:textId="612F90F4" w:rsidR="009353FF" w:rsidRPr="00377750" w:rsidRDefault="00EF4E48" w:rsidP="00D81FF2">
      <w:pPr>
        <w:spacing w:before="100" w:beforeAutospacing="1" w:after="100" w:afterAutospacing="1"/>
        <w:rPr>
          <w:rFonts w:eastAsia="Arial Unicode MS" w:cstheme="minorHAnsi"/>
          <w:i/>
          <w:iCs/>
          <w:sz w:val="22"/>
          <w:szCs w:val="22"/>
        </w:rPr>
      </w:pPr>
      <w:r w:rsidRPr="00377750">
        <w:rPr>
          <w:rFonts w:eastAsia="Arial Unicode MS" w:cstheme="minorHAnsi"/>
          <w:i/>
          <w:iCs/>
          <w:sz w:val="22"/>
          <w:szCs w:val="22"/>
        </w:rPr>
        <w:tab/>
      </w:r>
      <w:r w:rsidR="00D81FF2" w:rsidRPr="00377750">
        <w:rPr>
          <w:rFonts w:eastAsia="Arial Unicode MS" w:cstheme="minorHAnsi"/>
          <w:i/>
          <w:iCs/>
          <w:sz w:val="22"/>
          <w:szCs w:val="22"/>
        </w:rPr>
        <w:t xml:space="preserve">A two-patient series with an observation of good outcomes with early immunotherapy </w:t>
      </w:r>
      <w:r w:rsidR="00D81FF2" w:rsidRPr="00377750">
        <w:rPr>
          <w:rFonts w:eastAsia="Arial Unicode MS" w:cstheme="minorHAnsi"/>
          <w:i/>
          <w:iCs/>
          <w:sz w:val="22"/>
          <w:szCs w:val="22"/>
        </w:rPr>
        <w:tab/>
        <w:t>(steroids, IVIG and plasmapheresis).</w:t>
      </w:r>
    </w:p>
    <w:p w14:paraId="591C0A24" w14:textId="43E78B4F" w:rsidR="009353FF" w:rsidRPr="00377750" w:rsidRDefault="009353FF" w:rsidP="00946458">
      <w:pPr>
        <w:pStyle w:val="ListParagraph"/>
        <w:numPr>
          <w:ilvl w:val="0"/>
          <w:numId w:val="39"/>
        </w:numPr>
        <w:shd w:val="clear" w:color="auto" w:fill="FFFFFF"/>
        <w:rPr>
          <w:rFonts w:eastAsia="Arial Unicode MS" w:cstheme="minorHAnsi"/>
          <w:color w:val="222222"/>
          <w:sz w:val="22"/>
          <w:szCs w:val="22"/>
        </w:rPr>
      </w:pPr>
      <w:r w:rsidRPr="00377750">
        <w:rPr>
          <w:rFonts w:eastAsia="Arial Unicode MS" w:cstheme="minorHAnsi"/>
          <w:sz w:val="22"/>
          <w:szCs w:val="22"/>
        </w:rPr>
        <w:t xml:space="preserve">Jun JS, Lee ST, Kim R, Chu K, Lee SK. </w:t>
      </w:r>
      <w:r w:rsidRPr="00377750">
        <w:rPr>
          <w:rFonts w:eastAsia="Arial Unicode MS" w:cstheme="minorHAnsi"/>
          <w:color w:val="2F5496" w:themeColor="accent1" w:themeShade="BF"/>
          <w:sz w:val="22"/>
          <w:szCs w:val="22"/>
        </w:rPr>
        <w:t>Tocilizumab treatment for new onset refractory status epilepticus</w:t>
      </w:r>
      <w:r w:rsidRPr="00377750">
        <w:rPr>
          <w:rFonts w:eastAsia="Arial Unicode MS" w:cstheme="minorHAnsi"/>
          <w:sz w:val="22"/>
          <w:szCs w:val="22"/>
        </w:rPr>
        <w:t>. Ann Neurol. 2018;84(6):940-5</w:t>
      </w:r>
      <w:r w:rsidR="00EF4E48" w:rsidRPr="00377750">
        <w:rPr>
          <w:rFonts w:eastAsia="Arial Unicode MS" w:cstheme="minorHAnsi"/>
          <w:sz w:val="22"/>
          <w:szCs w:val="22"/>
        </w:rPr>
        <w:t>.</w:t>
      </w:r>
    </w:p>
    <w:p w14:paraId="24D82EB7" w14:textId="0C27C48D" w:rsidR="00EF4E48" w:rsidRPr="00377750" w:rsidRDefault="00EF4E48" w:rsidP="00946458">
      <w:pPr>
        <w:pStyle w:val="ListParagraph"/>
        <w:shd w:val="clear" w:color="auto" w:fill="FFFFFF"/>
        <w:rPr>
          <w:rFonts w:eastAsia="Arial Unicode MS" w:cstheme="minorHAnsi"/>
          <w:color w:val="222222"/>
          <w:sz w:val="22"/>
          <w:szCs w:val="22"/>
        </w:rPr>
      </w:pPr>
      <w:r w:rsidRPr="00377750">
        <w:rPr>
          <w:rFonts w:cstheme="minorHAnsi"/>
          <w:noProof/>
          <w:color w:val="3F3F3F"/>
        </w:rPr>
        <mc:AlternateContent>
          <mc:Choice Requires="wps">
            <w:drawing>
              <wp:anchor distT="0" distB="0" distL="114300" distR="114300" simplePos="0" relativeHeight="251658240" behindDoc="0" locked="0" layoutInCell="1" allowOverlap="1" wp14:anchorId="0D4A634E" wp14:editId="351118E9">
                <wp:simplePos x="0" y="0"/>
                <wp:positionH relativeFrom="column">
                  <wp:posOffset>488153</wp:posOffset>
                </wp:positionH>
                <wp:positionV relativeFrom="paragraph">
                  <wp:posOffset>0</wp:posOffset>
                </wp:positionV>
                <wp:extent cx="345440" cy="28448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345440" cy="284480"/>
                        </a:xfrm>
                        <a:prstGeom prst="rect">
                          <a:avLst/>
                        </a:prstGeom>
                        <a:solidFill>
                          <a:schemeClr val="bg1">
                            <a:lumMod val="85000"/>
                          </a:schemeClr>
                        </a:solidFill>
                        <a:ln w="6350">
                          <a:solidFill>
                            <a:srgbClr val="FFFF00"/>
                          </a:solidFill>
                        </a:ln>
                      </wps:spPr>
                      <wps:txbx>
                        <w:txbxContent>
                          <w:p w14:paraId="1484F43B" w14:textId="77777777" w:rsidR="00EF4E48" w:rsidRPr="00AA5AB8" w:rsidRDefault="00EF4E48" w:rsidP="00EF4E48">
                            <w:pPr>
                              <w:rPr>
                                <w:sz w:val="32"/>
                                <w:szCs w:val="32"/>
                              </w:rPr>
                            </w:pPr>
                            <w:r w:rsidRPr="00AA5AB8">
                              <w:rPr>
                                <w:sz w:val="32"/>
                                <w:szCs w:val="3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4A634E" id="Text Box 63" o:spid="_x0000_s1033" type="#_x0000_t202" style="position:absolute;left:0;text-align:left;margin-left:38.45pt;margin-top:0;width:27.2pt;height:2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" fillcolor="#d8d8d8 [2732]" strokecolor="yellow" strokeweight=".5pt">
                <v:textbox>
                  <w:txbxContent>
                    <w:p w14:paraId="1484F43B" w14:textId="77777777" w:rsidR="00EF4E48" w:rsidRPr="00AA5AB8" w:rsidRDefault="00EF4E48" w:rsidP="00EF4E48">
                      <w:pPr>
                        <w:rPr>
                          <w:sz w:val="32"/>
                          <w:szCs w:val="32"/>
                        </w:rPr>
                      </w:pPr>
                      <w:r w:rsidRPr="00AA5AB8">
                        <w:rPr>
                          <w:sz w:val="32"/>
                          <w:szCs w:val="32"/>
                        </w:rPr>
                        <w:t>Y</w:t>
                      </w:r>
                    </w:p>
                  </w:txbxContent>
                </v:textbox>
              </v:shape>
            </w:pict>
          </mc:Fallback>
        </mc:AlternateContent>
      </w:r>
    </w:p>
    <w:p w14:paraId="23BDE1AB" w14:textId="77777777" w:rsidR="009353FF" w:rsidRPr="00377750" w:rsidRDefault="009353FF" w:rsidP="009353FF">
      <w:pPr>
        <w:pStyle w:val="ListParagraph"/>
        <w:shd w:val="clear" w:color="auto" w:fill="FFFFFF"/>
        <w:ind w:left="1440"/>
        <w:rPr>
          <w:rFonts w:eastAsia="Arial Unicode MS" w:cstheme="minorHAnsi"/>
          <w:color w:val="222222"/>
          <w:sz w:val="22"/>
          <w:szCs w:val="22"/>
        </w:rPr>
      </w:pPr>
    </w:p>
    <w:p w14:paraId="4A0CC74B" w14:textId="7DA4C5F2" w:rsidR="009353FF" w:rsidRPr="00377750" w:rsidRDefault="009353FF" w:rsidP="009353FF">
      <w:pPr>
        <w:pStyle w:val="ListParagraph"/>
        <w:shd w:val="clear" w:color="auto" w:fill="FFFFFF"/>
        <w:rPr>
          <w:rFonts w:eastAsia="Times New Roman" w:cstheme="minorHAnsi"/>
          <w:i/>
          <w:color w:val="222222"/>
          <w:sz w:val="22"/>
          <w:szCs w:val="22"/>
        </w:rPr>
      </w:pPr>
      <w:r w:rsidRPr="00377750">
        <w:rPr>
          <w:rFonts w:eastAsia="Arial Unicode MS" w:cstheme="minorHAnsi"/>
          <w:i/>
          <w:iCs/>
          <w:color w:val="222222"/>
          <w:sz w:val="22"/>
          <w:szCs w:val="22"/>
        </w:rPr>
        <w:t>Experience with</w:t>
      </w:r>
      <w:r w:rsidRPr="00377750">
        <w:rPr>
          <w:rFonts w:eastAsia="Arial Unicode MS" w:cstheme="minorHAnsi"/>
          <w:color w:val="222222"/>
          <w:sz w:val="22"/>
          <w:szCs w:val="22"/>
        </w:rPr>
        <w:t xml:space="preserve"> </w:t>
      </w:r>
      <w:r w:rsidRPr="00377750">
        <w:rPr>
          <w:rFonts w:eastAsia="Times New Roman" w:cstheme="minorHAnsi"/>
          <w:i/>
          <w:color w:val="222222"/>
          <w:sz w:val="22"/>
          <w:szCs w:val="22"/>
        </w:rPr>
        <w:t xml:space="preserve">tocilizumab in 7 NORSE patients who were refractory to conventional immune therapy.  Good response was reported in 6/7. </w:t>
      </w:r>
    </w:p>
    <w:p w14:paraId="10FFE53F" w14:textId="77777777" w:rsidR="009353FF" w:rsidRPr="00377750" w:rsidRDefault="009353FF" w:rsidP="00946458">
      <w:pPr>
        <w:pStyle w:val="NormalWeb"/>
        <w:numPr>
          <w:ilvl w:val="0"/>
          <w:numId w:val="39"/>
        </w:numPr>
        <w:contextualSpacing/>
        <w:rPr>
          <w:rFonts w:asciiTheme="minorHAnsi" w:eastAsia="Arial Unicode MS" w:hAnsiTheme="minorHAnsi" w:cstheme="minorHAnsi"/>
          <w:sz w:val="22"/>
          <w:szCs w:val="22"/>
        </w:rPr>
      </w:pPr>
      <w:r w:rsidRPr="00377750">
        <w:rPr>
          <w:rFonts w:asciiTheme="minorHAnsi" w:eastAsia="Arial Unicode MS" w:hAnsiTheme="minorHAnsi" w:cstheme="minorHAnsi"/>
          <w:color w:val="3F3F3F"/>
          <w:sz w:val="22"/>
          <w:szCs w:val="22"/>
        </w:rPr>
        <w:t xml:space="preserve">Gaspard, N. </w:t>
      </w:r>
      <w:r w:rsidRPr="00377750">
        <w:rPr>
          <w:rFonts w:asciiTheme="minorHAnsi" w:eastAsia="Arial Unicode MS" w:hAnsiTheme="minorHAnsi" w:cstheme="minorHAnsi"/>
          <w:color w:val="2F5496" w:themeColor="accent1" w:themeShade="BF"/>
          <w:sz w:val="22"/>
          <w:szCs w:val="22"/>
        </w:rPr>
        <w:t>A New Hose to Extinguish the FIRES?</w:t>
      </w:r>
      <w:r w:rsidRPr="00377750">
        <w:rPr>
          <w:rFonts w:asciiTheme="minorHAnsi" w:eastAsia="Arial Unicode MS" w:hAnsiTheme="minorHAnsi" w:cstheme="minorHAnsi"/>
          <w:color w:val="0000B2"/>
          <w:sz w:val="22"/>
          <w:szCs w:val="22"/>
        </w:rPr>
        <w:t xml:space="preserve"> </w:t>
      </w:r>
      <w:r w:rsidRPr="00377750">
        <w:rPr>
          <w:rFonts w:asciiTheme="minorHAnsi" w:eastAsia="Arial Unicode MS" w:hAnsiTheme="minorHAnsi" w:cstheme="minorHAnsi"/>
          <w:color w:val="3F3F3F"/>
          <w:sz w:val="22"/>
          <w:szCs w:val="22"/>
        </w:rPr>
        <w:t xml:space="preserve">(2019) Epilepsy Currents, 19 (2), pp. 86-87. </w:t>
      </w:r>
    </w:p>
    <w:p w14:paraId="440A5FA1" w14:textId="77777777" w:rsidR="009353FF" w:rsidRPr="00377750" w:rsidRDefault="009353FF" w:rsidP="009353FF">
      <w:pPr>
        <w:pStyle w:val="ListParagraph"/>
        <w:shd w:val="clear" w:color="auto" w:fill="FFFFFF"/>
        <w:rPr>
          <w:rFonts w:eastAsia="Times New Roman" w:cstheme="minorHAnsi"/>
          <w:i/>
          <w:color w:val="222222"/>
          <w:sz w:val="22"/>
          <w:szCs w:val="22"/>
        </w:rPr>
      </w:pPr>
      <w:r w:rsidRPr="00377750">
        <w:rPr>
          <w:rFonts w:eastAsia="Times New Roman" w:cstheme="minorHAnsi"/>
          <w:i/>
          <w:color w:val="222222"/>
          <w:sz w:val="22"/>
          <w:szCs w:val="22"/>
        </w:rPr>
        <w:t>Editorial for the tocilizumab paper above.</w:t>
      </w:r>
    </w:p>
    <w:p w14:paraId="5D0370BD" w14:textId="77777777" w:rsidR="009353FF" w:rsidRPr="00377750" w:rsidRDefault="009353FF" w:rsidP="009353FF">
      <w:pPr>
        <w:pStyle w:val="ListParagraph"/>
        <w:shd w:val="clear" w:color="auto" w:fill="FFFFFF"/>
        <w:rPr>
          <w:rFonts w:eastAsia="Times New Roman" w:cstheme="minorHAnsi"/>
          <w:i/>
          <w:color w:val="222222"/>
          <w:sz w:val="22"/>
          <w:szCs w:val="22"/>
        </w:rPr>
      </w:pPr>
    </w:p>
    <w:p w14:paraId="077A5B5F" w14:textId="7C100FFE" w:rsidR="000603E3" w:rsidRPr="00377750" w:rsidRDefault="000603E3" w:rsidP="009353FF">
      <w:pPr>
        <w:pStyle w:val="ListParagraph"/>
        <w:shd w:val="clear" w:color="auto" w:fill="FFFFFF"/>
        <w:rPr>
          <w:rFonts w:eastAsia="Times New Roman" w:cstheme="minorHAnsi"/>
          <w:i/>
          <w:color w:val="222222"/>
          <w:sz w:val="22"/>
          <w:szCs w:val="22"/>
        </w:rPr>
      </w:pPr>
    </w:p>
    <w:p w14:paraId="09E89B28" w14:textId="534A6B4C" w:rsidR="003F5AC7" w:rsidRPr="00377750" w:rsidRDefault="00154931" w:rsidP="003F5AC7">
      <w:pPr>
        <w:pStyle w:val="ListParagraph"/>
        <w:numPr>
          <w:ilvl w:val="0"/>
          <w:numId w:val="39"/>
        </w:numPr>
        <w:rPr>
          <w:rFonts w:eastAsia="Times New Roman" w:cstheme="minorHAnsi"/>
          <w:sz w:val="22"/>
          <w:szCs w:val="22"/>
        </w:rPr>
      </w:pPr>
      <w:r w:rsidRPr="00377750">
        <w:rPr>
          <w:rFonts w:eastAsia="Times New Roman" w:cstheme="minorHAnsi"/>
          <w:color w:val="212121"/>
          <w:sz w:val="22"/>
          <w:szCs w:val="22"/>
          <w:shd w:val="clear" w:color="auto" w:fill="FFFFFF"/>
        </w:rPr>
        <w:t xml:space="preserve">Thakur, K. T., </w:t>
      </w:r>
      <w:proofErr w:type="spellStart"/>
      <w:r w:rsidRPr="00377750">
        <w:rPr>
          <w:rFonts w:eastAsia="Times New Roman" w:cstheme="minorHAnsi"/>
          <w:color w:val="212121"/>
          <w:sz w:val="22"/>
          <w:szCs w:val="22"/>
          <w:shd w:val="clear" w:color="auto" w:fill="FFFFFF"/>
        </w:rPr>
        <w:t>Probasco</w:t>
      </w:r>
      <w:proofErr w:type="spellEnd"/>
      <w:r w:rsidRPr="00377750">
        <w:rPr>
          <w:rFonts w:eastAsia="Times New Roman" w:cstheme="minorHAnsi"/>
          <w:color w:val="212121"/>
          <w:sz w:val="22"/>
          <w:szCs w:val="22"/>
          <w:shd w:val="clear" w:color="auto" w:fill="FFFFFF"/>
        </w:rPr>
        <w:t xml:space="preserve">, J. C., </w:t>
      </w:r>
      <w:proofErr w:type="spellStart"/>
      <w:r w:rsidRPr="00377750">
        <w:rPr>
          <w:rFonts w:eastAsia="Times New Roman" w:cstheme="minorHAnsi"/>
          <w:color w:val="212121"/>
          <w:sz w:val="22"/>
          <w:szCs w:val="22"/>
          <w:shd w:val="clear" w:color="auto" w:fill="FFFFFF"/>
        </w:rPr>
        <w:t>Hocker</w:t>
      </w:r>
      <w:proofErr w:type="spellEnd"/>
      <w:r w:rsidRPr="00377750">
        <w:rPr>
          <w:rFonts w:eastAsia="Times New Roman" w:cstheme="minorHAnsi"/>
          <w:color w:val="212121"/>
          <w:sz w:val="22"/>
          <w:szCs w:val="22"/>
          <w:shd w:val="clear" w:color="auto" w:fill="FFFFFF"/>
        </w:rPr>
        <w:t xml:space="preserve">, S. E., Roehl, K., Henry, B., </w:t>
      </w:r>
      <w:proofErr w:type="spellStart"/>
      <w:r w:rsidRPr="00377750">
        <w:rPr>
          <w:rFonts w:eastAsia="Times New Roman" w:cstheme="minorHAnsi"/>
          <w:color w:val="212121"/>
          <w:sz w:val="22"/>
          <w:szCs w:val="22"/>
          <w:shd w:val="clear" w:color="auto" w:fill="FFFFFF"/>
        </w:rPr>
        <w:t>Kossoff</w:t>
      </w:r>
      <w:proofErr w:type="spellEnd"/>
      <w:r w:rsidRPr="00377750">
        <w:rPr>
          <w:rFonts w:eastAsia="Times New Roman" w:cstheme="minorHAnsi"/>
          <w:color w:val="212121"/>
          <w:sz w:val="22"/>
          <w:szCs w:val="22"/>
          <w:shd w:val="clear" w:color="auto" w:fill="FFFFFF"/>
        </w:rPr>
        <w:t xml:space="preserve">, E. H., Kaplan, P. W., </w:t>
      </w:r>
      <w:proofErr w:type="spellStart"/>
      <w:r w:rsidRPr="00377750">
        <w:rPr>
          <w:rFonts w:eastAsia="Times New Roman" w:cstheme="minorHAnsi"/>
          <w:color w:val="212121"/>
          <w:sz w:val="22"/>
          <w:szCs w:val="22"/>
          <w:shd w:val="clear" w:color="auto" w:fill="FFFFFF"/>
        </w:rPr>
        <w:t>Geocadin</w:t>
      </w:r>
      <w:proofErr w:type="spellEnd"/>
      <w:r w:rsidRPr="00377750">
        <w:rPr>
          <w:rFonts w:eastAsia="Times New Roman" w:cstheme="minorHAnsi"/>
          <w:color w:val="212121"/>
          <w:sz w:val="22"/>
          <w:szCs w:val="22"/>
          <w:shd w:val="clear" w:color="auto" w:fill="FFFFFF"/>
        </w:rPr>
        <w:t xml:space="preserve">, R. G., Hartman, A. L., Venkatesan, A., &amp; </w:t>
      </w:r>
      <w:proofErr w:type="spellStart"/>
      <w:r w:rsidRPr="00377750">
        <w:rPr>
          <w:rFonts w:eastAsia="Times New Roman" w:cstheme="minorHAnsi"/>
          <w:color w:val="212121"/>
          <w:sz w:val="22"/>
          <w:szCs w:val="22"/>
          <w:shd w:val="clear" w:color="auto" w:fill="FFFFFF"/>
        </w:rPr>
        <w:t>Cervenka</w:t>
      </w:r>
      <w:proofErr w:type="spellEnd"/>
      <w:r w:rsidRPr="00377750">
        <w:rPr>
          <w:rFonts w:eastAsia="Times New Roman" w:cstheme="minorHAnsi"/>
          <w:color w:val="212121"/>
          <w:sz w:val="22"/>
          <w:szCs w:val="22"/>
          <w:shd w:val="clear" w:color="auto" w:fill="FFFFFF"/>
        </w:rPr>
        <w:t xml:space="preserve">, M. C. (2014). </w:t>
      </w:r>
      <w:r w:rsidRPr="00A16E40">
        <w:rPr>
          <w:rFonts w:eastAsia="Times New Roman" w:cstheme="minorHAnsi"/>
          <w:color w:val="4472C4" w:themeColor="accent1"/>
          <w:sz w:val="22"/>
          <w:szCs w:val="22"/>
          <w:shd w:val="clear" w:color="auto" w:fill="FFFFFF"/>
        </w:rPr>
        <w:t>Ketogenic diet for adults in super-refractory status epilepticus. </w:t>
      </w:r>
      <w:r w:rsidRPr="00377750">
        <w:rPr>
          <w:rFonts w:eastAsia="Times New Roman" w:cstheme="minorHAnsi"/>
          <w:i/>
          <w:iCs/>
          <w:color w:val="212121"/>
          <w:sz w:val="22"/>
          <w:szCs w:val="22"/>
          <w:shd w:val="clear" w:color="auto" w:fill="FFFFFF"/>
        </w:rPr>
        <w:t>Neurology</w:t>
      </w:r>
      <w:r w:rsidRPr="00377750">
        <w:rPr>
          <w:rFonts w:eastAsia="Times New Roman" w:cstheme="minorHAnsi"/>
          <w:color w:val="212121"/>
          <w:sz w:val="22"/>
          <w:szCs w:val="22"/>
          <w:shd w:val="clear" w:color="auto" w:fill="FFFFFF"/>
        </w:rPr>
        <w:t>, </w:t>
      </w:r>
      <w:r w:rsidRPr="00377750">
        <w:rPr>
          <w:rFonts w:eastAsia="Times New Roman" w:cstheme="minorHAnsi"/>
          <w:i/>
          <w:iCs/>
          <w:color w:val="212121"/>
          <w:sz w:val="22"/>
          <w:szCs w:val="22"/>
          <w:shd w:val="clear" w:color="auto" w:fill="FFFFFF"/>
        </w:rPr>
        <w:t>82</w:t>
      </w:r>
      <w:r w:rsidRPr="00377750">
        <w:rPr>
          <w:rFonts w:eastAsia="Times New Roman" w:cstheme="minorHAnsi"/>
          <w:color w:val="212121"/>
          <w:sz w:val="22"/>
          <w:szCs w:val="22"/>
          <w:shd w:val="clear" w:color="auto" w:fill="FFFFFF"/>
        </w:rPr>
        <w:t xml:space="preserve">(8), 665–670. </w:t>
      </w:r>
      <w:hyperlink r:id="rId22" w:history="1">
        <w:r w:rsidR="003F5AC7" w:rsidRPr="00A16E40">
          <w:rPr>
            <w:rStyle w:val="Hyperlink"/>
            <w:rFonts w:eastAsia="Times New Roman" w:cstheme="minorHAnsi"/>
            <w:color w:val="000000" w:themeColor="text1"/>
            <w:sz w:val="22"/>
            <w:szCs w:val="22"/>
            <w:shd w:val="clear" w:color="auto" w:fill="FFFFFF"/>
          </w:rPr>
          <w:t>https://doi.org/10.1212/WNL.0000000000000151</w:t>
        </w:r>
      </w:hyperlink>
      <w:r w:rsidR="003F5AC7" w:rsidRPr="00A16E40">
        <w:rPr>
          <w:rFonts w:eastAsia="Times New Roman" w:cstheme="minorHAnsi"/>
          <w:color w:val="000000" w:themeColor="text1"/>
          <w:sz w:val="22"/>
          <w:szCs w:val="22"/>
          <w:shd w:val="clear" w:color="auto" w:fill="FFFFFF"/>
        </w:rPr>
        <w:t>.</w:t>
      </w:r>
    </w:p>
    <w:p w14:paraId="37FEB7B0" w14:textId="45F5255D" w:rsidR="00653E5A" w:rsidRDefault="00EF4E48" w:rsidP="004F7B13">
      <w:pPr>
        <w:pStyle w:val="ListParagraph"/>
        <w:rPr>
          <w:rFonts w:cstheme="minorHAnsi"/>
          <w:i/>
          <w:iCs/>
          <w:sz w:val="18"/>
          <w:szCs w:val="18"/>
        </w:rPr>
      </w:pPr>
      <w:r w:rsidRPr="00377750">
        <w:rPr>
          <w:rFonts w:eastAsia="Arial Unicode MS" w:cstheme="minorHAnsi"/>
          <w:noProof/>
          <w:sz w:val="22"/>
          <w:szCs w:val="22"/>
        </w:rPr>
        <w:drawing>
          <wp:inline distT="0" distB="0" distL="0" distR="0" wp14:anchorId="7874BBCB" wp14:editId="31555255">
            <wp:extent cx="335280" cy="335280"/>
            <wp:effectExtent l="0" t="0" r="0" b="0"/>
            <wp:docPr id="64" name="Picture 6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335280" cy="335280"/>
                    </a:xfrm>
                    <a:prstGeom prst="rect">
                      <a:avLst/>
                    </a:prstGeom>
                  </pic:spPr>
                </pic:pic>
              </a:graphicData>
            </a:graphic>
          </wp:inline>
        </w:drawing>
      </w:r>
      <w:r w:rsidRPr="00377750">
        <w:rPr>
          <w:rFonts w:cstheme="minorHAnsi"/>
          <w:noProof/>
          <w:color w:val="3F3F3F"/>
        </w:rPr>
        <w:drawing>
          <wp:inline distT="0" distB="0" distL="0" distR="0" wp14:anchorId="70FB0836" wp14:editId="6976F22E">
            <wp:extent cx="325120" cy="325120"/>
            <wp:effectExtent l="0" t="0" r="5080" b="5080"/>
            <wp:docPr id="65" name="Picture 6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120" cy="325120"/>
                    </a:xfrm>
                    <a:prstGeom prst="rect">
                      <a:avLst/>
                    </a:prstGeom>
                  </pic:spPr>
                </pic:pic>
              </a:graphicData>
            </a:graphic>
          </wp:inline>
        </w:drawing>
      </w:r>
      <w:r w:rsidR="00120FDF" w:rsidRPr="00377750">
        <w:rPr>
          <w:rFonts w:cstheme="minorHAnsi"/>
          <w:i/>
          <w:iCs/>
          <w:sz w:val="18"/>
          <w:szCs w:val="18"/>
        </w:rPr>
        <w:t>(Pediatrics)</w:t>
      </w:r>
      <w:r w:rsidR="006331F6" w:rsidRPr="00377750">
        <w:rPr>
          <w:rFonts w:cstheme="minorHAnsi"/>
          <w:i/>
          <w:iCs/>
          <w:sz w:val="18"/>
          <w:szCs w:val="18"/>
        </w:rPr>
        <w:t xml:space="preserve"> (Ketogenic diet)</w:t>
      </w:r>
    </w:p>
    <w:p w14:paraId="68A7298A" w14:textId="77777777" w:rsidR="00A16E40" w:rsidRPr="004F7B13" w:rsidRDefault="00A16E40" w:rsidP="004F7B13">
      <w:pPr>
        <w:pStyle w:val="ListParagraph"/>
        <w:rPr>
          <w:rFonts w:eastAsia="Arial Unicode MS" w:cstheme="minorHAnsi"/>
          <w:color w:val="333333"/>
          <w:sz w:val="22"/>
          <w:szCs w:val="22"/>
          <w:shd w:val="clear" w:color="auto" w:fill="FFFFFF"/>
        </w:rPr>
      </w:pPr>
    </w:p>
    <w:p w14:paraId="3E00A8E7" w14:textId="300C4AA0" w:rsidR="000603E3" w:rsidRPr="004F7B13" w:rsidRDefault="000603E3" w:rsidP="004F7B13">
      <w:pPr>
        <w:pStyle w:val="ListParagraph"/>
        <w:shd w:val="clear" w:color="auto" w:fill="FFFFFF"/>
        <w:rPr>
          <w:rFonts w:cstheme="minorHAnsi"/>
          <w:i/>
          <w:color w:val="222222"/>
          <w:sz w:val="22"/>
          <w:szCs w:val="22"/>
        </w:rPr>
      </w:pPr>
      <w:r w:rsidRPr="004F7B13">
        <w:rPr>
          <w:rFonts w:eastAsia="Times New Roman" w:cstheme="minorHAnsi"/>
          <w:i/>
          <w:color w:val="222222"/>
          <w:sz w:val="22"/>
          <w:szCs w:val="22"/>
        </w:rPr>
        <w:t>Retrospective multicenter case series of 10 patients managed for SRSE with ketogenic diet.</w:t>
      </w:r>
    </w:p>
    <w:p w14:paraId="0F42843A" w14:textId="77777777" w:rsidR="000603E3" w:rsidRPr="00377750" w:rsidRDefault="000603E3" w:rsidP="009353FF">
      <w:pPr>
        <w:pStyle w:val="ListParagraph"/>
        <w:shd w:val="clear" w:color="auto" w:fill="FFFFFF"/>
        <w:rPr>
          <w:rFonts w:eastAsia="Times New Roman" w:cstheme="minorHAnsi"/>
          <w:i/>
          <w:color w:val="222222"/>
          <w:sz w:val="22"/>
          <w:szCs w:val="22"/>
        </w:rPr>
      </w:pPr>
    </w:p>
    <w:p w14:paraId="57900B42" w14:textId="452BD013" w:rsidR="00E63E4B" w:rsidRPr="00377750" w:rsidRDefault="00E63E4B" w:rsidP="00946458">
      <w:pPr>
        <w:pStyle w:val="ListParagraph"/>
        <w:numPr>
          <w:ilvl w:val="0"/>
          <w:numId w:val="39"/>
        </w:numPr>
        <w:spacing w:before="100" w:beforeAutospacing="1" w:after="100" w:afterAutospacing="1"/>
        <w:rPr>
          <w:rFonts w:eastAsia="Arial Unicode MS" w:cstheme="minorHAnsi"/>
          <w:sz w:val="22"/>
          <w:szCs w:val="22"/>
        </w:rPr>
      </w:pPr>
      <w:r w:rsidRPr="00377750">
        <w:rPr>
          <w:rFonts w:eastAsia="Arial Unicode MS" w:cstheme="minorHAnsi"/>
          <w:sz w:val="22"/>
          <w:szCs w:val="22"/>
        </w:rPr>
        <w:t xml:space="preserve">Gall CRE, Jumma O, </w:t>
      </w:r>
      <w:proofErr w:type="spellStart"/>
      <w:r w:rsidRPr="00377750">
        <w:rPr>
          <w:rFonts w:eastAsia="Arial Unicode MS" w:cstheme="minorHAnsi"/>
          <w:sz w:val="22"/>
          <w:szCs w:val="22"/>
        </w:rPr>
        <w:t>Mohanraj</w:t>
      </w:r>
      <w:proofErr w:type="spellEnd"/>
      <w:r w:rsidRPr="00377750">
        <w:rPr>
          <w:rFonts w:eastAsia="Arial Unicode MS" w:cstheme="minorHAnsi"/>
          <w:sz w:val="22"/>
          <w:szCs w:val="22"/>
        </w:rPr>
        <w:t xml:space="preserve"> R. </w:t>
      </w:r>
      <w:r w:rsidRPr="00377750">
        <w:rPr>
          <w:rFonts w:eastAsia="Arial Unicode MS" w:cstheme="minorHAnsi"/>
          <w:color w:val="2F5496" w:themeColor="accent1" w:themeShade="BF"/>
          <w:sz w:val="22"/>
          <w:szCs w:val="22"/>
        </w:rPr>
        <w:t>Five cases of new onset refractory status epilepticus (NORSE) syndrome: outcomes with early immunotherapy</w:t>
      </w:r>
      <w:r w:rsidRPr="00377750">
        <w:rPr>
          <w:rFonts w:eastAsia="Arial Unicode MS" w:cstheme="minorHAnsi"/>
          <w:sz w:val="22"/>
          <w:szCs w:val="22"/>
        </w:rPr>
        <w:t xml:space="preserve">. Seizure. 2013 Apr;22(3):217–20. </w:t>
      </w:r>
    </w:p>
    <w:p w14:paraId="4C0CD9BD" w14:textId="139F688D" w:rsidR="00E63E4B" w:rsidRPr="00377750" w:rsidRDefault="001F72D9" w:rsidP="004F7B13">
      <w:pPr>
        <w:pStyle w:val="ListParagraph"/>
        <w:spacing w:before="100" w:beforeAutospacing="1" w:after="100" w:afterAutospacing="1"/>
        <w:ind w:firstLine="720"/>
        <w:rPr>
          <w:rFonts w:eastAsia="Arial Unicode MS" w:cstheme="minorHAnsi"/>
          <w:sz w:val="22"/>
          <w:szCs w:val="22"/>
        </w:rPr>
      </w:pPr>
      <w:r w:rsidRPr="00377750">
        <w:rPr>
          <w:rFonts w:cstheme="minorHAnsi"/>
          <w:i/>
          <w:iCs/>
          <w:sz w:val="18"/>
          <w:szCs w:val="18"/>
        </w:rPr>
        <w:t>(Immunotherapy)</w:t>
      </w:r>
      <w:r w:rsidR="00030563" w:rsidRPr="00377750">
        <w:rPr>
          <w:rFonts w:cstheme="minorHAnsi"/>
          <w:noProof/>
          <w:color w:val="3F3F3F"/>
        </w:rPr>
        <mc:AlternateContent>
          <mc:Choice Requires="wps">
            <w:drawing>
              <wp:anchor distT="0" distB="0" distL="114300" distR="114300" simplePos="0" relativeHeight="251681792" behindDoc="0" locked="0" layoutInCell="1" allowOverlap="1" wp14:anchorId="47CE070B" wp14:editId="483DF7B9">
                <wp:simplePos x="0" y="0"/>
                <wp:positionH relativeFrom="column">
                  <wp:posOffset>467833</wp:posOffset>
                </wp:positionH>
                <wp:positionV relativeFrom="paragraph">
                  <wp:posOffset>-635</wp:posOffset>
                </wp:positionV>
                <wp:extent cx="345440" cy="284480"/>
                <wp:effectExtent l="0" t="0" r="0" b="0"/>
                <wp:wrapNone/>
                <wp:docPr id="94" name="Text Box 94"/>
                <wp:cNvGraphicFramePr/>
                <a:graphic xmlns:a="http://schemas.openxmlformats.org/drawingml/2006/main">
                  <a:graphicData uri="http://schemas.microsoft.com/office/word/2010/wordprocessingShape">
                    <wps:wsp>
                      <wps:cNvSpPr txBox="1"/>
                      <wps:spPr>
                        <a:xfrm>
                          <a:off x="0" y="0"/>
                          <a:ext cx="345440" cy="284480"/>
                        </a:xfrm>
                        <a:prstGeom prst="rect">
                          <a:avLst/>
                        </a:prstGeom>
                        <a:solidFill>
                          <a:schemeClr val="bg1">
                            <a:lumMod val="85000"/>
                          </a:schemeClr>
                        </a:solidFill>
                        <a:ln w="6350">
                          <a:solidFill>
                            <a:srgbClr val="FFFF00"/>
                          </a:solidFill>
                        </a:ln>
                      </wps:spPr>
                      <wps:txbx>
                        <w:txbxContent>
                          <w:p w14:paraId="1A597A8E" w14:textId="77777777" w:rsidR="00030563" w:rsidRPr="00AA5AB8" w:rsidRDefault="00030563" w:rsidP="00030563">
                            <w:pPr>
                              <w:rPr>
                                <w:sz w:val="32"/>
                                <w:szCs w:val="32"/>
                              </w:rPr>
                            </w:pPr>
                            <w:r w:rsidRPr="00AA5AB8">
                              <w:rPr>
                                <w:sz w:val="32"/>
                                <w:szCs w:val="3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CE070B" id="Text Box 94" o:spid="_x0000_s1034" type="#_x0000_t202" style="position:absolute;left:0;text-align:left;margin-left:36.85pt;margin-top:-.05pt;width:27.2pt;height:22.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" fillcolor="#d8d8d8 [2732]" strokecolor="yellow" strokeweight=".5pt">
                <v:textbox>
                  <w:txbxContent>
                    <w:p w14:paraId="1A597A8E" w14:textId="77777777" w:rsidR="00030563" w:rsidRPr="00AA5AB8" w:rsidRDefault="00030563" w:rsidP="00030563">
                      <w:pPr>
                        <w:rPr>
                          <w:sz w:val="32"/>
                          <w:szCs w:val="32"/>
                        </w:rPr>
                      </w:pPr>
                      <w:r w:rsidRPr="00AA5AB8">
                        <w:rPr>
                          <w:sz w:val="32"/>
                          <w:szCs w:val="32"/>
                        </w:rPr>
                        <w:t>Y</w:t>
                      </w:r>
                    </w:p>
                  </w:txbxContent>
                </v:textbox>
              </v:shape>
            </w:pict>
          </mc:Fallback>
        </mc:AlternateContent>
      </w:r>
      <w:r w:rsidRPr="00377750">
        <w:rPr>
          <w:rFonts w:cstheme="minorHAnsi"/>
          <w:i/>
          <w:iCs/>
          <w:sz w:val="18"/>
          <w:szCs w:val="18"/>
        </w:rPr>
        <w:t xml:space="preserve"> </w:t>
      </w:r>
    </w:p>
    <w:p w14:paraId="7D0278DE" w14:textId="77777777" w:rsidR="00030563" w:rsidRPr="00377750" w:rsidRDefault="00030563" w:rsidP="00030563">
      <w:pPr>
        <w:pStyle w:val="ListParagraph"/>
        <w:spacing w:before="100" w:beforeAutospacing="1" w:after="100" w:afterAutospacing="1"/>
        <w:rPr>
          <w:rFonts w:eastAsia="Arial Unicode MS" w:cstheme="minorHAnsi"/>
          <w:sz w:val="22"/>
          <w:szCs w:val="22"/>
        </w:rPr>
      </w:pPr>
    </w:p>
    <w:p w14:paraId="1E13656E" w14:textId="77777777" w:rsidR="00A16E40" w:rsidRDefault="00A16E40" w:rsidP="00EF4E48">
      <w:pPr>
        <w:pStyle w:val="ListParagraph"/>
        <w:spacing w:before="100" w:beforeAutospacing="1" w:after="100" w:afterAutospacing="1"/>
        <w:rPr>
          <w:rFonts w:eastAsia="Arial Unicode MS" w:cstheme="minorHAnsi"/>
          <w:i/>
          <w:iCs/>
          <w:sz w:val="22"/>
          <w:szCs w:val="22"/>
        </w:rPr>
      </w:pPr>
    </w:p>
    <w:p w14:paraId="6D73B2C3" w14:textId="6FF17B48" w:rsidR="00184522" w:rsidRPr="00377750" w:rsidRDefault="00E63E4B" w:rsidP="00EF4E48">
      <w:pPr>
        <w:pStyle w:val="ListParagraph"/>
        <w:spacing w:before="100" w:beforeAutospacing="1" w:after="100" w:afterAutospacing="1"/>
        <w:rPr>
          <w:rFonts w:eastAsia="Arial Unicode MS" w:cstheme="minorHAnsi"/>
          <w:i/>
          <w:iCs/>
          <w:sz w:val="22"/>
          <w:szCs w:val="22"/>
        </w:rPr>
      </w:pPr>
      <w:r w:rsidRPr="00377750">
        <w:rPr>
          <w:rFonts w:eastAsia="Arial Unicode MS" w:cstheme="minorHAnsi"/>
          <w:i/>
          <w:iCs/>
          <w:sz w:val="22"/>
          <w:szCs w:val="22"/>
        </w:rPr>
        <w:t>A 5-patient series with an observation of good outcome with early immunotherapy (steroids and IVIG).</w:t>
      </w:r>
    </w:p>
    <w:p w14:paraId="1009C5B2" w14:textId="61F1EAD8" w:rsidR="00EF4E48" w:rsidRPr="00377750" w:rsidRDefault="00EF4E48" w:rsidP="00EF4E48">
      <w:pPr>
        <w:pStyle w:val="ListParagraph"/>
        <w:spacing w:before="100" w:beforeAutospacing="1" w:after="100" w:afterAutospacing="1"/>
        <w:rPr>
          <w:rFonts w:eastAsia="Arial Unicode MS" w:cstheme="minorHAnsi"/>
          <w:i/>
          <w:iCs/>
          <w:sz w:val="22"/>
          <w:szCs w:val="22"/>
        </w:rPr>
      </w:pPr>
    </w:p>
    <w:p w14:paraId="18CB4E9E" w14:textId="77777777" w:rsidR="00EF4E48" w:rsidRPr="00377750" w:rsidRDefault="00EF4E48" w:rsidP="00946458">
      <w:pPr>
        <w:pStyle w:val="ListParagraph"/>
        <w:spacing w:before="100" w:beforeAutospacing="1" w:after="100" w:afterAutospacing="1"/>
        <w:rPr>
          <w:rFonts w:eastAsia="Arial Unicode MS" w:cstheme="minorHAnsi"/>
          <w:i/>
          <w:iCs/>
          <w:sz w:val="22"/>
          <w:szCs w:val="22"/>
        </w:rPr>
      </w:pPr>
    </w:p>
    <w:p w14:paraId="42E9D306" w14:textId="77777777" w:rsidR="00154931" w:rsidRPr="00377750" w:rsidRDefault="00154931" w:rsidP="00154931">
      <w:pPr>
        <w:pStyle w:val="ListParagraph"/>
        <w:numPr>
          <w:ilvl w:val="0"/>
          <w:numId w:val="39"/>
        </w:numPr>
        <w:rPr>
          <w:rFonts w:eastAsia="Arial Unicode MS" w:cstheme="minorHAnsi"/>
          <w:sz w:val="22"/>
          <w:szCs w:val="22"/>
        </w:rPr>
      </w:pPr>
      <w:r w:rsidRPr="00377750">
        <w:rPr>
          <w:rFonts w:eastAsia="Arial Unicode MS" w:cstheme="minorHAnsi"/>
          <w:sz w:val="22"/>
          <w:szCs w:val="22"/>
        </w:rPr>
        <w:lastRenderedPageBreak/>
        <w:t xml:space="preserve">Holzer, F. J., Rossetti, A. O., Heritier-Barras, A. C., </w:t>
      </w:r>
      <w:proofErr w:type="spellStart"/>
      <w:r w:rsidRPr="00377750">
        <w:rPr>
          <w:rFonts w:eastAsia="Arial Unicode MS" w:cstheme="minorHAnsi"/>
          <w:sz w:val="22"/>
          <w:szCs w:val="22"/>
        </w:rPr>
        <w:t>Zumsteg</w:t>
      </w:r>
      <w:proofErr w:type="spellEnd"/>
      <w:r w:rsidRPr="00377750">
        <w:rPr>
          <w:rFonts w:eastAsia="Arial Unicode MS" w:cstheme="minorHAnsi"/>
          <w:sz w:val="22"/>
          <w:szCs w:val="22"/>
        </w:rPr>
        <w:t xml:space="preserve">, D., Roebling, R., Huber, R., </w:t>
      </w:r>
      <w:proofErr w:type="spellStart"/>
      <w:r w:rsidRPr="00377750">
        <w:rPr>
          <w:rFonts w:eastAsia="Arial Unicode MS" w:cstheme="minorHAnsi"/>
          <w:sz w:val="22"/>
          <w:szCs w:val="22"/>
        </w:rPr>
        <w:t>Lerche</w:t>
      </w:r>
      <w:proofErr w:type="spellEnd"/>
      <w:r w:rsidRPr="00377750">
        <w:rPr>
          <w:rFonts w:eastAsia="Arial Unicode MS" w:cstheme="minorHAnsi"/>
          <w:sz w:val="22"/>
          <w:szCs w:val="22"/>
        </w:rPr>
        <w:t xml:space="preserve">, H., </w:t>
      </w:r>
      <w:proofErr w:type="spellStart"/>
      <w:r w:rsidRPr="00377750">
        <w:rPr>
          <w:rFonts w:eastAsia="Arial Unicode MS" w:cstheme="minorHAnsi"/>
          <w:sz w:val="22"/>
          <w:szCs w:val="22"/>
        </w:rPr>
        <w:t>Kiphuth</w:t>
      </w:r>
      <w:proofErr w:type="spellEnd"/>
      <w:r w:rsidRPr="00377750">
        <w:rPr>
          <w:rFonts w:eastAsia="Arial Unicode MS" w:cstheme="minorHAnsi"/>
          <w:sz w:val="22"/>
          <w:szCs w:val="22"/>
        </w:rPr>
        <w:t xml:space="preserve">, I. C., </w:t>
      </w:r>
      <w:proofErr w:type="spellStart"/>
      <w:r w:rsidRPr="00377750">
        <w:rPr>
          <w:rFonts w:eastAsia="Arial Unicode MS" w:cstheme="minorHAnsi"/>
          <w:sz w:val="22"/>
          <w:szCs w:val="22"/>
        </w:rPr>
        <w:t>Bardutzky</w:t>
      </w:r>
      <w:proofErr w:type="spellEnd"/>
      <w:r w:rsidRPr="00377750">
        <w:rPr>
          <w:rFonts w:eastAsia="Arial Unicode MS" w:cstheme="minorHAnsi"/>
          <w:sz w:val="22"/>
          <w:szCs w:val="22"/>
        </w:rPr>
        <w:t xml:space="preserve">, J., Bien, C. G., </w:t>
      </w:r>
      <w:proofErr w:type="spellStart"/>
      <w:r w:rsidRPr="00377750">
        <w:rPr>
          <w:rFonts w:eastAsia="Arial Unicode MS" w:cstheme="minorHAnsi"/>
          <w:sz w:val="22"/>
          <w:szCs w:val="22"/>
        </w:rPr>
        <w:t>Tröger</w:t>
      </w:r>
      <w:proofErr w:type="spellEnd"/>
      <w:r w:rsidRPr="00377750">
        <w:rPr>
          <w:rFonts w:eastAsia="Arial Unicode MS" w:cstheme="minorHAnsi"/>
          <w:sz w:val="22"/>
          <w:szCs w:val="22"/>
        </w:rPr>
        <w:t xml:space="preserve">, M., Schoch, G., </w:t>
      </w:r>
      <w:proofErr w:type="spellStart"/>
      <w:r w:rsidRPr="00377750">
        <w:rPr>
          <w:rFonts w:eastAsia="Arial Unicode MS" w:cstheme="minorHAnsi"/>
          <w:sz w:val="22"/>
          <w:szCs w:val="22"/>
        </w:rPr>
        <w:t>Prüss</w:t>
      </w:r>
      <w:proofErr w:type="spellEnd"/>
      <w:r w:rsidRPr="00377750">
        <w:rPr>
          <w:rFonts w:eastAsia="Arial Unicode MS" w:cstheme="minorHAnsi"/>
          <w:sz w:val="22"/>
          <w:szCs w:val="22"/>
        </w:rPr>
        <w:t xml:space="preserve">, H., &amp; </w:t>
      </w:r>
      <w:proofErr w:type="spellStart"/>
      <w:r w:rsidRPr="00377750">
        <w:rPr>
          <w:rFonts w:eastAsia="Arial Unicode MS" w:cstheme="minorHAnsi"/>
          <w:sz w:val="22"/>
          <w:szCs w:val="22"/>
        </w:rPr>
        <w:t>Seeck</w:t>
      </w:r>
      <w:proofErr w:type="spellEnd"/>
      <w:r w:rsidRPr="00377750">
        <w:rPr>
          <w:rFonts w:eastAsia="Arial Unicode MS" w:cstheme="minorHAnsi"/>
          <w:sz w:val="22"/>
          <w:szCs w:val="22"/>
        </w:rPr>
        <w:t xml:space="preserve">, M. (2012). </w:t>
      </w:r>
      <w:r w:rsidRPr="00377750">
        <w:rPr>
          <w:rFonts w:eastAsia="Arial Unicode MS" w:cstheme="minorHAnsi"/>
          <w:color w:val="2F5496" w:themeColor="accent1" w:themeShade="BF"/>
          <w:sz w:val="22"/>
          <w:szCs w:val="22"/>
        </w:rPr>
        <w:t>Antibody-mediated status epilepticus: a retrospective multicenter survey</w:t>
      </w:r>
      <w:r w:rsidRPr="00377750">
        <w:rPr>
          <w:rFonts w:eastAsia="Arial Unicode MS" w:cstheme="minorHAnsi"/>
          <w:sz w:val="22"/>
          <w:szCs w:val="22"/>
        </w:rPr>
        <w:t>. European neurology, 68(5), 310–317. https://doi.org/10.1159/000341143</w:t>
      </w:r>
    </w:p>
    <w:p w14:paraId="04A7AC33" w14:textId="27023F97" w:rsidR="00EF4E48" w:rsidRPr="004F7B13" w:rsidRDefault="00EF4E48" w:rsidP="00F51858">
      <w:pPr>
        <w:pStyle w:val="ListParagraph"/>
        <w:spacing w:before="100" w:beforeAutospacing="1" w:after="100" w:afterAutospacing="1"/>
        <w:rPr>
          <w:rFonts w:eastAsia="Arial Unicode MS" w:cstheme="minorHAnsi"/>
          <w:i/>
          <w:iCs/>
          <w:color w:val="3F3F3F"/>
          <w:sz w:val="22"/>
          <w:szCs w:val="22"/>
        </w:rPr>
      </w:pPr>
      <w:r w:rsidRPr="00377750">
        <w:rPr>
          <w:rFonts w:cstheme="minorHAnsi"/>
          <w:noProof/>
          <w:color w:val="3F3F3F"/>
        </w:rPr>
        <w:drawing>
          <wp:inline distT="0" distB="0" distL="0" distR="0" wp14:anchorId="2203427E" wp14:editId="721A9517">
            <wp:extent cx="335280" cy="335280"/>
            <wp:effectExtent l="0" t="0" r="0" b="0"/>
            <wp:docPr id="66" name="Picture 6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028" cy="402028"/>
                    </a:xfrm>
                    <a:prstGeom prst="rect">
                      <a:avLst/>
                    </a:prstGeom>
                  </pic:spPr>
                </pic:pic>
              </a:graphicData>
            </a:graphic>
          </wp:inline>
        </w:drawing>
      </w:r>
      <w:r w:rsidR="00F51858" w:rsidRPr="00377750">
        <w:rPr>
          <w:rFonts w:cstheme="minorHAnsi"/>
          <w:i/>
          <w:iCs/>
          <w:sz w:val="18"/>
          <w:szCs w:val="18"/>
        </w:rPr>
        <w:t>(Etiology/Pathogenesis)</w:t>
      </w:r>
    </w:p>
    <w:p w14:paraId="7C4F05EF" w14:textId="33FA90B2" w:rsidR="008E6B11" w:rsidRPr="00377750" w:rsidRDefault="008E6B11" w:rsidP="00946458">
      <w:pPr>
        <w:pStyle w:val="ListParagraph"/>
        <w:spacing w:before="100" w:beforeAutospacing="1" w:after="100" w:afterAutospacing="1"/>
        <w:rPr>
          <w:rFonts w:eastAsia="Times New Roman" w:cstheme="minorHAnsi"/>
          <w:sz w:val="22"/>
          <w:szCs w:val="22"/>
        </w:rPr>
      </w:pPr>
      <w:r w:rsidRPr="00377750">
        <w:rPr>
          <w:rFonts w:eastAsia="Times New Roman" w:cstheme="minorHAnsi"/>
          <w:i/>
          <w:iCs/>
          <w:sz w:val="22"/>
          <w:szCs w:val="22"/>
        </w:rPr>
        <w:t>A 13-patient European series of antibody mediated status epilepticus observed that this condition was severe but potentially reversible and long duration did not necessarily imply fatal outcome.</w:t>
      </w:r>
    </w:p>
    <w:p w14:paraId="73D5F41A" w14:textId="77777777" w:rsidR="00E63E4B" w:rsidRPr="00377750" w:rsidRDefault="00E63E4B" w:rsidP="00E63E4B">
      <w:pPr>
        <w:pStyle w:val="ListParagraph"/>
        <w:spacing w:before="100" w:beforeAutospacing="1" w:after="100" w:afterAutospacing="1"/>
        <w:rPr>
          <w:rFonts w:eastAsia="Arial Unicode MS" w:cstheme="minorHAnsi"/>
          <w:i/>
          <w:iCs/>
          <w:sz w:val="22"/>
          <w:szCs w:val="22"/>
        </w:rPr>
      </w:pPr>
    </w:p>
    <w:p w14:paraId="72028586" w14:textId="4CACBC00" w:rsidR="00E63E4B" w:rsidRPr="00377750" w:rsidRDefault="00E63E4B" w:rsidP="00946458">
      <w:pPr>
        <w:pStyle w:val="ListParagraph"/>
        <w:numPr>
          <w:ilvl w:val="0"/>
          <w:numId w:val="39"/>
        </w:numPr>
        <w:spacing w:before="100" w:beforeAutospacing="1" w:after="100" w:afterAutospacing="1"/>
        <w:rPr>
          <w:rFonts w:eastAsia="Arial Unicode MS" w:cstheme="minorHAnsi"/>
          <w:sz w:val="22"/>
          <w:szCs w:val="22"/>
        </w:rPr>
      </w:pPr>
      <w:r w:rsidRPr="00377750">
        <w:rPr>
          <w:rFonts w:eastAsia="Arial Unicode MS" w:cstheme="minorHAnsi"/>
          <w:sz w:val="22"/>
          <w:szCs w:val="22"/>
        </w:rPr>
        <w:t xml:space="preserve">Li J, Saldivar C, </w:t>
      </w:r>
      <w:proofErr w:type="spellStart"/>
      <w:r w:rsidRPr="00377750">
        <w:rPr>
          <w:rFonts w:eastAsia="Arial Unicode MS" w:cstheme="minorHAnsi"/>
          <w:sz w:val="22"/>
          <w:szCs w:val="22"/>
        </w:rPr>
        <w:t>Maganti</w:t>
      </w:r>
      <w:proofErr w:type="spellEnd"/>
      <w:r w:rsidRPr="00377750">
        <w:rPr>
          <w:rFonts w:eastAsia="Arial Unicode MS" w:cstheme="minorHAnsi"/>
          <w:sz w:val="22"/>
          <w:szCs w:val="22"/>
        </w:rPr>
        <w:t xml:space="preserve"> RK. </w:t>
      </w:r>
      <w:r w:rsidRPr="00377750">
        <w:rPr>
          <w:rFonts w:eastAsia="Arial Unicode MS" w:cstheme="minorHAnsi"/>
          <w:color w:val="2F5496" w:themeColor="accent1" w:themeShade="BF"/>
          <w:sz w:val="22"/>
          <w:szCs w:val="22"/>
        </w:rPr>
        <w:t>Plasma exchange in cryptogenic new onset refractory status epilepticus.</w:t>
      </w:r>
      <w:r w:rsidRPr="00377750">
        <w:rPr>
          <w:rFonts w:eastAsia="Arial Unicode MS" w:cstheme="minorHAnsi"/>
          <w:sz w:val="22"/>
          <w:szCs w:val="22"/>
        </w:rPr>
        <w:t xml:space="preserve"> Seizure. 2012 Oct 12;22(1):70–3. </w:t>
      </w:r>
    </w:p>
    <w:p w14:paraId="505E17B6" w14:textId="23BE1C72" w:rsidR="00EF4E48" w:rsidRPr="00377750" w:rsidRDefault="001F72D9" w:rsidP="004F7B13">
      <w:pPr>
        <w:pStyle w:val="ListParagraph"/>
        <w:spacing w:before="100" w:beforeAutospacing="1" w:after="100" w:afterAutospacing="1"/>
        <w:ind w:firstLine="720"/>
        <w:rPr>
          <w:rFonts w:eastAsia="Arial Unicode MS" w:cstheme="minorHAnsi"/>
          <w:sz w:val="22"/>
          <w:szCs w:val="22"/>
        </w:rPr>
      </w:pPr>
      <w:r w:rsidRPr="00377750">
        <w:rPr>
          <w:rFonts w:cstheme="minorHAnsi"/>
          <w:i/>
          <w:iCs/>
          <w:sz w:val="18"/>
          <w:szCs w:val="18"/>
        </w:rPr>
        <w:t>(Immunotherapy)</w:t>
      </w:r>
      <w:r w:rsidR="00EF4E48" w:rsidRPr="00377750">
        <w:rPr>
          <w:rFonts w:cstheme="minorHAnsi"/>
          <w:noProof/>
          <w:color w:val="3F3F3F"/>
        </w:rPr>
        <mc:AlternateContent>
          <mc:Choice Requires="wps">
            <w:drawing>
              <wp:anchor distT="0" distB="0" distL="114300" distR="114300" simplePos="0" relativeHeight="251662336" behindDoc="0" locked="0" layoutInCell="1" allowOverlap="1" wp14:anchorId="541C91AA" wp14:editId="55671C30">
                <wp:simplePos x="0" y="0"/>
                <wp:positionH relativeFrom="column">
                  <wp:posOffset>469103</wp:posOffset>
                </wp:positionH>
                <wp:positionV relativeFrom="paragraph">
                  <wp:posOffset>0</wp:posOffset>
                </wp:positionV>
                <wp:extent cx="345440" cy="28448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345440" cy="284480"/>
                        </a:xfrm>
                        <a:prstGeom prst="rect">
                          <a:avLst/>
                        </a:prstGeom>
                        <a:solidFill>
                          <a:schemeClr val="bg1">
                            <a:lumMod val="85000"/>
                          </a:schemeClr>
                        </a:solidFill>
                        <a:ln w="6350">
                          <a:solidFill>
                            <a:srgbClr val="FFFF00"/>
                          </a:solidFill>
                        </a:ln>
                      </wps:spPr>
                      <wps:txbx>
                        <w:txbxContent>
                          <w:p w14:paraId="44C077BC" w14:textId="77777777" w:rsidR="00EF4E48" w:rsidRPr="00AA5AB8" w:rsidRDefault="00EF4E48" w:rsidP="00EF4E48">
                            <w:pPr>
                              <w:rPr>
                                <w:sz w:val="32"/>
                                <w:szCs w:val="32"/>
                              </w:rPr>
                            </w:pPr>
                            <w:r w:rsidRPr="00AA5AB8">
                              <w:rPr>
                                <w:sz w:val="32"/>
                                <w:szCs w:val="3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1C91AA" id="Text Box 67" o:spid="_x0000_s1035" type="#_x0000_t202" style="position:absolute;left:0;text-align:left;margin-left:36.95pt;margin-top:0;width:27.2pt;height:2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" fillcolor="#d8d8d8 [2732]" strokecolor="yellow" strokeweight=".5pt">
                <v:textbox>
                  <w:txbxContent>
                    <w:p w14:paraId="44C077BC" w14:textId="77777777" w:rsidR="00EF4E48" w:rsidRPr="00AA5AB8" w:rsidRDefault="00EF4E48" w:rsidP="00EF4E48">
                      <w:pPr>
                        <w:rPr>
                          <w:sz w:val="32"/>
                          <w:szCs w:val="32"/>
                        </w:rPr>
                      </w:pPr>
                      <w:r w:rsidRPr="00AA5AB8">
                        <w:rPr>
                          <w:sz w:val="32"/>
                          <w:szCs w:val="32"/>
                        </w:rPr>
                        <w:t>Y</w:t>
                      </w:r>
                    </w:p>
                  </w:txbxContent>
                </v:textbox>
              </v:shape>
            </w:pict>
          </mc:Fallback>
        </mc:AlternateContent>
      </w:r>
    </w:p>
    <w:p w14:paraId="16529BD7" w14:textId="6E297471" w:rsidR="003840F0" w:rsidRPr="00377750" w:rsidRDefault="00E63E4B" w:rsidP="00946458">
      <w:pPr>
        <w:spacing w:before="100" w:beforeAutospacing="1" w:after="100" w:afterAutospacing="1"/>
        <w:rPr>
          <w:rFonts w:eastAsia="Arial Unicode MS" w:cstheme="minorHAnsi"/>
          <w:i/>
          <w:iCs/>
          <w:sz w:val="22"/>
          <w:szCs w:val="22"/>
        </w:rPr>
      </w:pPr>
      <w:r w:rsidRPr="00377750">
        <w:rPr>
          <w:rFonts w:eastAsia="Arial Unicode MS" w:cstheme="minorHAnsi"/>
          <w:sz w:val="22"/>
          <w:szCs w:val="22"/>
        </w:rPr>
        <w:tab/>
      </w:r>
      <w:r w:rsidRPr="00377750">
        <w:rPr>
          <w:rFonts w:eastAsia="Arial Unicode MS" w:cstheme="minorHAnsi"/>
          <w:i/>
          <w:iCs/>
          <w:sz w:val="22"/>
          <w:szCs w:val="22"/>
        </w:rPr>
        <w:t>A three-patient series of experience with plasma exchange in cryptogenic NORSE.</w:t>
      </w:r>
    </w:p>
    <w:p w14:paraId="67F54956" w14:textId="77777777" w:rsidR="003840F0" w:rsidRPr="00377750" w:rsidRDefault="003840F0" w:rsidP="00946458">
      <w:pPr>
        <w:pStyle w:val="ListParagraph"/>
        <w:numPr>
          <w:ilvl w:val="0"/>
          <w:numId w:val="39"/>
        </w:numPr>
        <w:spacing w:before="100" w:beforeAutospacing="1" w:after="100" w:afterAutospacing="1"/>
        <w:rPr>
          <w:rFonts w:eastAsia="Times New Roman" w:cstheme="minorHAnsi"/>
          <w:sz w:val="22"/>
          <w:szCs w:val="22"/>
        </w:rPr>
      </w:pPr>
      <w:r w:rsidRPr="00377750">
        <w:rPr>
          <w:rFonts w:eastAsia="Times New Roman" w:cstheme="minorHAnsi"/>
          <w:sz w:val="22"/>
          <w:szCs w:val="22"/>
        </w:rPr>
        <w:t xml:space="preserve">Van </w:t>
      </w:r>
      <w:proofErr w:type="spellStart"/>
      <w:r w:rsidRPr="00377750">
        <w:rPr>
          <w:rFonts w:eastAsia="Times New Roman" w:cstheme="minorHAnsi"/>
          <w:sz w:val="22"/>
          <w:szCs w:val="22"/>
        </w:rPr>
        <w:t>Lierde</w:t>
      </w:r>
      <w:proofErr w:type="spellEnd"/>
      <w:r w:rsidRPr="00377750">
        <w:rPr>
          <w:rFonts w:eastAsia="Times New Roman" w:cstheme="minorHAnsi"/>
          <w:sz w:val="22"/>
          <w:szCs w:val="22"/>
        </w:rPr>
        <w:t xml:space="preserve"> I, Van </w:t>
      </w:r>
      <w:proofErr w:type="spellStart"/>
      <w:r w:rsidRPr="00377750">
        <w:rPr>
          <w:rFonts w:eastAsia="Times New Roman" w:cstheme="minorHAnsi"/>
          <w:sz w:val="22"/>
          <w:szCs w:val="22"/>
        </w:rPr>
        <w:t>Paesschen</w:t>
      </w:r>
      <w:proofErr w:type="spellEnd"/>
      <w:r w:rsidRPr="00377750">
        <w:rPr>
          <w:rFonts w:eastAsia="Times New Roman" w:cstheme="minorHAnsi"/>
          <w:sz w:val="22"/>
          <w:szCs w:val="22"/>
        </w:rPr>
        <w:t xml:space="preserve"> W, Dupont P, </w:t>
      </w:r>
      <w:proofErr w:type="spellStart"/>
      <w:r w:rsidRPr="00377750">
        <w:rPr>
          <w:rFonts w:eastAsia="Times New Roman" w:cstheme="minorHAnsi"/>
          <w:sz w:val="22"/>
          <w:szCs w:val="22"/>
        </w:rPr>
        <w:t>Maes</w:t>
      </w:r>
      <w:proofErr w:type="spellEnd"/>
      <w:r w:rsidRPr="00377750">
        <w:rPr>
          <w:rFonts w:eastAsia="Times New Roman" w:cstheme="minorHAnsi"/>
          <w:sz w:val="22"/>
          <w:szCs w:val="22"/>
        </w:rPr>
        <w:t xml:space="preserve"> A, Sciot R. </w:t>
      </w:r>
      <w:r w:rsidRPr="00377750">
        <w:rPr>
          <w:rFonts w:eastAsia="Times New Roman" w:cstheme="minorHAnsi"/>
          <w:color w:val="2F5496" w:themeColor="accent1" w:themeShade="BF"/>
          <w:sz w:val="22"/>
          <w:szCs w:val="22"/>
        </w:rPr>
        <w:t>De novo cryptogenic refractory multifocal febrile status epilepticus in the young adult: a review of six cases</w:t>
      </w:r>
      <w:r w:rsidRPr="00377750">
        <w:rPr>
          <w:rFonts w:eastAsia="Times New Roman" w:cstheme="minorHAnsi"/>
          <w:sz w:val="22"/>
          <w:szCs w:val="22"/>
        </w:rPr>
        <w:t xml:space="preserve">. Acta Neurol Belg. 2003 Jun;103(2):88–94. </w:t>
      </w:r>
    </w:p>
    <w:p w14:paraId="736E8BBD" w14:textId="4EEE98CB" w:rsidR="003840F0" w:rsidRPr="00377750" w:rsidRDefault="003840F0" w:rsidP="003840F0">
      <w:pPr>
        <w:spacing w:before="100" w:beforeAutospacing="1" w:after="100" w:afterAutospacing="1"/>
        <w:rPr>
          <w:rFonts w:eastAsia="Arial Unicode MS" w:cstheme="minorHAnsi"/>
          <w:i/>
          <w:iCs/>
          <w:sz w:val="22"/>
          <w:szCs w:val="22"/>
        </w:rPr>
      </w:pPr>
      <w:r w:rsidRPr="00377750">
        <w:rPr>
          <w:rFonts w:eastAsia="Arial Unicode MS" w:cstheme="minorHAnsi"/>
          <w:i/>
          <w:iCs/>
          <w:sz w:val="22"/>
          <w:szCs w:val="22"/>
        </w:rPr>
        <w:tab/>
        <w:t xml:space="preserve">One of the early case series (2003) describing the clinical course of six adults with </w:t>
      </w:r>
      <w:r w:rsidRPr="00377750">
        <w:rPr>
          <w:rFonts w:eastAsia="Arial Unicode MS" w:cstheme="minorHAnsi"/>
          <w:i/>
          <w:iCs/>
          <w:sz w:val="22"/>
          <w:szCs w:val="22"/>
        </w:rPr>
        <w:tab/>
        <w:t>NORSE/FIRES.</w:t>
      </w:r>
    </w:p>
    <w:p w14:paraId="40D6C46D" w14:textId="62240AFF" w:rsidR="00BA5274" w:rsidRPr="00377750" w:rsidRDefault="00BA5274" w:rsidP="00BA5274">
      <w:pPr>
        <w:pStyle w:val="ListParagraph"/>
        <w:numPr>
          <w:ilvl w:val="0"/>
          <w:numId w:val="39"/>
        </w:numPr>
        <w:spacing w:before="100" w:beforeAutospacing="1" w:after="100" w:afterAutospacing="1"/>
        <w:rPr>
          <w:rFonts w:eastAsia="Arial Unicode MS" w:cstheme="minorHAnsi"/>
          <w:sz w:val="22"/>
          <w:szCs w:val="22"/>
        </w:rPr>
      </w:pPr>
      <w:r w:rsidRPr="00377750">
        <w:rPr>
          <w:rFonts w:eastAsia="Arial Unicode MS" w:cstheme="minorHAnsi"/>
          <w:sz w:val="22"/>
          <w:szCs w:val="22"/>
        </w:rPr>
        <w:t xml:space="preserve">Costello DJ, </w:t>
      </w:r>
      <w:proofErr w:type="spellStart"/>
      <w:r w:rsidRPr="00377750">
        <w:rPr>
          <w:rFonts w:eastAsia="Arial Unicode MS" w:cstheme="minorHAnsi"/>
          <w:sz w:val="22"/>
          <w:szCs w:val="22"/>
        </w:rPr>
        <w:t>Kilbride</w:t>
      </w:r>
      <w:proofErr w:type="spellEnd"/>
      <w:r w:rsidRPr="00377750">
        <w:rPr>
          <w:rFonts w:eastAsia="Arial Unicode MS" w:cstheme="minorHAnsi"/>
          <w:sz w:val="22"/>
          <w:szCs w:val="22"/>
        </w:rPr>
        <w:t xml:space="preserve"> RD, Cole AJ. </w:t>
      </w:r>
      <w:r w:rsidRPr="00377750">
        <w:rPr>
          <w:rFonts w:eastAsia="Arial Unicode MS" w:cstheme="minorHAnsi"/>
          <w:color w:val="2F5496" w:themeColor="accent1" w:themeShade="BF"/>
          <w:sz w:val="22"/>
          <w:szCs w:val="22"/>
        </w:rPr>
        <w:t>Cryptogenic New Onset Refractory Status Epilepticus (NORSE) in adults-Infectious or not?</w:t>
      </w:r>
      <w:r w:rsidRPr="00377750">
        <w:rPr>
          <w:rFonts w:eastAsia="Arial Unicode MS" w:cstheme="minorHAnsi"/>
          <w:sz w:val="22"/>
          <w:szCs w:val="22"/>
        </w:rPr>
        <w:t xml:space="preserve"> J Neurol Sci. 2009 Feb 15;277(1-2):26–31. </w:t>
      </w:r>
    </w:p>
    <w:p w14:paraId="74626B89" w14:textId="67A934AE" w:rsidR="003F5AC7" w:rsidRPr="004F7B13" w:rsidRDefault="00BA5274" w:rsidP="00F51858">
      <w:pPr>
        <w:pStyle w:val="ListParagraph"/>
        <w:spacing w:before="100" w:beforeAutospacing="1" w:after="100" w:afterAutospacing="1"/>
        <w:rPr>
          <w:rFonts w:eastAsia="Arial Unicode MS" w:cstheme="minorHAnsi"/>
          <w:i/>
          <w:iCs/>
          <w:color w:val="3F3F3F"/>
          <w:sz w:val="22"/>
          <w:szCs w:val="22"/>
        </w:rPr>
      </w:pPr>
      <w:r w:rsidRPr="00377750">
        <w:rPr>
          <w:rFonts w:cstheme="minorHAnsi"/>
          <w:noProof/>
          <w:color w:val="3F3F3F"/>
        </w:rPr>
        <w:drawing>
          <wp:inline distT="0" distB="0" distL="0" distR="0" wp14:anchorId="58ED2A72" wp14:editId="1D823168">
            <wp:extent cx="335280" cy="335280"/>
            <wp:effectExtent l="0" t="0" r="0" b="0"/>
            <wp:docPr id="73" name="Picture 7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028" cy="402028"/>
                    </a:xfrm>
                    <a:prstGeom prst="rect">
                      <a:avLst/>
                    </a:prstGeom>
                  </pic:spPr>
                </pic:pic>
              </a:graphicData>
            </a:graphic>
          </wp:inline>
        </w:drawing>
      </w:r>
      <w:r w:rsidR="00F51858" w:rsidRPr="00377750">
        <w:rPr>
          <w:rFonts w:cstheme="minorHAnsi"/>
          <w:i/>
          <w:iCs/>
          <w:sz w:val="18"/>
          <w:szCs w:val="18"/>
        </w:rPr>
        <w:t>(Etiology/Pathogenesis)</w:t>
      </w:r>
    </w:p>
    <w:p w14:paraId="0CADF3DD" w14:textId="39E07E84" w:rsidR="00BA5274" w:rsidRPr="00377750" w:rsidRDefault="00BA5274" w:rsidP="003F5AC7">
      <w:pPr>
        <w:pStyle w:val="ListParagraph"/>
        <w:spacing w:before="100" w:beforeAutospacing="1" w:after="100" w:afterAutospacing="1"/>
        <w:rPr>
          <w:rFonts w:eastAsia="Arial Unicode MS" w:cstheme="minorHAnsi"/>
          <w:sz w:val="22"/>
          <w:szCs w:val="22"/>
        </w:rPr>
      </w:pPr>
      <w:r w:rsidRPr="00377750">
        <w:rPr>
          <w:rFonts w:eastAsia="Times New Roman" w:cstheme="minorHAnsi"/>
          <w:i/>
          <w:iCs/>
          <w:sz w:val="22"/>
          <w:szCs w:val="22"/>
        </w:rPr>
        <w:t>In this 6-patient series, authors propose that the etiology of NORSE is likely heterogeneous, with a proportion being non-infectious. The paper includes the first detailed list of tests that should be performed to identify a potential cause.</w:t>
      </w:r>
    </w:p>
    <w:p w14:paraId="08712F3E" w14:textId="77777777" w:rsidR="00BA5274" w:rsidRPr="00377750" w:rsidRDefault="00BA5274" w:rsidP="00BA5274">
      <w:pPr>
        <w:pStyle w:val="NormalWeb"/>
        <w:ind w:left="720"/>
        <w:contextualSpacing/>
        <w:rPr>
          <w:rFonts w:asciiTheme="minorHAnsi" w:hAnsiTheme="minorHAnsi" w:cstheme="minorHAnsi"/>
          <w:i/>
          <w:iCs/>
          <w:sz w:val="22"/>
          <w:szCs w:val="22"/>
        </w:rPr>
      </w:pPr>
    </w:p>
    <w:p w14:paraId="4F0FA32E" w14:textId="77777777" w:rsidR="002840C9" w:rsidRPr="00377750" w:rsidRDefault="002840C9">
      <w:pPr>
        <w:rPr>
          <w:rFonts w:cstheme="minorHAnsi"/>
          <w:b/>
          <w:bCs/>
          <w:i/>
          <w:iCs/>
          <w:sz w:val="28"/>
          <w:szCs w:val="28"/>
        </w:rPr>
      </w:pPr>
    </w:p>
    <w:p w14:paraId="4A2B1F69" w14:textId="1D57DEC9" w:rsidR="00962577" w:rsidRPr="004F7B13" w:rsidRDefault="00F5136D" w:rsidP="00EB0543">
      <w:pPr>
        <w:rPr>
          <w:rFonts w:cstheme="minorHAnsi"/>
          <w:b/>
          <w:bCs/>
          <w:i/>
          <w:iCs/>
          <w:sz w:val="28"/>
          <w:szCs w:val="28"/>
        </w:rPr>
      </w:pPr>
      <w:r w:rsidRPr="00377750">
        <w:rPr>
          <w:rFonts w:cstheme="minorHAnsi"/>
          <w:b/>
          <w:bCs/>
          <w:i/>
          <w:iCs/>
          <w:sz w:val="28"/>
          <w:szCs w:val="28"/>
        </w:rPr>
        <w:t xml:space="preserve">VI. </w:t>
      </w:r>
      <w:r w:rsidR="002840C9" w:rsidRPr="00377750">
        <w:rPr>
          <w:rFonts w:cstheme="minorHAnsi"/>
          <w:b/>
          <w:bCs/>
          <w:i/>
          <w:iCs/>
          <w:sz w:val="28"/>
          <w:szCs w:val="28"/>
        </w:rPr>
        <w:t>Case reports</w:t>
      </w:r>
    </w:p>
    <w:p w14:paraId="3AC38F1A" w14:textId="77777777" w:rsidR="005F2746" w:rsidRPr="004F7B13" w:rsidRDefault="005F2746" w:rsidP="004F7B13">
      <w:pPr>
        <w:pStyle w:val="ListParagraph"/>
        <w:numPr>
          <w:ilvl w:val="0"/>
          <w:numId w:val="42"/>
        </w:numPr>
        <w:spacing w:before="100" w:beforeAutospacing="1" w:after="100" w:afterAutospacing="1"/>
        <w:rPr>
          <w:rFonts w:eastAsia="Arial Unicode MS" w:cstheme="minorHAnsi"/>
          <w:color w:val="3F3F3F"/>
          <w:sz w:val="22"/>
          <w:szCs w:val="22"/>
        </w:rPr>
      </w:pPr>
      <w:proofErr w:type="spellStart"/>
      <w:r w:rsidRPr="004F7B13">
        <w:rPr>
          <w:rFonts w:eastAsia="Arial Unicode MS" w:cstheme="minorHAnsi"/>
          <w:color w:val="3F3F3F"/>
          <w:sz w:val="22"/>
          <w:szCs w:val="22"/>
        </w:rPr>
        <w:t>Nawfal</w:t>
      </w:r>
      <w:proofErr w:type="spellEnd"/>
      <w:r w:rsidRPr="004F7B13">
        <w:rPr>
          <w:rFonts w:eastAsia="Arial Unicode MS" w:cstheme="minorHAnsi"/>
          <w:color w:val="3F3F3F"/>
          <w:sz w:val="22"/>
          <w:szCs w:val="22"/>
        </w:rPr>
        <w:t xml:space="preserve"> O, </w:t>
      </w:r>
      <w:proofErr w:type="spellStart"/>
      <w:r w:rsidRPr="004F7B13">
        <w:rPr>
          <w:rFonts w:eastAsia="Arial Unicode MS" w:cstheme="minorHAnsi"/>
          <w:color w:val="3F3F3F"/>
          <w:sz w:val="22"/>
          <w:szCs w:val="22"/>
        </w:rPr>
        <w:t>Toufaili</w:t>
      </w:r>
      <w:proofErr w:type="spellEnd"/>
      <w:r w:rsidRPr="004F7B13">
        <w:rPr>
          <w:rFonts w:eastAsia="Arial Unicode MS" w:cstheme="minorHAnsi"/>
          <w:color w:val="3F3F3F"/>
          <w:sz w:val="22"/>
          <w:szCs w:val="22"/>
        </w:rPr>
        <w:t xml:space="preserve"> H, Dib G, </w:t>
      </w:r>
      <w:proofErr w:type="spellStart"/>
      <w:r w:rsidRPr="004F7B13">
        <w:rPr>
          <w:rFonts w:eastAsia="Arial Unicode MS" w:cstheme="minorHAnsi"/>
          <w:color w:val="3F3F3F"/>
          <w:sz w:val="22"/>
          <w:szCs w:val="22"/>
        </w:rPr>
        <w:t>Dirani</w:t>
      </w:r>
      <w:proofErr w:type="spellEnd"/>
      <w:r w:rsidRPr="004F7B13">
        <w:rPr>
          <w:rFonts w:eastAsia="Arial Unicode MS" w:cstheme="minorHAnsi"/>
          <w:color w:val="3F3F3F"/>
          <w:sz w:val="22"/>
          <w:szCs w:val="22"/>
        </w:rPr>
        <w:t xml:space="preserve"> M, </w:t>
      </w:r>
      <w:proofErr w:type="spellStart"/>
      <w:r w:rsidRPr="004F7B13">
        <w:rPr>
          <w:rFonts w:eastAsia="Arial Unicode MS" w:cstheme="minorHAnsi"/>
          <w:color w:val="3F3F3F"/>
          <w:sz w:val="22"/>
          <w:szCs w:val="22"/>
        </w:rPr>
        <w:t>Beydoun</w:t>
      </w:r>
      <w:proofErr w:type="spellEnd"/>
      <w:r w:rsidRPr="004F7B13">
        <w:rPr>
          <w:rFonts w:eastAsia="Arial Unicode MS" w:cstheme="minorHAnsi"/>
          <w:color w:val="3F3F3F"/>
          <w:sz w:val="22"/>
          <w:szCs w:val="22"/>
        </w:rPr>
        <w:t xml:space="preserve"> A. </w:t>
      </w:r>
      <w:r w:rsidRPr="003A2E2C">
        <w:rPr>
          <w:rFonts w:eastAsia="Arial Unicode MS" w:cstheme="minorHAnsi"/>
          <w:color w:val="4472C4" w:themeColor="accent1"/>
          <w:sz w:val="22"/>
          <w:szCs w:val="22"/>
        </w:rPr>
        <w:t>New-onset refractory status epilepticus as an early manifestation of multisystem inflammatory syndrome in adults after COVID-19</w:t>
      </w:r>
      <w:r w:rsidRPr="004F7B13">
        <w:rPr>
          <w:rFonts w:eastAsia="Arial Unicode MS" w:cstheme="minorHAnsi"/>
          <w:color w:val="3F3F3F"/>
          <w:sz w:val="22"/>
          <w:szCs w:val="22"/>
        </w:rPr>
        <w:t xml:space="preserve">. </w:t>
      </w:r>
      <w:proofErr w:type="spellStart"/>
      <w:r w:rsidRPr="004F7B13">
        <w:rPr>
          <w:rFonts w:eastAsia="Arial Unicode MS" w:cstheme="minorHAnsi"/>
          <w:color w:val="3F3F3F"/>
          <w:sz w:val="22"/>
          <w:szCs w:val="22"/>
        </w:rPr>
        <w:t>Epilepsia</w:t>
      </w:r>
      <w:proofErr w:type="spellEnd"/>
      <w:r w:rsidRPr="004F7B13">
        <w:rPr>
          <w:rFonts w:eastAsia="Arial Unicode MS" w:cstheme="minorHAnsi"/>
          <w:color w:val="3F3F3F"/>
          <w:sz w:val="22"/>
          <w:szCs w:val="22"/>
        </w:rPr>
        <w:t>. 2022 May;63(5</w:t>
      </w:r>
      <w:proofErr w:type="gramStart"/>
      <w:r w:rsidRPr="004F7B13">
        <w:rPr>
          <w:rFonts w:eastAsia="Arial Unicode MS" w:cstheme="minorHAnsi"/>
          <w:color w:val="3F3F3F"/>
          <w:sz w:val="22"/>
          <w:szCs w:val="22"/>
        </w:rPr>
        <w:t>):e</w:t>
      </w:r>
      <w:proofErr w:type="gramEnd"/>
      <w:r w:rsidRPr="004F7B13">
        <w:rPr>
          <w:rFonts w:eastAsia="Arial Unicode MS" w:cstheme="minorHAnsi"/>
          <w:color w:val="3F3F3F"/>
          <w:sz w:val="22"/>
          <w:szCs w:val="22"/>
        </w:rPr>
        <w:t xml:space="preserve">51-e56. </w:t>
      </w:r>
      <w:proofErr w:type="spellStart"/>
      <w:r w:rsidRPr="004F7B13">
        <w:rPr>
          <w:rFonts w:eastAsia="Arial Unicode MS" w:cstheme="minorHAnsi"/>
          <w:color w:val="3F3F3F"/>
          <w:sz w:val="22"/>
          <w:szCs w:val="22"/>
        </w:rPr>
        <w:t>doi</w:t>
      </w:r>
      <w:proofErr w:type="spellEnd"/>
      <w:r w:rsidRPr="004F7B13">
        <w:rPr>
          <w:rFonts w:eastAsia="Arial Unicode MS" w:cstheme="minorHAnsi"/>
          <w:color w:val="3F3F3F"/>
          <w:sz w:val="22"/>
          <w:szCs w:val="22"/>
        </w:rPr>
        <w:t xml:space="preserve">: 10.1111/epi.17231. </w:t>
      </w:r>
      <w:proofErr w:type="spellStart"/>
      <w:r w:rsidRPr="004F7B13">
        <w:rPr>
          <w:rFonts w:eastAsia="Arial Unicode MS" w:cstheme="minorHAnsi"/>
          <w:color w:val="3F3F3F"/>
          <w:sz w:val="22"/>
          <w:szCs w:val="22"/>
        </w:rPr>
        <w:t>Epub</w:t>
      </w:r>
      <w:proofErr w:type="spellEnd"/>
      <w:r w:rsidRPr="004F7B13">
        <w:rPr>
          <w:rFonts w:eastAsia="Arial Unicode MS" w:cstheme="minorHAnsi"/>
          <w:color w:val="3F3F3F"/>
          <w:sz w:val="22"/>
          <w:szCs w:val="22"/>
        </w:rPr>
        <w:t xml:space="preserve"> 2022 Mar 27. PMID: 35306658; PMCID: PMC9111422.</w:t>
      </w:r>
    </w:p>
    <w:p w14:paraId="0C6DD09F" w14:textId="77777777" w:rsidR="00962577" w:rsidRPr="004F7B13" w:rsidRDefault="00962577" w:rsidP="004F7B13">
      <w:pPr>
        <w:pStyle w:val="ListParagraph"/>
        <w:spacing w:before="100" w:beforeAutospacing="1" w:after="100" w:afterAutospacing="1"/>
        <w:rPr>
          <w:rFonts w:eastAsia="Arial Unicode MS" w:cstheme="minorHAnsi"/>
          <w:color w:val="3F3F3F"/>
          <w:sz w:val="22"/>
          <w:szCs w:val="22"/>
        </w:rPr>
      </w:pPr>
    </w:p>
    <w:p w14:paraId="5F6C6D8E" w14:textId="77777777" w:rsidR="005F2746" w:rsidRPr="004F7B13" w:rsidRDefault="005F2746" w:rsidP="004F7B13">
      <w:pPr>
        <w:pStyle w:val="ListParagraph"/>
        <w:numPr>
          <w:ilvl w:val="0"/>
          <w:numId w:val="42"/>
        </w:numPr>
        <w:spacing w:before="100" w:beforeAutospacing="1" w:after="100" w:afterAutospacing="1"/>
        <w:rPr>
          <w:rFonts w:eastAsia="Arial Unicode MS" w:cstheme="minorHAnsi"/>
          <w:color w:val="3F3F3F"/>
          <w:sz w:val="22"/>
          <w:szCs w:val="22"/>
        </w:rPr>
      </w:pPr>
      <w:proofErr w:type="spellStart"/>
      <w:r w:rsidRPr="004F7B13">
        <w:rPr>
          <w:rFonts w:eastAsia="Arial Unicode MS" w:cstheme="minorHAnsi"/>
          <w:color w:val="3F3F3F"/>
          <w:sz w:val="22"/>
          <w:szCs w:val="22"/>
        </w:rPr>
        <w:t>Acampora</w:t>
      </w:r>
      <w:proofErr w:type="spellEnd"/>
      <w:r w:rsidRPr="004F7B13">
        <w:rPr>
          <w:rFonts w:eastAsia="Arial Unicode MS" w:cstheme="minorHAnsi"/>
          <w:color w:val="3F3F3F"/>
          <w:sz w:val="22"/>
          <w:szCs w:val="22"/>
        </w:rPr>
        <w:t xml:space="preserve"> R, Quiroga </w:t>
      </w:r>
      <w:proofErr w:type="spellStart"/>
      <w:r w:rsidRPr="004F7B13">
        <w:rPr>
          <w:rFonts w:eastAsia="Arial Unicode MS" w:cstheme="minorHAnsi"/>
          <w:color w:val="3F3F3F"/>
          <w:sz w:val="22"/>
          <w:szCs w:val="22"/>
        </w:rPr>
        <w:t>Subirana</w:t>
      </w:r>
      <w:proofErr w:type="spellEnd"/>
      <w:r w:rsidRPr="004F7B13">
        <w:rPr>
          <w:rFonts w:eastAsia="Arial Unicode MS" w:cstheme="minorHAnsi"/>
          <w:color w:val="3F3F3F"/>
          <w:sz w:val="22"/>
          <w:szCs w:val="22"/>
        </w:rPr>
        <w:t xml:space="preserve"> P, Durante L, </w:t>
      </w:r>
      <w:proofErr w:type="spellStart"/>
      <w:r w:rsidRPr="004F7B13">
        <w:rPr>
          <w:rFonts w:eastAsia="Arial Unicode MS" w:cstheme="minorHAnsi"/>
          <w:color w:val="3F3F3F"/>
          <w:sz w:val="22"/>
          <w:szCs w:val="22"/>
        </w:rPr>
        <w:t>Tonziello</w:t>
      </w:r>
      <w:proofErr w:type="spellEnd"/>
      <w:r w:rsidRPr="004F7B13">
        <w:rPr>
          <w:rFonts w:eastAsia="Arial Unicode MS" w:cstheme="minorHAnsi"/>
          <w:color w:val="3F3F3F"/>
          <w:sz w:val="22"/>
          <w:szCs w:val="22"/>
        </w:rPr>
        <w:t xml:space="preserve"> R, Aversano G, </w:t>
      </w:r>
      <w:proofErr w:type="spellStart"/>
      <w:r w:rsidRPr="004F7B13">
        <w:rPr>
          <w:rFonts w:eastAsia="Arial Unicode MS" w:cstheme="minorHAnsi"/>
          <w:color w:val="3F3F3F"/>
          <w:sz w:val="22"/>
          <w:szCs w:val="22"/>
        </w:rPr>
        <w:t>Lieto</w:t>
      </w:r>
      <w:proofErr w:type="spellEnd"/>
      <w:r w:rsidRPr="004F7B13">
        <w:rPr>
          <w:rFonts w:eastAsia="Arial Unicode MS" w:cstheme="minorHAnsi"/>
          <w:color w:val="3F3F3F"/>
          <w:sz w:val="22"/>
          <w:szCs w:val="22"/>
        </w:rPr>
        <w:t xml:space="preserve"> M, </w:t>
      </w:r>
      <w:proofErr w:type="spellStart"/>
      <w:r w:rsidRPr="004F7B13">
        <w:rPr>
          <w:rFonts w:eastAsia="Arial Unicode MS" w:cstheme="minorHAnsi"/>
          <w:color w:val="3F3F3F"/>
          <w:sz w:val="22"/>
          <w:szCs w:val="22"/>
        </w:rPr>
        <w:t>Ripa</w:t>
      </w:r>
      <w:proofErr w:type="spellEnd"/>
      <w:r w:rsidRPr="004F7B13">
        <w:rPr>
          <w:rFonts w:eastAsia="Arial Unicode MS" w:cstheme="minorHAnsi"/>
          <w:color w:val="3F3F3F"/>
          <w:sz w:val="22"/>
          <w:szCs w:val="22"/>
        </w:rPr>
        <w:t xml:space="preserve"> P, Mazzaferro MP. </w:t>
      </w:r>
      <w:r w:rsidRPr="003A2E2C">
        <w:rPr>
          <w:rFonts w:eastAsia="Arial Unicode MS" w:cstheme="minorHAnsi"/>
          <w:color w:val="4472C4" w:themeColor="accent1"/>
          <w:sz w:val="22"/>
          <w:szCs w:val="22"/>
        </w:rPr>
        <w:t>A case of febrile infection-related epilepsy syndrome (FIRES) in young adult: still a diagnostic and therapeutic challenge</w:t>
      </w:r>
      <w:r w:rsidRPr="004F7B13">
        <w:rPr>
          <w:rFonts w:eastAsia="Arial Unicode MS" w:cstheme="minorHAnsi"/>
          <w:color w:val="3F3F3F"/>
          <w:sz w:val="22"/>
          <w:szCs w:val="22"/>
        </w:rPr>
        <w:t xml:space="preserve">. Neurol Sci. 2022 May 4:1–4. </w:t>
      </w:r>
      <w:proofErr w:type="spellStart"/>
      <w:r w:rsidRPr="004F7B13">
        <w:rPr>
          <w:rFonts w:eastAsia="Arial Unicode MS" w:cstheme="minorHAnsi"/>
          <w:color w:val="3F3F3F"/>
          <w:sz w:val="22"/>
          <w:szCs w:val="22"/>
        </w:rPr>
        <w:t>doi</w:t>
      </w:r>
      <w:proofErr w:type="spellEnd"/>
      <w:r w:rsidRPr="004F7B13">
        <w:rPr>
          <w:rFonts w:eastAsia="Arial Unicode MS" w:cstheme="minorHAnsi"/>
          <w:color w:val="3F3F3F"/>
          <w:sz w:val="22"/>
          <w:szCs w:val="22"/>
        </w:rPr>
        <w:t xml:space="preserve">: 10.1007/s10072-022-06106-8. </w:t>
      </w:r>
      <w:proofErr w:type="spellStart"/>
      <w:r w:rsidRPr="004F7B13">
        <w:rPr>
          <w:rFonts w:eastAsia="Arial Unicode MS" w:cstheme="minorHAnsi"/>
          <w:color w:val="3F3F3F"/>
          <w:sz w:val="22"/>
          <w:szCs w:val="22"/>
        </w:rPr>
        <w:t>Epub</w:t>
      </w:r>
      <w:proofErr w:type="spellEnd"/>
      <w:r w:rsidRPr="004F7B13">
        <w:rPr>
          <w:rFonts w:eastAsia="Arial Unicode MS" w:cstheme="minorHAnsi"/>
          <w:color w:val="3F3F3F"/>
          <w:sz w:val="22"/>
          <w:szCs w:val="22"/>
        </w:rPr>
        <w:t xml:space="preserve"> ahead of print. PMID: 35507191; PMCID: PMC9064715.</w:t>
      </w:r>
    </w:p>
    <w:p w14:paraId="3BD7B738" w14:textId="77777777" w:rsidR="00D33237" w:rsidRPr="004F7B13" w:rsidRDefault="00D33237" w:rsidP="004F7B13">
      <w:pPr>
        <w:pStyle w:val="ListParagraph"/>
        <w:spacing w:before="100" w:beforeAutospacing="1" w:after="100" w:afterAutospacing="1"/>
        <w:rPr>
          <w:rFonts w:eastAsia="Arial Unicode MS" w:cstheme="minorHAnsi"/>
          <w:color w:val="3F3F3F"/>
          <w:sz w:val="22"/>
          <w:szCs w:val="22"/>
        </w:rPr>
      </w:pPr>
    </w:p>
    <w:p w14:paraId="03CDA5F6" w14:textId="13B7E2AF" w:rsidR="00EB0543" w:rsidRPr="004F7B13" w:rsidRDefault="005F2746" w:rsidP="00253A67">
      <w:pPr>
        <w:pStyle w:val="ListParagraph"/>
        <w:numPr>
          <w:ilvl w:val="0"/>
          <w:numId w:val="42"/>
        </w:numPr>
        <w:spacing w:before="100" w:beforeAutospacing="1" w:after="100" w:afterAutospacing="1"/>
        <w:rPr>
          <w:rFonts w:eastAsia="Arial Unicode MS" w:cstheme="minorHAnsi"/>
          <w:color w:val="3F3F3F"/>
          <w:sz w:val="22"/>
          <w:szCs w:val="22"/>
        </w:rPr>
      </w:pPr>
      <w:r w:rsidRPr="004F7B13">
        <w:rPr>
          <w:rFonts w:eastAsia="Arial Unicode MS" w:cstheme="minorHAnsi"/>
          <w:color w:val="3F3F3F"/>
          <w:sz w:val="22"/>
          <w:szCs w:val="22"/>
        </w:rPr>
        <w:lastRenderedPageBreak/>
        <w:t xml:space="preserve">Ruiz-Gaviria R, Ruiz-Gaviria R, </w:t>
      </w:r>
      <w:proofErr w:type="spellStart"/>
      <w:r w:rsidRPr="004F7B13">
        <w:rPr>
          <w:rFonts w:eastAsia="Arial Unicode MS" w:cstheme="minorHAnsi"/>
          <w:color w:val="3F3F3F"/>
          <w:sz w:val="22"/>
          <w:szCs w:val="22"/>
        </w:rPr>
        <w:t>Villarin</w:t>
      </w:r>
      <w:proofErr w:type="spellEnd"/>
      <w:r w:rsidRPr="004F7B13">
        <w:rPr>
          <w:rFonts w:eastAsia="Arial Unicode MS" w:cstheme="minorHAnsi"/>
          <w:color w:val="3F3F3F"/>
          <w:sz w:val="22"/>
          <w:szCs w:val="22"/>
        </w:rPr>
        <w:t xml:space="preserve"> LG, </w:t>
      </w:r>
      <w:proofErr w:type="spellStart"/>
      <w:r w:rsidRPr="004F7B13">
        <w:rPr>
          <w:rFonts w:eastAsia="Arial Unicode MS" w:cstheme="minorHAnsi"/>
          <w:color w:val="3F3F3F"/>
          <w:sz w:val="22"/>
          <w:szCs w:val="22"/>
        </w:rPr>
        <w:t>Villarin</w:t>
      </w:r>
      <w:proofErr w:type="spellEnd"/>
      <w:r w:rsidRPr="004F7B13">
        <w:rPr>
          <w:rFonts w:eastAsia="Arial Unicode MS" w:cstheme="minorHAnsi"/>
          <w:color w:val="3F3F3F"/>
          <w:sz w:val="22"/>
          <w:szCs w:val="22"/>
        </w:rPr>
        <w:t xml:space="preserve"> LG, Ross R, Ross R, Janani C, Janani C. </w:t>
      </w:r>
      <w:r w:rsidRPr="003A2E2C">
        <w:rPr>
          <w:rFonts w:eastAsia="Arial Unicode MS" w:cstheme="minorHAnsi"/>
          <w:color w:val="4472C4" w:themeColor="accent1"/>
          <w:sz w:val="22"/>
          <w:szCs w:val="22"/>
        </w:rPr>
        <w:t>Neurosyphilis presenting as new onset refractory status epilepticus: one of the multifarious faces of a great imitator</w:t>
      </w:r>
      <w:r w:rsidRPr="004F7B13">
        <w:rPr>
          <w:rFonts w:eastAsia="Arial Unicode MS" w:cstheme="minorHAnsi"/>
          <w:color w:val="3F3F3F"/>
          <w:sz w:val="22"/>
          <w:szCs w:val="22"/>
        </w:rPr>
        <w:t xml:space="preserve">. Sex Health. 2022 Apr 28. </w:t>
      </w:r>
      <w:proofErr w:type="spellStart"/>
      <w:r w:rsidRPr="004F7B13">
        <w:rPr>
          <w:rFonts w:eastAsia="Arial Unicode MS" w:cstheme="minorHAnsi"/>
          <w:color w:val="3F3F3F"/>
          <w:sz w:val="22"/>
          <w:szCs w:val="22"/>
        </w:rPr>
        <w:t>doi</w:t>
      </w:r>
      <w:proofErr w:type="spellEnd"/>
      <w:r w:rsidRPr="004F7B13">
        <w:rPr>
          <w:rFonts w:eastAsia="Arial Unicode MS" w:cstheme="minorHAnsi"/>
          <w:color w:val="3F3F3F"/>
          <w:sz w:val="22"/>
          <w:szCs w:val="22"/>
        </w:rPr>
        <w:t xml:space="preserve">: 10.1071/SH21190. </w:t>
      </w:r>
      <w:proofErr w:type="spellStart"/>
      <w:r w:rsidRPr="004F7B13">
        <w:rPr>
          <w:rFonts w:eastAsia="Arial Unicode MS" w:cstheme="minorHAnsi"/>
          <w:color w:val="3F3F3F"/>
          <w:sz w:val="22"/>
          <w:szCs w:val="22"/>
        </w:rPr>
        <w:t>Epub</w:t>
      </w:r>
      <w:proofErr w:type="spellEnd"/>
      <w:r w:rsidRPr="004F7B13">
        <w:rPr>
          <w:rFonts w:eastAsia="Arial Unicode MS" w:cstheme="minorHAnsi"/>
          <w:color w:val="3F3F3F"/>
          <w:sz w:val="22"/>
          <w:szCs w:val="22"/>
        </w:rPr>
        <w:t xml:space="preserve"> ahead of print. PMID: 35477505.</w:t>
      </w:r>
    </w:p>
    <w:p w14:paraId="446F7AFA" w14:textId="77777777" w:rsidR="00EB0543" w:rsidRPr="004F7B13" w:rsidRDefault="00EB0543" w:rsidP="004F7B13">
      <w:pPr>
        <w:pStyle w:val="ListParagraph"/>
        <w:spacing w:before="100" w:beforeAutospacing="1" w:after="100" w:afterAutospacing="1"/>
        <w:rPr>
          <w:rFonts w:eastAsia="Arial Unicode MS" w:cstheme="minorHAnsi"/>
          <w:color w:val="3F3F3F"/>
          <w:sz w:val="22"/>
          <w:szCs w:val="22"/>
        </w:rPr>
      </w:pPr>
    </w:p>
    <w:p w14:paraId="78573849" w14:textId="26FB8ACC" w:rsidR="005F2746" w:rsidRPr="00377750" w:rsidRDefault="005F2746">
      <w:pPr>
        <w:pStyle w:val="ListParagraph"/>
        <w:numPr>
          <w:ilvl w:val="0"/>
          <w:numId w:val="42"/>
        </w:numPr>
        <w:spacing w:before="100" w:beforeAutospacing="1" w:after="100" w:afterAutospacing="1"/>
        <w:rPr>
          <w:rFonts w:eastAsia="Arial Unicode MS" w:cstheme="minorHAnsi"/>
          <w:color w:val="3F3F3F"/>
          <w:sz w:val="22"/>
          <w:szCs w:val="22"/>
        </w:rPr>
      </w:pPr>
      <w:r w:rsidRPr="004F7B13">
        <w:rPr>
          <w:rFonts w:eastAsia="Arial Unicode MS" w:cstheme="minorHAnsi"/>
          <w:color w:val="3F3F3F"/>
          <w:sz w:val="22"/>
          <w:szCs w:val="22"/>
        </w:rPr>
        <w:t xml:space="preserve">Marx B, </w:t>
      </w:r>
      <w:proofErr w:type="spellStart"/>
      <w:r w:rsidRPr="004F7B13">
        <w:rPr>
          <w:rFonts w:eastAsia="Arial Unicode MS" w:cstheme="minorHAnsi"/>
          <w:color w:val="3F3F3F"/>
          <w:sz w:val="22"/>
          <w:szCs w:val="22"/>
        </w:rPr>
        <w:t>Hafid</w:t>
      </w:r>
      <w:proofErr w:type="spellEnd"/>
      <w:r w:rsidRPr="004F7B13">
        <w:rPr>
          <w:rFonts w:eastAsia="Arial Unicode MS" w:cstheme="minorHAnsi"/>
          <w:color w:val="3F3F3F"/>
          <w:sz w:val="22"/>
          <w:szCs w:val="22"/>
        </w:rPr>
        <w:t xml:space="preserve"> K, Henry P, Ledoux D, </w:t>
      </w:r>
      <w:proofErr w:type="spellStart"/>
      <w:r w:rsidRPr="004F7B13">
        <w:rPr>
          <w:rFonts w:eastAsia="Arial Unicode MS" w:cstheme="minorHAnsi"/>
          <w:color w:val="3F3F3F"/>
          <w:sz w:val="22"/>
          <w:szCs w:val="22"/>
        </w:rPr>
        <w:t>Bodart</w:t>
      </w:r>
      <w:proofErr w:type="spellEnd"/>
      <w:r w:rsidRPr="004F7B13">
        <w:rPr>
          <w:rFonts w:eastAsia="Arial Unicode MS" w:cstheme="minorHAnsi"/>
          <w:color w:val="3F3F3F"/>
          <w:sz w:val="22"/>
          <w:szCs w:val="22"/>
        </w:rPr>
        <w:t xml:space="preserve"> O. </w:t>
      </w:r>
      <w:r w:rsidRPr="003A2E2C">
        <w:rPr>
          <w:rFonts w:eastAsia="Arial Unicode MS" w:cstheme="minorHAnsi"/>
          <w:color w:val="4472C4" w:themeColor="accent1"/>
          <w:sz w:val="22"/>
          <w:szCs w:val="22"/>
        </w:rPr>
        <w:t xml:space="preserve">New onset refractory status epilepticus and neuroendocrine </w:t>
      </w:r>
      <w:proofErr w:type="spellStart"/>
      <w:r w:rsidRPr="003A2E2C">
        <w:rPr>
          <w:rFonts w:eastAsia="Arial Unicode MS" w:cstheme="minorHAnsi"/>
          <w:color w:val="4472C4" w:themeColor="accent1"/>
          <w:sz w:val="22"/>
          <w:szCs w:val="22"/>
        </w:rPr>
        <w:t>tumour</w:t>
      </w:r>
      <w:proofErr w:type="spellEnd"/>
      <w:r w:rsidRPr="003A2E2C">
        <w:rPr>
          <w:rFonts w:eastAsia="Arial Unicode MS" w:cstheme="minorHAnsi"/>
          <w:color w:val="4472C4" w:themeColor="accent1"/>
          <w:sz w:val="22"/>
          <w:szCs w:val="22"/>
        </w:rPr>
        <w:t>: a case report and review of the literature.</w:t>
      </w:r>
      <w:r w:rsidRPr="004F7B13">
        <w:rPr>
          <w:rFonts w:eastAsia="Arial Unicode MS" w:cstheme="minorHAnsi"/>
          <w:color w:val="3F3F3F"/>
          <w:sz w:val="22"/>
          <w:szCs w:val="22"/>
        </w:rPr>
        <w:t xml:space="preserve"> Acta Neurol Belg. 2022 Feb 12. </w:t>
      </w:r>
      <w:proofErr w:type="spellStart"/>
      <w:r w:rsidRPr="004F7B13">
        <w:rPr>
          <w:rFonts w:eastAsia="Arial Unicode MS" w:cstheme="minorHAnsi"/>
          <w:color w:val="3F3F3F"/>
          <w:sz w:val="22"/>
          <w:szCs w:val="22"/>
        </w:rPr>
        <w:t>doi</w:t>
      </w:r>
      <w:proofErr w:type="spellEnd"/>
      <w:r w:rsidRPr="004F7B13">
        <w:rPr>
          <w:rFonts w:eastAsia="Arial Unicode MS" w:cstheme="minorHAnsi"/>
          <w:color w:val="3F3F3F"/>
          <w:sz w:val="22"/>
          <w:szCs w:val="22"/>
        </w:rPr>
        <w:t xml:space="preserve">: 10.1007/s13760-022-01886-4. </w:t>
      </w:r>
      <w:proofErr w:type="spellStart"/>
      <w:r w:rsidRPr="004F7B13">
        <w:rPr>
          <w:rFonts w:eastAsia="Arial Unicode MS" w:cstheme="minorHAnsi"/>
          <w:color w:val="3F3F3F"/>
          <w:sz w:val="22"/>
          <w:szCs w:val="22"/>
        </w:rPr>
        <w:t>Epub</w:t>
      </w:r>
      <w:proofErr w:type="spellEnd"/>
      <w:r w:rsidRPr="004F7B13">
        <w:rPr>
          <w:rFonts w:eastAsia="Arial Unicode MS" w:cstheme="minorHAnsi"/>
          <w:color w:val="3F3F3F"/>
          <w:sz w:val="22"/>
          <w:szCs w:val="22"/>
        </w:rPr>
        <w:t xml:space="preserve"> ahead of print. PMID: 35150438.</w:t>
      </w:r>
    </w:p>
    <w:p w14:paraId="1B0871EE" w14:textId="77777777" w:rsidR="00253A67" w:rsidRPr="004F7B13" w:rsidRDefault="00253A67" w:rsidP="004F7B13">
      <w:pPr>
        <w:pStyle w:val="ListParagraph"/>
        <w:spacing w:before="100" w:beforeAutospacing="1" w:after="100" w:afterAutospacing="1"/>
        <w:rPr>
          <w:rFonts w:eastAsia="Arial Unicode MS" w:cstheme="minorHAnsi"/>
          <w:color w:val="3F3F3F"/>
          <w:sz w:val="22"/>
          <w:szCs w:val="22"/>
        </w:rPr>
      </w:pPr>
    </w:p>
    <w:p w14:paraId="41F04CEC" w14:textId="56532167" w:rsidR="005F2746" w:rsidRPr="00377750" w:rsidRDefault="005F2746" w:rsidP="00F61912">
      <w:pPr>
        <w:pStyle w:val="ListParagraph"/>
        <w:numPr>
          <w:ilvl w:val="0"/>
          <w:numId w:val="42"/>
        </w:numPr>
        <w:spacing w:before="100" w:beforeAutospacing="1" w:after="100" w:afterAutospacing="1"/>
        <w:rPr>
          <w:rFonts w:eastAsia="Arial Unicode MS" w:cstheme="minorHAnsi"/>
          <w:color w:val="3F3F3F"/>
          <w:sz w:val="22"/>
          <w:szCs w:val="22"/>
        </w:rPr>
      </w:pPr>
      <w:proofErr w:type="spellStart"/>
      <w:r w:rsidRPr="004F7B13">
        <w:rPr>
          <w:rFonts w:eastAsia="Arial Unicode MS" w:cstheme="minorHAnsi"/>
          <w:color w:val="3F3F3F"/>
          <w:sz w:val="22"/>
          <w:szCs w:val="22"/>
        </w:rPr>
        <w:t>Juneja</w:t>
      </w:r>
      <w:proofErr w:type="spellEnd"/>
      <w:r w:rsidRPr="004F7B13">
        <w:rPr>
          <w:rFonts w:eastAsia="Arial Unicode MS" w:cstheme="minorHAnsi"/>
          <w:color w:val="3F3F3F"/>
          <w:sz w:val="22"/>
          <w:szCs w:val="22"/>
        </w:rPr>
        <w:t xml:space="preserve"> P, </w:t>
      </w:r>
      <w:proofErr w:type="spellStart"/>
      <w:r w:rsidRPr="004F7B13">
        <w:rPr>
          <w:rFonts w:eastAsia="Arial Unicode MS" w:cstheme="minorHAnsi"/>
          <w:color w:val="3F3F3F"/>
          <w:sz w:val="22"/>
          <w:szCs w:val="22"/>
        </w:rPr>
        <w:t>Swor</w:t>
      </w:r>
      <w:proofErr w:type="spellEnd"/>
      <w:r w:rsidRPr="004F7B13">
        <w:rPr>
          <w:rFonts w:eastAsia="Arial Unicode MS" w:cstheme="minorHAnsi"/>
          <w:color w:val="3F3F3F"/>
          <w:sz w:val="22"/>
          <w:szCs w:val="22"/>
        </w:rPr>
        <w:t xml:space="preserve"> D. </w:t>
      </w:r>
      <w:r w:rsidRPr="003A2E2C">
        <w:rPr>
          <w:rFonts w:eastAsia="Arial Unicode MS" w:cstheme="minorHAnsi"/>
          <w:color w:val="4472C4" w:themeColor="accent1"/>
          <w:sz w:val="22"/>
          <w:szCs w:val="22"/>
        </w:rPr>
        <w:t>An Evidence-Based Approach to Diagnosis and Prognosis in a Young Woman with New-Onset Super-Refractory Status Epilepticus: A Case Report</w:t>
      </w:r>
      <w:r w:rsidRPr="004F7B13">
        <w:rPr>
          <w:rFonts w:eastAsia="Arial Unicode MS" w:cstheme="minorHAnsi"/>
          <w:color w:val="3F3F3F"/>
          <w:sz w:val="22"/>
          <w:szCs w:val="22"/>
        </w:rPr>
        <w:t xml:space="preserve">. Case Rep Neurol. 2022 Jan 17;14(1):5-11. </w:t>
      </w:r>
      <w:proofErr w:type="spellStart"/>
      <w:r w:rsidRPr="004F7B13">
        <w:rPr>
          <w:rFonts w:eastAsia="Arial Unicode MS" w:cstheme="minorHAnsi"/>
          <w:color w:val="3F3F3F"/>
          <w:sz w:val="22"/>
          <w:szCs w:val="22"/>
        </w:rPr>
        <w:t>doi</w:t>
      </w:r>
      <w:proofErr w:type="spellEnd"/>
      <w:r w:rsidRPr="004F7B13">
        <w:rPr>
          <w:rFonts w:eastAsia="Arial Unicode MS" w:cstheme="minorHAnsi"/>
          <w:color w:val="3F3F3F"/>
          <w:sz w:val="22"/>
          <w:szCs w:val="22"/>
        </w:rPr>
        <w:t>: 10.1159/000519947. PMID: 35221970; PMCID: PMC8832188.</w:t>
      </w:r>
    </w:p>
    <w:p w14:paraId="4E354881" w14:textId="77777777" w:rsidR="00EB0543" w:rsidRPr="004F7B13" w:rsidRDefault="00EB0543" w:rsidP="004F7B13">
      <w:pPr>
        <w:pStyle w:val="ListParagraph"/>
        <w:spacing w:before="100" w:beforeAutospacing="1" w:after="100" w:afterAutospacing="1"/>
        <w:rPr>
          <w:rFonts w:eastAsia="Arial Unicode MS" w:cstheme="minorHAnsi"/>
          <w:color w:val="3F3F3F"/>
          <w:sz w:val="22"/>
          <w:szCs w:val="22"/>
        </w:rPr>
      </w:pPr>
    </w:p>
    <w:p w14:paraId="3EFD03C2" w14:textId="77777777" w:rsidR="00EB0543" w:rsidRPr="00377750" w:rsidRDefault="005F2746" w:rsidP="00EB0543">
      <w:pPr>
        <w:pStyle w:val="ListParagraph"/>
        <w:numPr>
          <w:ilvl w:val="0"/>
          <w:numId w:val="42"/>
        </w:numPr>
        <w:spacing w:before="100" w:beforeAutospacing="1" w:after="100" w:afterAutospacing="1"/>
        <w:rPr>
          <w:rFonts w:eastAsia="Arial Unicode MS" w:cstheme="minorHAnsi"/>
          <w:color w:val="3F3F3F"/>
          <w:sz w:val="22"/>
          <w:szCs w:val="22"/>
        </w:rPr>
      </w:pPr>
      <w:proofErr w:type="spellStart"/>
      <w:r w:rsidRPr="004F7B13">
        <w:rPr>
          <w:rFonts w:eastAsia="Arial Unicode MS" w:cstheme="minorHAnsi"/>
          <w:color w:val="3F3F3F"/>
          <w:sz w:val="22"/>
          <w:szCs w:val="22"/>
        </w:rPr>
        <w:t>Dono</w:t>
      </w:r>
      <w:proofErr w:type="spellEnd"/>
      <w:r w:rsidRPr="004F7B13">
        <w:rPr>
          <w:rFonts w:eastAsia="Arial Unicode MS" w:cstheme="minorHAnsi"/>
          <w:color w:val="3F3F3F"/>
          <w:sz w:val="22"/>
          <w:szCs w:val="22"/>
        </w:rPr>
        <w:t xml:space="preserve"> F, </w:t>
      </w:r>
      <w:proofErr w:type="spellStart"/>
      <w:r w:rsidRPr="004F7B13">
        <w:rPr>
          <w:rFonts w:eastAsia="Arial Unicode MS" w:cstheme="minorHAnsi"/>
          <w:color w:val="3F3F3F"/>
          <w:sz w:val="22"/>
          <w:szCs w:val="22"/>
        </w:rPr>
        <w:t>Carrarini</w:t>
      </w:r>
      <w:proofErr w:type="spellEnd"/>
      <w:r w:rsidRPr="004F7B13">
        <w:rPr>
          <w:rFonts w:eastAsia="Arial Unicode MS" w:cstheme="minorHAnsi"/>
          <w:color w:val="3F3F3F"/>
          <w:sz w:val="22"/>
          <w:szCs w:val="22"/>
        </w:rPr>
        <w:t xml:space="preserve"> C, Russo M, De Angelis MV, </w:t>
      </w:r>
      <w:proofErr w:type="spellStart"/>
      <w:r w:rsidRPr="004F7B13">
        <w:rPr>
          <w:rFonts w:eastAsia="Arial Unicode MS" w:cstheme="minorHAnsi"/>
          <w:color w:val="3F3F3F"/>
          <w:sz w:val="22"/>
          <w:szCs w:val="22"/>
        </w:rPr>
        <w:t>Anzellotti</w:t>
      </w:r>
      <w:proofErr w:type="spellEnd"/>
      <w:r w:rsidRPr="004F7B13">
        <w:rPr>
          <w:rFonts w:eastAsia="Arial Unicode MS" w:cstheme="minorHAnsi"/>
          <w:color w:val="3F3F3F"/>
          <w:sz w:val="22"/>
          <w:szCs w:val="22"/>
        </w:rPr>
        <w:t xml:space="preserve"> F, </w:t>
      </w:r>
      <w:proofErr w:type="spellStart"/>
      <w:r w:rsidRPr="004F7B13">
        <w:rPr>
          <w:rFonts w:eastAsia="Arial Unicode MS" w:cstheme="minorHAnsi"/>
          <w:color w:val="3F3F3F"/>
          <w:sz w:val="22"/>
          <w:szCs w:val="22"/>
        </w:rPr>
        <w:t>Onofrj</w:t>
      </w:r>
      <w:proofErr w:type="spellEnd"/>
      <w:r w:rsidRPr="004F7B13">
        <w:rPr>
          <w:rFonts w:eastAsia="Arial Unicode MS" w:cstheme="minorHAnsi"/>
          <w:color w:val="3F3F3F"/>
          <w:sz w:val="22"/>
          <w:szCs w:val="22"/>
        </w:rPr>
        <w:t xml:space="preserve"> M, </w:t>
      </w:r>
      <w:proofErr w:type="spellStart"/>
      <w:r w:rsidRPr="004F7B13">
        <w:rPr>
          <w:rFonts w:eastAsia="Arial Unicode MS" w:cstheme="minorHAnsi"/>
          <w:color w:val="3F3F3F"/>
          <w:sz w:val="22"/>
          <w:szCs w:val="22"/>
        </w:rPr>
        <w:t>Bonanni</w:t>
      </w:r>
      <w:proofErr w:type="spellEnd"/>
      <w:r w:rsidRPr="004F7B13">
        <w:rPr>
          <w:rFonts w:eastAsia="Arial Unicode MS" w:cstheme="minorHAnsi"/>
          <w:color w:val="3F3F3F"/>
          <w:sz w:val="22"/>
          <w:szCs w:val="22"/>
        </w:rPr>
        <w:t xml:space="preserve"> L. </w:t>
      </w:r>
      <w:r w:rsidRPr="003A2E2C">
        <w:rPr>
          <w:rFonts w:eastAsia="Arial Unicode MS" w:cstheme="minorHAnsi"/>
          <w:color w:val="4472C4" w:themeColor="accent1"/>
          <w:sz w:val="22"/>
          <w:szCs w:val="22"/>
        </w:rPr>
        <w:t>New-onset refractory status epilepticus (NORSE) in post SARS-CoV-2 autoimmune encephalitis: a case report.</w:t>
      </w:r>
      <w:r w:rsidRPr="004F7B13">
        <w:rPr>
          <w:rFonts w:eastAsia="Arial Unicode MS" w:cstheme="minorHAnsi"/>
          <w:color w:val="3F3F3F"/>
          <w:sz w:val="22"/>
          <w:szCs w:val="22"/>
        </w:rPr>
        <w:t xml:space="preserve"> Neurol Sci. 2021 Jan;42(1):35-38. </w:t>
      </w:r>
      <w:proofErr w:type="spellStart"/>
      <w:r w:rsidRPr="004F7B13">
        <w:rPr>
          <w:rFonts w:eastAsia="Arial Unicode MS" w:cstheme="minorHAnsi"/>
          <w:color w:val="3F3F3F"/>
          <w:sz w:val="22"/>
          <w:szCs w:val="22"/>
        </w:rPr>
        <w:t>doi</w:t>
      </w:r>
      <w:proofErr w:type="spellEnd"/>
      <w:r w:rsidRPr="004F7B13">
        <w:rPr>
          <w:rFonts w:eastAsia="Arial Unicode MS" w:cstheme="minorHAnsi"/>
          <w:color w:val="3F3F3F"/>
          <w:sz w:val="22"/>
          <w:szCs w:val="22"/>
        </w:rPr>
        <w:t xml:space="preserve">: 10.1007/s10072-020-04846-z. </w:t>
      </w:r>
      <w:proofErr w:type="spellStart"/>
      <w:r w:rsidRPr="004F7B13">
        <w:rPr>
          <w:rFonts w:eastAsia="Arial Unicode MS" w:cstheme="minorHAnsi"/>
          <w:color w:val="3F3F3F"/>
          <w:sz w:val="22"/>
          <w:szCs w:val="22"/>
        </w:rPr>
        <w:t>Epub</w:t>
      </w:r>
      <w:proofErr w:type="spellEnd"/>
      <w:r w:rsidRPr="004F7B13">
        <w:rPr>
          <w:rFonts w:eastAsia="Arial Unicode MS" w:cstheme="minorHAnsi"/>
          <w:color w:val="3F3F3F"/>
          <w:sz w:val="22"/>
          <w:szCs w:val="22"/>
        </w:rPr>
        <w:t xml:space="preserve"> 2020 Nov 3. PMID: 33145624; PMCID: PMC7608104.</w:t>
      </w:r>
    </w:p>
    <w:p w14:paraId="0B8603EB" w14:textId="77777777" w:rsidR="00EB0543" w:rsidRPr="004F7B13" w:rsidRDefault="00EB0543" w:rsidP="004F7B13">
      <w:pPr>
        <w:pStyle w:val="ListParagraph"/>
        <w:rPr>
          <w:rFonts w:eastAsia="Arial Unicode MS" w:cstheme="minorHAnsi"/>
          <w:color w:val="3F3F3F"/>
          <w:sz w:val="22"/>
          <w:szCs w:val="22"/>
        </w:rPr>
      </w:pPr>
    </w:p>
    <w:p w14:paraId="229174EA" w14:textId="77777777" w:rsidR="00EB0543" w:rsidRPr="00377750" w:rsidRDefault="005F2746" w:rsidP="00EB0543">
      <w:pPr>
        <w:pStyle w:val="ListParagraph"/>
        <w:numPr>
          <w:ilvl w:val="0"/>
          <w:numId w:val="42"/>
        </w:numPr>
        <w:spacing w:before="100" w:beforeAutospacing="1" w:after="100" w:afterAutospacing="1"/>
        <w:rPr>
          <w:rFonts w:eastAsia="Arial Unicode MS" w:cstheme="minorHAnsi"/>
          <w:color w:val="3F3F3F"/>
          <w:sz w:val="22"/>
          <w:szCs w:val="22"/>
        </w:rPr>
      </w:pPr>
      <w:r w:rsidRPr="004F7B13">
        <w:rPr>
          <w:rFonts w:eastAsia="Arial Unicode MS" w:cstheme="minorHAnsi"/>
          <w:color w:val="3F3F3F"/>
          <w:sz w:val="22"/>
          <w:szCs w:val="22"/>
        </w:rPr>
        <w:t xml:space="preserve">Aladdin Y, </w:t>
      </w:r>
      <w:proofErr w:type="spellStart"/>
      <w:r w:rsidRPr="004F7B13">
        <w:rPr>
          <w:rFonts w:eastAsia="Arial Unicode MS" w:cstheme="minorHAnsi"/>
          <w:color w:val="3F3F3F"/>
          <w:sz w:val="22"/>
          <w:szCs w:val="22"/>
        </w:rPr>
        <w:t>Shirah</w:t>
      </w:r>
      <w:proofErr w:type="spellEnd"/>
      <w:r w:rsidRPr="004F7B13">
        <w:rPr>
          <w:rFonts w:eastAsia="Arial Unicode MS" w:cstheme="minorHAnsi"/>
          <w:color w:val="3F3F3F"/>
          <w:sz w:val="22"/>
          <w:szCs w:val="22"/>
        </w:rPr>
        <w:t xml:space="preserve"> B. </w:t>
      </w:r>
      <w:r w:rsidRPr="003A2E2C">
        <w:rPr>
          <w:rFonts w:eastAsia="Arial Unicode MS" w:cstheme="minorHAnsi"/>
          <w:color w:val="4472C4" w:themeColor="accent1"/>
          <w:sz w:val="22"/>
          <w:szCs w:val="22"/>
        </w:rPr>
        <w:t>New-onset refractory status epilepticus following the ChAdOx1 nCoV-19 vaccine</w:t>
      </w:r>
      <w:r w:rsidRPr="004F7B13">
        <w:rPr>
          <w:rFonts w:eastAsia="Arial Unicode MS" w:cstheme="minorHAnsi"/>
          <w:color w:val="3F3F3F"/>
          <w:sz w:val="22"/>
          <w:szCs w:val="22"/>
        </w:rPr>
        <w:t xml:space="preserve">. J </w:t>
      </w:r>
      <w:proofErr w:type="spellStart"/>
      <w:r w:rsidRPr="004F7B13">
        <w:rPr>
          <w:rFonts w:eastAsia="Arial Unicode MS" w:cstheme="minorHAnsi"/>
          <w:color w:val="3F3F3F"/>
          <w:sz w:val="22"/>
          <w:szCs w:val="22"/>
        </w:rPr>
        <w:t>Neuroimmunol</w:t>
      </w:r>
      <w:proofErr w:type="spellEnd"/>
      <w:r w:rsidRPr="004F7B13">
        <w:rPr>
          <w:rFonts w:eastAsia="Arial Unicode MS" w:cstheme="minorHAnsi"/>
          <w:color w:val="3F3F3F"/>
          <w:sz w:val="22"/>
          <w:szCs w:val="22"/>
        </w:rPr>
        <w:t xml:space="preserve">. 2021 Aug </w:t>
      </w:r>
      <w:proofErr w:type="gramStart"/>
      <w:r w:rsidRPr="004F7B13">
        <w:rPr>
          <w:rFonts w:eastAsia="Arial Unicode MS" w:cstheme="minorHAnsi"/>
          <w:color w:val="3F3F3F"/>
          <w:sz w:val="22"/>
          <w:szCs w:val="22"/>
        </w:rPr>
        <w:t>15;357:577629</w:t>
      </w:r>
      <w:proofErr w:type="gramEnd"/>
      <w:r w:rsidRPr="004F7B13">
        <w:rPr>
          <w:rFonts w:eastAsia="Arial Unicode MS" w:cstheme="minorHAnsi"/>
          <w:color w:val="3F3F3F"/>
          <w:sz w:val="22"/>
          <w:szCs w:val="22"/>
        </w:rPr>
        <w:t xml:space="preserve">. </w:t>
      </w:r>
      <w:proofErr w:type="spellStart"/>
      <w:r w:rsidRPr="004F7B13">
        <w:rPr>
          <w:rFonts w:eastAsia="Arial Unicode MS" w:cstheme="minorHAnsi"/>
          <w:color w:val="3F3F3F"/>
          <w:sz w:val="22"/>
          <w:szCs w:val="22"/>
        </w:rPr>
        <w:t>doi</w:t>
      </w:r>
      <w:proofErr w:type="spellEnd"/>
      <w:r w:rsidRPr="004F7B13">
        <w:rPr>
          <w:rFonts w:eastAsia="Arial Unicode MS" w:cstheme="minorHAnsi"/>
          <w:color w:val="3F3F3F"/>
          <w:sz w:val="22"/>
          <w:szCs w:val="22"/>
        </w:rPr>
        <w:t xml:space="preserve">: 10.1016/j.jneuroim.2021.577629. </w:t>
      </w:r>
      <w:proofErr w:type="spellStart"/>
      <w:r w:rsidRPr="004F7B13">
        <w:rPr>
          <w:rFonts w:eastAsia="Arial Unicode MS" w:cstheme="minorHAnsi"/>
          <w:color w:val="3F3F3F"/>
          <w:sz w:val="22"/>
          <w:szCs w:val="22"/>
        </w:rPr>
        <w:t>Epub</w:t>
      </w:r>
      <w:proofErr w:type="spellEnd"/>
      <w:r w:rsidRPr="004F7B13">
        <w:rPr>
          <w:rFonts w:eastAsia="Arial Unicode MS" w:cstheme="minorHAnsi"/>
          <w:color w:val="3F3F3F"/>
          <w:sz w:val="22"/>
          <w:szCs w:val="22"/>
        </w:rPr>
        <w:t xml:space="preserve"> 2021 Jun 7. PMID: 34153802; PMCID: PMC8182981.</w:t>
      </w:r>
    </w:p>
    <w:p w14:paraId="413EFF30" w14:textId="77777777" w:rsidR="00EB0543" w:rsidRPr="004F7B13" w:rsidRDefault="00EB0543" w:rsidP="004F7B13">
      <w:pPr>
        <w:pStyle w:val="ListParagraph"/>
        <w:rPr>
          <w:rFonts w:eastAsia="Arial Unicode MS" w:cstheme="minorHAnsi"/>
          <w:color w:val="3F3F3F"/>
          <w:sz w:val="22"/>
          <w:szCs w:val="22"/>
        </w:rPr>
      </w:pPr>
    </w:p>
    <w:p w14:paraId="1F81752F" w14:textId="77777777" w:rsidR="00BF1BFB" w:rsidRPr="00377750" w:rsidRDefault="00E250A0" w:rsidP="00BF1BFB">
      <w:pPr>
        <w:pStyle w:val="ListParagraph"/>
        <w:numPr>
          <w:ilvl w:val="0"/>
          <w:numId w:val="42"/>
        </w:numPr>
        <w:spacing w:before="100" w:beforeAutospacing="1" w:after="100" w:afterAutospacing="1"/>
        <w:rPr>
          <w:rFonts w:eastAsia="Arial Unicode MS" w:cstheme="minorHAnsi"/>
          <w:color w:val="3F3F3F"/>
          <w:sz w:val="22"/>
          <w:szCs w:val="22"/>
        </w:rPr>
      </w:pPr>
      <w:proofErr w:type="spellStart"/>
      <w:r w:rsidRPr="004F7B13">
        <w:rPr>
          <w:rFonts w:eastAsia="Arial Unicode MS" w:cstheme="minorHAnsi"/>
          <w:color w:val="3F3F3F"/>
          <w:sz w:val="22"/>
          <w:szCs w:val="22"/>
        </w:rPr>
        <w:t>Wadayama</w:t>
      </w:r>
      <w:proofErr w:type="spellEnd"/>
      <w:r w:rsidRPr="004F7B13">
        <w:rPr>
          <w:rFonts w:eastAsia="Arial Unicode MS" w:cstheme="minorHAnsi"/>
          <w:color w:val="3F3F3F"/>
          <w:sz w:val="22"/>
          <w:szCs w:val="22"/>
        </w:rPr>
        <w:t xml:space="preserve"> T, Shimizu M, </w:t>
      </w:r>
      <w:proofErr w:type="spellStart"/>
      <w:r w:rsidRPr="004F7B13">
        <w:rPr>
          <w:rFonts w:eastAsia="Arial Unicode MS" w:cstheme="minorHAnsi"/>
          <w:color w:val="3F3F3F"/>
          <w:sz w:val="22"/>
          <w:szCs w:val="22"/>
        </w:rPr>
        <w:t>Yata</w:t>
      </w:r>
      <w:proofErr w:type="spellEnd"/>
      <w:r w:rsidRPr="004F7B13">
        <w:rPr>
          <w:rFonts w:eastAsia="Arial Unicode MS" w:cstheme="minorHAnsi"/>
          <w:color w:val="3F3F3F"/>
          <w:sz w:val="22"/>
          <w:szCs w:val="22"/>
        </w:rPr>
        <w:t xml:space="preserve"> T, </w:t>
      </w:r>
      <w:proofErr w:type="spellStart"/>
      <w:r w:rsidRPr="004F7B13">
        <w:rPr>
          <w:rFonts w:eastAsia="Arial Unicode MS" w:cstheme="minorHAnsi"/>
          <w:color w:val="3F3F3F"/>
          <w:sz w:val="22"/>
          <w:szCs w:val="22"/>
        </w:rPr>
        <w:t>Ishikura</w:t>
      </w:r>
      <w:proofErr w:type="spellEnd"/>
      <w:r w:rsidRPr="004F7B13">
        <w:rPr>
          <w:rFonts w:eastAsia="Arial Unicode MS" w:cstheme="minorHAnsi"/>
          <w:color w:val="3F3F3F"/>
          <w:sz w:val="22"/>
          <w:szCs w:val="22"/>
        </w:rPr>
        <w:t xml:space="preserve"> T, </w:t>
      </w:r>
      <w:proofErr w:type="spellStart"/>
      <w:r w:rsidRPr="004F7B13">
        <w:rPr>
          <w:rFonts w:eastAsia="Arial Unicode MS" w:cstheme="minorHAnsi"/>
          <w:color w:val="3F3F3F"/>
          <w:sz w:val="22"/>
          <w:szCs w:val="22"/>
        </w:rPr>
        <w:t>Kajiyama</w:t>
      </w:r>
      <w:proofErr w:type="spellEnd"/>
      <w:r w:rsidRPr="004F7B13">
        <w:rPr>
          <w:rFonts w:eastAsia="Arial Unicode MS" w:cstheme="minorHAnsi"/>
          <w:color w:val="3F3F3F"/>
          <w:sz w:val="22"/>
          <w:szCs w:val="22"/>
        </w:rPr>
        <w:t xml:space="preserve"> Y, </w:t>
      </w:r>
      <w:proofErr w:type="spellStart"/>
      <w:r w:rsidRPr="004F7B13">
        <w:rPr>
          <w:rFonts w:eastAsia="Arial Unicode MS" w:cstheme="minorHAnsi"/>
          <w:color w:val="3F3F3F"/>
          <w:sz w:val="22"/>
          <w:szCs w:val="22"/>
        </w:rPr>
        <w:t>Hirozawa</w:t>
      </w:r>
      <w:proofErr w:type="spellEnd"/>
      <w:r w:rsidRPr="004F7B13">
        <w:rPr>
          <w:rFonts w:eastAsia="Arial Unicode MS" w:cstheme="minorHAnsi"/>
          <w:color w:val="3F3F3F"/>
          <w:sz w:val="22"/>
          <w:szCs w:val="22"/>
        </w:rPr>
        <w:t xml:space="preserve"> D, </w:t>
      </w:r>
      <w:proofErr w:type="spellStart"/>
      <w:r w:rsidRPr="004F7B13">
        <w:rPr>
          <w:rFonts w:eastAsia="Arial Unicode MS" w:cstheme="minorHAnsi"/>
          <w:color w:val="3F3F3F"/>
          <w:sz w:val="22"/>
          <w:szCs w:val="22"/>
        </w:rPr>
        <w:t>Okuno</w:t>
      </w:r>
      <w:proofErr w:type="spellEnd"/>
      <w:r w:rsidRPr="004F7B13">
        <w:rPr>
          <w:rFonts w:eastAsia="Arial Unicode MS" w:cstheme="minorHAnsi"/>
          <w:color w:val="3F3F3F"/>
          <w:sz w:val="22"/>
          <w:szCs w:val="22"/>
        </w:rPr>
        <w:t xml:space="preserve"> T, Mochizuki H. </w:t>
      </w:r>
      <w:r w:rsidRPr="003A2E2C">
        <w:rPr>
          <w:rFonts w:eastAsia="Arial Unicode MS" w:cstheme="minorHAnsi"/>
          <w:color w:val="4472C4" w:themeColor="accent1"/>
          <w:sz w:val="22"/>
          <w:szCs w:val="22"/>
        </w:rPr>
        <w:t xml:space="preserve">Cryptogenic new-onset refractory status epilepticus responded to anti-interleukin-6 treatment. </w:t>
      </w:r>
      <w:r w:rsidRPr="004F7B13">
        <w:rPr>
          <w:rFonts w:eastAsia="Arial Unicode MS" w:cstheme="minorHAnsi"/>
          <w:color w:val="3F3F3F"/>
          <w:sz w:val="22"/>
          <w:szCs w:val="22"/>
        </w:rPr>
        <w:t xml:space="preserve">J </w:t>
      </w:r>
      <w:proofErr w:type="spellStart"/>
      <w:r w:rsidRPr="004F7B13">
        <w:rPr>
          <w:rFonts w:eastAsia="Arial Unicode MS" w:cstheme="minorHAnsi"/>
          <w:color w:val="3F3F3F"/>
          <w:sz w:val="22"/>
          <w:szCs w:val="22"/>
        </w:rPr>
        <w:t>Neuroimmunol</w:t>
      </w:r>
      <w:proofErr w:type="spellEnd"/>
      <w:r w:rsidRPr="004F7B13">
        <w:rPr>
          <w:rFonts w:eastAsia="Arial Unicode MS" w:cstheme="minorHAnsi"/>
          <w:color w:val="3F3F3F"/>
          <w:sz w:val="22"/>
          <w:szCs w:val="22"/>
        </w:rPr>
        <w:t xml:space="preserve">. 2022 Feb </w:t>
      </w:r>
      <w:proofErr w:type="gramStart"/>
      <w:r w:rsidRPr="004F7B13">
        <w:rPr>
          <w:rFonts w:eastAsia="Arial Unicode MS" w:cstheme="minorHAnsi"/>
          <w:color w:val="3F3F3F"/>
          <w:sz w:val="22"/>
          <w:szCs w:val="22"/>
        </w:rPr>
        <w:t>15;363:577789</w:t>
      </w:r>
      <w:proofErr w:type="gramEnd"/>
      <w:r w:rsidRPr="004F7B13">
        <w:rPr>
          <w:rFonts w:eastAsia="Arial Unicode MS" w:cstheme="minorHAnsi"/>
          <w:color w:val="3F3F3F"/>
          <w:sz w:val="22"/>
          <w:szCs w:val="22"/>
        </w:rPr>
        <w:t xml:space="preserve">. </w:t>
      </w:r>
      <w:proofErr w:type="spellStart"/>
      <w:r w:rsidRPr="004F7B13">
        <w:rPr>
          <w:rFonts w:eastAsia="Arial Unicode MS" w:cstheme="minorHAnsi"/>
          <w:color w:val="3F3F3F"/>
          <w:sz w:val="22"/>
          <w:szCs w:val="22"/>
        </w:rPr>
        <w:t>doi</w:t>
      </w:r>
      <w:proofErr w:type="spellEnd"/>
      <w:r w:rsidRPr="004F7B13">
        <w:rPr>
          <w:rFonts w:eastAsia="Arial Unicode MS" w:cstheme="minorHAnsi"/>
          <w:color w:val="3F3F3F"/>
          <w:sz w:val="22"/>
          <w:szCs w:val="22"/>
        </w:rPr>
        <w:t xml:space="preserve">: 10.1016/j.jneuroim.2021.577789. </w:t>
      </w:r>
      <w:proofErr w:type="spellStart"/>
      <w:r w:rsidRPr="004F7B13">
        <w:rPr>
          <w:rFonts w:eastAsia="Arial Unicode MS" w:cstheme="minorHAnsi"/>
          <w:color w:val="3F3F3F"/>
          <w:sz w:val="22"/>
          <w:szCs w:val="22"/>
        </w:rPr>
        <w:t>Epub</w:t>
      </w:r>
      <w:proofErr w:type="spellEnd"/>
      <w:r w:rsidRPr="004F7B13">
        <w:rPr>
          <w:rFonts w:eastAsia="Arial Unicode MS" w:cstheme="minorHAnsi"/>
          <w:color w:val="3F3F3F"/>
          <w:sz w:val="22"/>
          <w:szCs w:val="22"/>
        </w:rPr>
        <w:t xml:space="preserve"> 2021 Dec 15. PMID: 34973472.</w:t>
      </w:r>
    </w:p>
    <w:p w14:paraId="44794AB7" w14:textId="77777777" w:rsidR="00BF1BFB" w:rsidRPr="004F7B13" w:rsidRDefault="00BF1BFB" w:rsidP="004F7B13">
      <w:pPr>
        <w:pStyle w:val="ListParagraph"/>
        <w:rPr>
          <w:rFonts w:eastAsia="Arial Unicode MS" w:cstheme="minorHAnsi"/>
          <w:color w:val="3F3F3F"/>
          <w:sz w:val="22"/>
          <w:szCs w:val="22"/>
        </w:rPr>
      </w:pPr>
    </w:p>
    <w:p w14:paraId="57698271" w14:textId="18A6EFDF" w:rsidR="00E250A0" w:rsidRPr="00377750" w:rsidRDefault="00E250A0" w:rsidP="00BF1BFB">
      <w:pPr>
        <w:pStyle w:val="ListParagraph"/>
        <w:numPr>
          <w:ilvl w:val="0"/>
          <w:numId w:val="42"/>
        </w:numPr>
        <w:spacing w:before="100" w:beforeAutospacing="1" w:after="100" w:afterAutospacing="1"/>
        <w:rPr>
          <w:rFonts w:eastAsia="Arial Unicode MS" w:cstheme="minorHAnsi"/>
          <w:color w:val="3F3F3F"/>
          <w:sz w:val="22"/>
          <w:szCs w:val="22"/>
        </w:rPr>
      </w:pPr>
      <w:proofErr w:type="spellStart"/>
      <w:r w:rsidRPr="004F7B13">
        <w:rPr>
          <w:rFonts w:eastAsia="Arial Unicode MS" w:cstheme="minorHAnsi"/>
          <w:color w:val="3F3F3F"/>
          <w:sz w:val="22"/>
          <w:szCs w:val="22"/>
        </w:rPr>
        <w:t>Orlandi</w:t>
      </w:r>
      <w:proofErr w:type="spellEnd"/>
      <w:r w:rsidRPr="004F7B13">
        <w:rPr>
          <w:rFonts w:eastAsia="Arial Unicode MS" w:cstheme="minorHAnsi"/>
          <w:color w:val="3F3F3F"/>
          <w:sz w:val="22"/>
          <w:szCs w:val="22"/>
        </w:rPr>
        <w:t xml:space="preserve"> N, </w:t>
      </w:r>
      <w:proofErr w:type="spellStart"/>
      <w:r w:rsidRPr="004F7B13">
        <w:rPr>
          <w:rFonts w:eastAsia="Arial Unicode MS" w:cstheme="minorHAnsi"/>
          <w:color w:val="3F3F3F"/>
          <w:sz w:val="22"/>
          <w:szCs w:val="22"/>
        </w:rPr>
        <w:t>Giovannini</w:t>
      </w:r>
      <w:proofErr w:type="spellEnd"/>
      <w:r w:rsidRPr="004F7B13">
        <w:rPr>
          <w:rFonts w:eastAsia="Arial Unicode MS" w:cstheme="minorHAnsi"/>
          <w:color w:val="3F3F3F"/>
          <w:sz w:val="22"/>
          <w:szCs w:val="22"/>
        </w:rPr>
        <w:t xml:space="preserve"> G, </w:t>
      </w:r>
      <w:proofErr w:type="spellStart"/>
      <w:r w:rsidRPr="004F7B13">
        <w:rPr>
          <w:rFonts w:eastAsia="Arial Unicode MS" w:cstheme="minorHAnsi"/>
          <w:color w:val="3F3F3F"/>
          <w:sz w:val="22"/>
          <w:szCs w:val="22"/>
        </w:rPr>
        <w:t>Mirandola</w:t>
      </w:r>
      <w:proofErr w:type="spellEnd"/>
      <w:r w:rsidRPr="004F7B13">
        <w:rPr>
          <w:rFonts w:eastAsia="Arial Unicode MS" w:cstheme="minorHAnsi"/>
          <w:color w:val="3F3F3F"/>
          <w:sz w:val="22"/>
          <w:szCs w:val="22"/>
        </w:rPr>
        <w:t xml:space="preserve"> L, Monti G, </w:t>
      </w:r>
      <w:proofErr w:type="spellStart"/>
      <w:r w:rsidRPr="004F7B13">
        <w:rPr>
          <w:rFonts w:eastAsia="Arial Unicode MS" w:cstheme="minorHAnsi"/>
          <w:color w:val="3F3F3F"/>
          <w:sz w:val="22"/>
          <w:szCs w:val="22"/>
        </w:rPr>
        <w:t>Marudi</w:t>
      </w:r>
      <w:proofErr w:type="spellEnd"/>
      <w:r w:rsidRPr="004F7B13">
        <w:rPr>
          <w:rFonts w:eastAsia="Arial Unicode MS" w:cstheme="minorHAnsi"/>
          <w:color w:val="3F3F3F"/>
          <w:sz w:val="22"/>
          <w:szCs w:val="22"/>
        </w:rPr>
        <w:t xml:space="preserve"> A, </w:t>
      </w:r>
      <w:proofErr w:type="spellStart"/>
      <w:r w:rsidRPr="004F7B13">
        <w:rPr>
          <w:rFonts w:eastAsia="Arial Unicode MS" w:cstheme="minorHAnsi"/>
          <w:color w:val="3F3F3F"/>
          <w:sz w:val="22"/>
          <w:szCs w:val="22"/>
        </w:rPr>
        <w:t>Mosca</w:t>
      </w:r>
      <w:proofErr w:type="spellEnd"/>
      <w:r w:rsidRPr="004F7B13">
        <w:rPr>
          <w:rFonts w:eastAsia="Arial Unicode MS" w:cstheme="minorHAnsi"/>
          <w:color w:val="3F3F3F"/>
          <w:sz w:val="22"/>
          <w:szCs w:val="22"/>
        </w:rPr>
        <w:t xml:space="preserve"> F, Lalla A, </w:t>
      </w:r>
      <w:proofErr w:type="spellStart"/>
      <w:r w:rsidRPr="004F7B13">
        <w:rPr>
          <w:rFonts w:eastAsia="Arial Unicode MS" w:cstheme="minorHAnsi"/>
          <w:color w:val="3F3F3F"/>
          <w:sz w:val="22"/>
          <w:szCs w:val="22"/>
        </w:rPr>
        <w:t>d'Orsi</w:t>
      </w:r>
      <w:proofErr w:type="spellEnd"/>
      <w:r w:rsidRPr="004F7B13">
        <w:rPr>
          <w:rFonts w:eastAsia="Arial Unicode MS" w:cstheme="minorHAnsi"/>
          <w:color w:val="3F3F3F"/>
          <w:sz w:val="22"/>
          <w:szCs w:val="22"/>
        </w:rPr>
        <w:t xml:space="preserve"> G, Francavilla M, </w:t>
      </w:r>
      <w:proofErr w:type="spellStart"/>
      <w:r w:rsidRPr="004F7B13">
        <w:rPr>
          <w:rFonts w:eastAsia="Arial Unicode MS" w:cstheme="minorHAnsi"/>
          <w:color w:val="3F3F3F"/>
          <w:sz w:val="22"/>
          <w:szCs w:val="22"/>
        </w:rPr>
        <w:t>Meletti</w:t>
      </w:r>
      <w:proofErr w:type="spellEnd"/>
      <w:r w:rsidRPr="004F7B13">
        <w:rPr>
          <w:rFonts w:eastAsia="Arial Unicode MS" w:cstheme="minorHAnsi"/>
          <w:color w:val="3F3F3F"/>
          <w:sz w:val="22"/>
          <w:szCs w:val="22"/>
        </w:rPr>
        <w:t xml:space="preserve"> S. </w:t>
      </w:r>
      <w:r w:rsidRPr="003A2E2C">
        <w:rPr>
          <w:rFonts w:eastAsia="Arial Unicode MS" w:cstheme="minorHAnsi"/>
          <w:color w:val="4472C4" w:themeColor="accent1"/>
          <w:sz w:val="22"/>
          <w:szCs w:val="22"/>
        </w:rPr>
        <w:t>An ultra-long new onset refractory status epilepticus: Winning the battle but losing the war?</w:t>
      </w:r>
      <w:r w:rsidRPr="004F7B13">
        <w:rPr>
          <w:rFonts w:eastAsia="Arial Unicode MS" w:cstheme="minorHAnsi"/>
          <w:color w:val="3F3F3F"/>
          <w:sz w:val="22"/>
          <w:szCs w:val="22"/>
        </w:rPr>
        <w:t xml:space="preserve"> Epilepsy </w:t>
      </w:r>
      <w:proofErr w:type="spellStart"/>
      <w:r w:rsidRPr="004F7B13">
        <w:rPr>
          <w:rFonts w:eastAsia="Arial Unicode MS" w:cstheme="minorHAnsi"/>
          <w:color w:val="3F3F3F"/>
          <w:sz w:val="22"/>
          <w:szCs w:val="22"/>
        </w:rPr>
        <w:t>Behav</w:t>
      </w:r>
      <w:proofErr w:type="spellEnd"/>
      <w:r w:rsidRPr="004F7B13">
        <w:rPr>
          <w:rFonts w:eastAsia="Arial Unicode MS" w:cstheme="minorHAnsi"/>
          <w:color w:val="3F3F3F"/>
          <w:sz w:val="22"/>
          <w:szCs w:val="22"/>
        </w:rPr>
        <w:t xml:space="preserve"> Rep. 2022 Mar </w:t>
      </w:r>
      <w:proofErr w:type="gramStart"/>
      <w:r w:rsidRPr="004F7B13">
        <w:rPr>
          <w:rFonts w:eastAsia="Arial Unicode MS" w:cstheme="minorHAnsi"/>
          <w:color w:val="3F3F3F"/>
          <w:sz w:val="22"/>
          <w:szCs w:val="22"/>
        </w:rPr>
        <w:t>24;18:100537</w:t>
      </w:r>
      <w:proofErr w:type="gramEnd"/>
      <w:r w:rsidRPr="004F7B13">
        <w:rPr>
          <w:rFonts w:eastAsia="Arial Unicode MS" w:cstheme="minorHAnsi"/>
          <w:color w:val="3F3F3F"/>
          <w:sz w:val="22"/>
          <w:szCs w:val="22"/>
        </w:rPr>
        <w:t xml:space="preserve">. </w:t>
      </w:r>
      <w:proofErr w:type="spellStart"/>
      <w:r w:rsidRPr="004F7B13">
        <w:rPr>
          <w:rFonts w:eastAsia="Arial Unicode MS" w:cstheme="minorHAnsi"/>
          <w:color w:val="3F3F3F"/>
          <w:sz w:val="22"/>
          <w:szCs w:val="22"/>
        </w:rPr>
        <w:t>doi</w:t>
      </w:r>
      <w:proofErr w:type="spellEnd"/>
      <w:r w:rsidRPr="004F7B13">
        <w:rPr>
          <w:rFonts w:eastAsia="Arial Unicode MS" w:cstheme="minorHAnsi"/>
          <w:color w:val="3F3F3F"/>
          <w:sz w:val="22"/>
          <w:szCs w:val="22"/>
        </w:rPr>
        <w:t>: 10.1016/j.ebr.2022.100537. PMID: 35445189; PMCID: PMC9014360.</w:t>
      </w:r>
    </w:p>
    <w:p w14:paraId="3EA530E6" w14:textId="77777777" w:rsidR="00BF1BFB" w:rsidRPr="004F7B13" w:rsidRDefault="00BF1BFB" w:rsidP="004F7B13">
      <w:pPr>
        <w:pStyle w:val="ListParagraph"/>
        <w:rPr>
          <w:rFonts w:eastAsia="Arial Unicode MS" w:cstheme="minorHAnsi"/>
          <w:color w:val="3F3F3F"/>
          <w:sz w:val="22"/>
          <w:szCs w:val="22"/>
        </w:rPr>
      </w:pPr>
    </w:p>
    <w:p w14:paraId="574CF6CE" w14:textId="77777777" w:rsidR="00BF1BFB" w:rsidRPr="004F7B13" w:rsidRDefault="00BF1BFB" w:rsidP="004F7B13">
      <w:pPr>
        <w:pStyle w:val="ListParagraph"/>
        <w:spacing w:before="100" w:beforeAutospacing="1" w:after="100" w:afterAutospacing="1"/>
        <w:rPr>
          <w:rFonts w:eastAsia="Arial Unicode MS" w:cstheme="minorHAnsi"/>
          <w:color w:val="3F3F3F"/>
          <w:sz w:val="22"/>
          <w:szCs w:val="22"/>
        </w:rPr>
      </w:pPr>
    </w:p>
    <w:p w14:paraId="276C5BAA" w14:textId="42AA7281" w:rsidR="00E250A0" w:rsidRPr="00377750" w:rsidRDefault="00E250A0" w:rsidP="00F61912">
      <w:pPr>
        <w:pStyle w:val="ListParagraph"/>
        <w:numPr>
          <w:ilvl w:val="0"/>
          <w:numId w:val="42"/>
        </w:numPr>
        <w:spacing w:before="100" w:beforeAutospacing="1" w:after="100" w:afterAutospacing="1"/>
        <w:rPr>
          <w:rFonts w:eastAsia="Arial Unicode MS" w:cstheme="minorHAnsi"/>
          <w:color w:val="3F3F3F"/>
          <w:sz w:val="22"/>
          <w:szCs w:val="22"/>
        </w:rPr>
      </w:pPr>
      <w:r w:rsidRPr="004F7B13">
        <w:rPr>
          <w:rFonts w:eastAsia="Arial Unicode MS" w:cstheme="minorHAnsi"/>
          <w:color w:val="3F3F3F"/>
          <w:sz w:val="22"/>
          <w:szCs w:val="22"/>
        </w:rPr>
        <w:t xml:space="preserve">Palacios-Mendoza M, Gómez A, Prieto J, Barrios JC, </w:t>
      </w:r>
      <w:proofErr w:type="spellStart"/>
      <w:r w:rsidRPr="004F7B13">
        <w:rPr>
          <w:rFonts w:eastAsia="Arial Unicode MS" w:cstheme="minorHAnsi"/>
          <w:color w:val="3F3F3F"/>
          <w:sz w:val="22"/>
          <w:szCs w:val="22"/>
        </w:rPr>
        <w:t>Orera</w:t>
      </w:r>
      <w:proofErr w:type="spellEnd"/>
      <w:r w:rsidRPr="004F7B13">
        <w:rPr>
          <w:rFonts w:eastAsia="Arial Unicode MS" w:cstheme="minorHAnsi"/>
          <w:color w:val="3F3F3F"/>
          <w:sz w:val="22"/>
          <w:szCs w:val="22"/>
        </w:rPr>
        <w:t xml:space="preserve"> M, Massot-</w:t>
      </w:r>
      <w:proofErr w:type="spellStart"/>
      <w:r w:rsidRPr="004F7B13">
        <w:rPr>
          <w:rFonts w:eastAsia="Arial Unicode MS" w:cstheme="minorHAnsi"/>
          <w:color w:val="3F3F3F"/>
          <w:sz w:val="22"/>
          <w:szCs w:val="22"/>
        </w:rPr>
        <w:t>Tarrús</w:t>
      </w:r>
      <w:proofErr w:type="spellEnd"/>
      <w:r w:rsidRPr="004F7B13">
        <w:rPr>
          <w:rFonts w:eastAsia="Arial Unicode MS" w:cstheme="minorHAnsi"/>
          <w:color w:val="3F3F3F"/>
          <w:sz w:val="22"/>
          <w:szCs w:val="22"/>
        </w:rPr>
        <w:t xml:space="preserve"> A. </w:t>
      </w:r>
      <w:r w:rsidRPr="003A2E2C">
        <w:rPr>
          <w:rFonts w:eastAsia="Arial Unicode MS" w:cstheme="minorHAnsi"/>
          <w:color w:val="4472C4" w:themeColor="accent1"/>
          <w:sz w:val="22"/>
          <w:szCs w:val="22"/>
        </w:rPr>
        <w:t>Response to anakinra in new-onset refractory status epilepticus: A clinical case</w:t>
      </w:r>
      <w:r w:rsidRPr="004F7B13">
        <w:rPr>
          <w:rFonts w:eastAsia="Arial Unicode MS" w:cstheme="minorHAnsi"/>
          <w:color w:val="3F3F3F"/>
          <w:sz w:val="22"/>
          <w:szCs w:val="22"/>
        </w:rPr>
        <w:t xml:space="preserve">. Seizure. 2022 </w:t>
      </w:r>
      <w:proofErr w:type="gramStart"/>
      <w:r w:rsidRPr="004F7B13">
        <w:rPr>
          <w:rFonts w:eastAsia="Arial Unicode MS" w:cstheme="minorHAnsi"/>
          <w:color w:val="3F3F3F"/>
          <w:sz w:val="22"/>
          <w:szCs w:val="22"/>
        </w:rPr>
        <w:t>Jan;94:92</w:t>
      </w:r>
      <w:proofErr w:type="gramEnd"/>
      <w:r w:rsidRPr="004F7B13">
        <w:rPr>
          <w:rFonts w:eastAsia="Arial Unicode MS" w:cstheme="minorHAnsi"/>
          <w:color w:val="3F3F3F"/>
          <w:sz w:val="22"/>
          <w:szCs w:val="22"/>
        </w:rPr>
        <w:t xml:space="preserve">-94. </w:t>
      </w:r>
      <w:proofErr w:type="spellStart"/>
      <w:r w:rsidRPr="004F7B13">
        <w:rPr>
          <w:rFonts w:eastAsia="Arial Unicode MS" w:cstheme="minorHAnsi"/>
          <w:color w:val="3F3F3F"/>
          <w:sz w:val="22"/>
          <w:szCs w:val="22"/>
        </w:rPr>
        <w:t>doi</w:t>
      </w:r>
      <w:proofErr w:type="spellEnd"/>
      <w:r w:rsidRPr="004F7B13">
        <w:rPr>
          <w:rFonts w:eastAsia="Arial Unicode MS" w:cstheme="minorHAnsi"/>
          <w:color w:val="3F3F3F"/>
          <w:sz w:val="22"/>
          <w:szCs w:val="22"/>
        </w:rPr>
        <w:t xml:space="preserve">: 10.1016/j.seizure.2021.11.014. </w:t>
      </w:r>
      <w:proofErr w:type="spellStart"/>
      <w:r w:rsidRPr="004F7B13">
        <w:rPr>
          <w:rFonts w:eastAsia="Arial Unicode MS" w:cstheme="minorHAnsi"/>
          <w:color w:val="3F3F3F"/>
          <w:sz w:val="22"/>
          <w:szCs w:val="22"/>
        </w:rPr>
        <w:t>Epub</w:t>
      </w:r>
      <w:proofErr w:type="spellEnd"/>
      <w:r w:rsidRPr="004F7B13">
        <w:rPr>
          <w:rFonts w:eastAsia="Arial Unicode MS" w:cstheme="minorHAnsi"/>
          <w:color w:val="3F3F3F"/>
          <w:sz w:val="22"/>
          <w:szCs w:val="22"/>
        </w:rPr>
        <w:t xml:space="preserve"> 2021 Dec 4. PMID: 34875544.</w:t>
      </w:r>
    </w:p>
    <w:p w14:paraId="1FF7A49E" w14:textId="77777777" w:rsidR="00BF1BFB" w:rsidRPr="004F7B13" w:rsidRDefault="00BF1BFB" w:rsidP="004F7B13">
      <w:pPr>
        <w:pStyle w:val="ListParagraph"/>
        <w:spacing w:before="100" w:beforeAutospacing="1" w:after="100" w:afterAutospacing="1"/>
        <w:rPr>
          <w:rFonts w:eastAsia="Arial Unicode MS" w:cstheme="minorHAnsi"/>
          <w:color w:val="3F3F3F"/>
          <w:sz w:val="22"/>
          <w:szCs w:val="22"/>
        </w:rPr>
      </w:pPr>
    </w:p>
    <w:p w14:paraId="164310D0" w14:textId="4C8A0BB8" w:rsidR="00BF1BFB" w:rsidRPr="00377750" w:rsidRDefault="00E250A0" w:rsidP="00BF1BFB">
      <w:pPr>
        <w:pStyle w:val="ListParagraph"/>
        <w:numPr>
          <w:ilvl w:val="0"/>
          <w:numId w:val="42"/>
        </w:numPr>
        <w:spacing w:before="100" w:beforeAutospacing="1" w:after="100" w:afterAutospacing="1"/>
        <w:rPr>
          <w:rFonts w:eastAsia="Arial Unicode MS" w:cstheme="minorHAnsi"/>
          <w:color w:val="3F3F3F"/>
          <w:sz w:val="22"/>
          <w:szCs w:val="22"/>
        </w:rPr>
      </w:pPr>
      <w:r w:rsidRPr="004F7B13">
        <w:rPr>
          <w:rFonts w:eastAsia="Arial Unicode MS" w:cstheme="minorHAnsi"/>
          <w:color w:val="3F3F3F"/>
          <w:sz w:val="22"/>
          <w:szCs w:val="22"/>
        </w:rPr>
        <w:t xml:space="preserve">Al-Chalabi M, </w:t>
      </w:r>
      <w:proofErr w:type="spellStart"/>
      <w:r w:rsidRPr="004F7B13">
        <w:rPr>
          <w:rFonts w:eastAsia="Arial Unicode MS" w:cstheme="minorHAnsi"/>
          <w:color w:val="3F3F3F"/>
          <w:sz w:val="22"/>
          <w:szCs w:val="22"/>
        </w:rPr>
        <w:t>Amsdell</w:t>
      </w:r>
      <w:proofErr w:type="spellEnd"/>
      <w:r w:rsidRPr="004F7B13">
        <w:rPr>
          <w:rFonts w:eastAsia="Arial Unicode MS" w:cstheme="minorHAnsi"/>
          <w:color w:val="3F3F3F"/>
          <w:sz w:val="22"/>
          <w:szCs w:val="22"/>
        </w:rPr>
        <w:t xml:space="preserve"> J, Iftikhar S, Hollingshead C, Rashid M, Sheikh A. </w:t>
      </w:r>
      <w:r w:rsidRPr="003A2E2C">
        <w:rPr>
          <w:rFonts w:eastAsia="Arial Unicode MS" w:cstheme="minorHAnsi"/>
          <w:color w:val="4472C4" w:themeColor="accent1"/>
          <w:sz w:val="22"/>
          <w:szCs w:val="22"/>
        </w:rPr>
        <w:t>New onset refractory status epilepticus secondary to HIV CNS viral escape syndrome: Case report</w:t>
      </w:r>
      <w:r w:rsidRPr="004F7B13">
        <w:rPr>
          <w:rFonts w:eastAsia="Arial Unicode MS" w:cstheme="minorHAnsi"/>
          <w:color w:val="3F3F3F"/>
          <w:sz w:val="22"/>
          <w:szCs w:val="22"/>
        </w:rPr>
        <w:t xml:space="preserve">. Seizure. 2022 </w:t>
      </w:r>
      <w:proofErr w:type="gramStart"/>
      <w:r w:rsidRPr="004F7B13">
        <w:rPr>
          <w:rFonts w:eastAsia="Arial Unicode MS" w:cstheme="minorHAnsi"/>
          <w:color w:val="3F3F3F"/>
          <w:sz w:val="22"/>
          <w:szCs w:val="22"/>
        </w:rPr>
        <w:t>Jan;94:112</w:t>
      </w:r>
      <w:proofErr w:type="gramEnd"/>
      <w:r w:rsidRPr="004F7B13">
        <w:rPr>
          <w:rFonts w:eastAsia="Arial Unicode MS" w:cstheme="minorHAnsi"/>
          <w:color w:val="3F3F3F"/>
          <w:sz w:val="22"/>
          <w:szCs w:val="22"/>
        </w:rPr>
        <w:t xml:space="preserve">-114. </w:t>
      </w:r>
      <w:proofErr w:type="spellStart"/>
      <w:r w:rsidRPr="004F7B13">
        <w:rPr>
          <w:rFonts w:eastAsia="Arial Unicode MS" w:cstheme="minorHAnsi"/>
          <w:color w:val="3F3F3F"/>
          <w:sz w:val="22"/>
          <w:szCs w:val="22"/>
        </w:rPr>
        <w:t>doi</w:t>
      </w:r>
      <w:proofErr w:type="spellEnd"/>
      <w:r w:rsidRPr="004F7B13">
        <w:rPr>
          <w:rFonts w:eastAsia="Arial Unicode MS" w:cstheme="minorHAnsi"/>
          <w:color w:val="3F3F3F"/>
          <w:sz w:val="22"/>
          <w:szCs w:val="22"/>
        </w:rPr>
        <w:t xml:space="preserve">: 10.1016/j.seizure.2021.11.027. </w:t>
      </w:r>
      <w:proofErr w:type="spellStart"/>
      <w:r w:rsidRPr="004F7B13">
        <w:rPr>
          <w:rFonts w:eastAsia="Arial Unicode MS" w:cstheme="minorHAnsi"/>
          <w:color w:val="3F3F3F"/>
          <w:sz w:val="22"/>
          <w:szCs w:val="22"/>
        </w:rPr>
        <w:t>Epub</w:t>
      </w:r>
      <w:proofErr w:type="spellEnd"/>
      <w:r w:rsidRPr="004F7B13">
        <w:rPr>
          <w:rFonts w:eastAsia="Arial Unicode MS" w:cstheme="minorHAnsi"/>
          <w:color w:val="3F3F3F"/>
          <w:sz w:val="22"/>
          <w:szCs w:val="22"/>
        </w:rPr>
        <w:t xml:space="preserve"> 2021 Dec 4. Erratum in: Seizure. 2022 </w:t>
      </w:r>
      <w:proofErr w:type="gramStart"/>
      <w:r w:rsidRPr="004F7B13">
        <w:rPr>
          <w:rFonts w:eastAsia="Arial Unicode MS" w:cstheme="minorHAnsi"/>
          <w:color w:val="3F3F3F"/>
          <w:sz w:val="22"/>
          <w:szCs w:val="22"/>
        </w:rPr>
        <w:t>Feb;95:90</w:t>
      </w:r>
      <w:proofErr w:type="gramEnd"/>
      <w:r w:rsidRPr="004F7B13">
        <w:rPr>
          <w:rFonts w:eastAsia="Arial Unicode MS" w:cstheme="minorHAnsi"/>
          <w:color w:val="3F3F3F"/>
          <w:sz w:val="22"/>
          <w:szCs w:val="22"/>
        </w:rPr>
        <w:t>. PMID: 34894438.</w:t>
      </w:r>
    </w:p>
    <w:p w14:paraId="31571F20" w14:textId="77777777" w:rsidR="00BF1BFB" w:rsidRPr="004F7B13" w:rsidRDefault="00BF1BFB" w:rsidP="004F7B13">
      <w:pPr>
        <w:pStyle w:val="ListParagraph"/>
        <w:rPr>
          <w:rFonts w:eastAsia="Arial Unicode MS" w:cstheme="minorHAnsi"/>
          <w:color w:val="3F3F3F"/>
          <w:sz w:val="22"/>
          <w:szCs w:val="22"/>
        </w:rPr>
      </w:pPr>
    </w:p>
    <w:p w14:paraId="66F07220" w14:textId="77777777" w:rsidR="00BF1BFB" w:rsidRPr="004F7B13" w:rsidRDefault="00BF1BFB" w:rsidP="004F7B13">
      <w:pPr>
        <w:pStyle w:val="ListParagraph"/>
        <w:spacing w:before="100" w:beforeAutospacing="1" w:after="100" w:afterAutospacing="1"/>
        <w:rPr>
          <w:rFonts w:eastAsia="Arial Unicode MS" w:cstheme="minorHAnsi"/>
          <w:color w:val="3F3F3F"/>
          <w:sz w:val="22"/>
          <w:szCs w:val="22"/>
        </w:rPr>
      </w:pPr>
    </w:p>
    <w:p w14:paraId="63B5B26F" w14:textId="7F13FF15" w:rsidR="00E250A0" w:rsidRPr="00377750" w:rsidRDefault="00E250A0" w:rsidP="00F61912">
      <w:pPr>
        <w:pStyle w:val="ListParagraph"/>
        <w:numPr>
          <w:ilvl w:val="0"/>
          <w:numId w:val="42"/>
        </w:numPr>
        <w:spacing w:before="100" w:beforeAutospacing="1" w:after="100" w:afterAutospacing="1"/>
        <w:rPr>
          <w:rFonts w:eastAsia="Arial Unicode MS" w:cstheme="minorHAnsi"/>
          <w:color w:val="3F3F3F"/>
          <w:sz w:val="22"/>
          <w:szCs w:val="22"/>
        </w:rPr>
      </w:pPr>
      <w:proofErr w:type="spellStart"/>
      <w:r w:rsidRPr="004F7B13">
        <w:rPr>
          <w:rFonts w:eastAsia="Arial Unicode MS" w:cstheme="minorHAnsi"/>
          <w:color w:val="3F3F3F"/>
          <w:sz w:val="22"/>
          <w:szCs w:val="22"/>
        </w:rPr>
        <w:t>Aydemir</w:t>
      </w:r>
      <w:proofErr w:type="spellEnd"/>
      <w:r w:rsidRPr="004F7B13">
        <w:rPr>
          <w:rFonts w:eastAsia="Arial Unicode MS" w:cstheme="minorHAnsi"/>
          <w:color w:val="3F3F3F"/>
          <w:sz w:val="22"/>
          <w:szCs w:val="22"/>
        </w:rPr>
        <w:t xml:space="preserve"> S, </w:t>
      </w:r>
      <w:proofErr w:type="spellStart"/>
      <w:r w:rsidRPr="004F7B13">
        <w:rPr>
          <w:rFonts w:eastAsia="Arial Unicode MS" w:cstheme="minorHAnsi"/>
          <w:color w:val="3F3F3F"/>
          <w:sz w:val="22"/>
          <w:szCs w:val="22"/>
        </w:rPr>
        <w:t>Kandula</w:t>
      </w:r>
      <w:proofErr w:type="spellEnd"/>
      <w:r w:rsidRPr="004F7B13">
        <w:rPr>
          <w:rFonts w:eastAsia="Arial Unicode MS" w:cstheme="minorHAnsi"/>
          <w:color w:val="3F3F3F"/>
          <w:sz w:val="22"/>
          <w:szCs w:val="22"/>
        </w:rPr>
        <w:t xml:space="preserve"> P. </w:t>
      </w:r>
      <w:r w:rsidRPr="003A2E2C">
        <w:rPr>
          <w:rFonts w:eastAsia="Arial Unicode MS" w:cstheme="minorHAnsi"/>
          <w:color w:val="4472C4" w:themeColor="accent1"/>
          <w:sz w:val="22"/>
          <w:szCs w:val="22"/>
        </w:rPr>
        <w:t>High dose cannabidiol (CBD) in the treatment of new-onset refractory status epilepticus (NORSE)</w:t>
      </w:r>
      <w:r w:rsidRPr="004F7B13">
        <w:rPr>
          <w:rFonts w:eastAsia="Arial Unicode MS" w:cstheme="minorHAnsi"/>
          <w:color w:val="3F3F3F"/>
          <w:sz w:val="22"/>
          <w:szCs w:val="22"/>
        </w:rPr>
        <w:t xml:space="preserve">. Seizure. 2022 </w:t>
      </w:r>
      <w:proofErr w:type="gramStart"/>
      <w:r w:rsidRPr="004F7B13">
        <w:rPr>
          <w:rFonts w:eastAsia="Arial Unicode MS" w:cstheme="minorHAnsi"/>
          <w:color w:val="3F3F3F"/>
          <w:sz w:val="22"/>
          <w:szCs w:val="22"/>
        </w:rPr>
        <w:t>Jan;94:126</w:t>
      </w:r>
      <w:proofErr w:type="gramEnd"/>
      <w:r w:rsidRPr="004F7B13">
        <w:rPr>
          <w:rFonts w:eastAsia="Arial Unicode MS" w:cstheme="minorHAnsi"/>
          <w:color w:val="3F3F3F"/>
          <w:sz w:val="22"/>
          <w:szCs w:val="22"/>
        </w:rPr>
        <w:t xml:space="preserve">-128. </w:t>
      </w:r>
      <w:proofErr w:type="spellStart"/>
      <w:r w:rsidRPr="004F7B13">
        <w:rPr>
          <w:rFonts w:eastAsia="Arial Unicode MS" w:cstheme="minorHAnsi"/>
          <w:color w:val="3F3F3F"/>
          <w:sz w:val="22"/>
          <w:szCs w:val="22"/>
        </w:rPr>
        <w:t>doi</w:t>
      </w:r>
      <w:proofErr w:type="spellEnd"/>
      <w:r w:rsidRPr="004F7B13">
        <w:rPr>
          <w:rFonts w:eastAsia="Arial Unicode MS" w:cstheme="minorHAnsi"/>
          <w:color w:val="3F3F3F"/>
          <w:sz w:val="22"/>
          <w:szCs w:val="22"/>
        </w:rPr>
        <w:t xml:space="preserve">: 10.1016/j.seizure.2021.11.020. </w:t>
      </w:r>
      <w:proofErr w:type="spellStart"/>
      <w:r w:rsidRPr="004F7B13">
        <w:rPr>
          <w:rFonts w:eastAsia="Arial Unicode MS" w:cstheme="minorHAnsi"/>
          <w:color w:val="3F3F3F"/>
          <w:sz w:val="22"/>
          <w:szCs w:val="22"/>
        </w:rPr>
        <w:t>Epub</w:t>
      </w:r>
      <w:proofErr w:type="spellEnd"/>
      <w:r w:rsidRPr="004F7B13">
        <w:rPr>
          <w:rFonts w:eastAsia="Arial Unicode MS" w:cstheme="minorHAnsi"/>
          <w:color w:val="3F3F3F"/>
          <w:sz w:val="22"/>
          <w:szCs w:val="22"/>
        </w:rPr>
        <w:t xml:space="preserve"> 2021 Nov 26. PMID: 34896815.</w:t>
      </w:r>
    </w:p>
    <w:p w14:paraId="3D2DCF6D" w14:textId="77777777" w:rsidR="00BF1BFB" w:rsidRPr="004F7B13" w:rsidRDefault="00BF1BFB" w:rsidP="004F7B13">
      <w:pPr>
        <w:pStyle w:val="ListParagraph"/>
        <w:spacing w:before="100" w:beforeAutospacing="1" w:after="100" w:afterAutospacing="1"/>
        <w:rPr>
          <w:rFonts w:eastAsia="Arial Unicode MS" w:cstheme="minorHAnsi"/>
          <w:color w:val="3F3F3F"/>
          <w:sz w:val="22"/>
          <w:szCs w:val="22"/>
        </w:rPr>
      </w:pPr>
    </w:p>
    <w:p w14:paraId="56136F3A" w14:textId="3A83FE9D" w:rsidR="00E250A0" w:rsidRPr="00377750" w:rsidRDefault="00E250A0" w:rsidP="00F61912">
      <w:pPr>
        <w:pStyle w:val="ListParagraph"/>
        <w:numPr>
          <w:ilvl w:val="0"/>
          <w:numId w:val="42"/>
        </w:numPr>
        <w:spacing w:before="100" w:beforeAutospacing="1" w:after="100" w:afterAutospacing="1"/>
        <w:rPr>
          <w:rFonts w:eastAsia="Arial Unicode MS" w:cstheme="minorHAnsi"/>
          <w:color w:val="3F3F3F"/>
          <w:sz w:val="22"/>
          <w:szCs w:val="22"/>
        </w:rPr>
      </w:pPr>
      <w:r w:rsidRPr="004F7B13">
        <w:rPr>
          <w:rFonts w:eastAsia="Arial Unicode MS" w:cstheme="minorHAnsi"/>
          <w:color w:val="3F3F3F"/>
          <w:sz w:val="22"/>
          <w:szCs w:val="22"/>
        </w:rPr>
        <w:lastRenderedPageBreak/>
        <w:t xml:space="preserve">Pitter D, </w:t>
      </w:r>
      <w:proofErr w:type="spellStart"/>
      <w:r w:rsidRPr="004F7B13">
        <w:rPr>
          <w:rFonts w:eastAsia="Arial Unicode MS" w:cstheme="minorHAnsi"/>
          <w:color w:val="3F3F3F"/>
          <w:sz w:val="22"/>
          <w:szCs w:val="22"/>
        </w:rPr>
        <w:t>Mejico</w:t>
      </w:r>
      <w:proofErr w:type="spellEnd"/>
      <w:r w:rsidRPr="004F7B13">
        <w:rPr>
          <w:rFonts w:eastAsia="Arial Unicode MS" w:cstheme="minorHAnsi"/>
          <w:color w:val="3F3F3F"/>
          <w:sz w:val="22"/>
          <w:szCs w:val="22"/>
        </w:rPr>
        <w:t xml:space="preserve"> L, </w:t>
      </w:r>
      <w:proofErr w:type="spellStart"/>
      <w:r w:rsidRPr="004F7B13">
        <w:rPr>
          <w:rFonts w:eastAsia="Arial Unicode MS" w:cstheme="minorHAnsi"/>
          <w:color w:val="3F3F3F"/>
          <w:sz w:val="22"/>
          <w:szCs w:val="22"/>
        </w:rPr>
        <w:t>Latorre</w:t>
      </w:r>
      <w:proofErr w:type="spellEnd"/>
      <w:r w:rsidRPr="004F7B13">
        <w:rPr>
          <w:rFonts w:eastAsia="Arial Unicode MS" w:cstheme="minorHAnsi"/>
          <w:color w:val="3F3F3F"/>
          <w:sz w:val="22"/>
          <w:szCs w:val="22"/>
        </w:rPr>
        <w:t xml:space="preserve"> JG, </w:t>
      </w:r>
      <w:proofErr w:type="spellStart"/>
      <w:r w:rsidRPr="004F7B13">
        <w:rPr>
          <w:rFonts w:eastAsia="Arial Unicode MS" w:cstheme="minorHAnsi"/>
          <w:color w:val="3F3F3F"/>
          <w:sz w:val="22"/>
          <w:szCs w:val="22"/>
        </w:rPr>
        <w:t>Cuello-Oderiz</w:t>
      </w:r>
      <w:proofErr w:type="spellEnd"/>
      <w:r w:rsidRPr="004F7B13">
        <w:rPr>
          <w:rFonts w:eastAsia="Arial Unicode MS" w:cstheme="minorHAnsi"/>
          <w:color w:val="3F3F3F"/>
          <w:sz w:val="22"/>
          <w:szCs w:val="22"/>
        </w:rPr>
        <w:t xml:space="preserve"> C. </w:t>
      </w:r>
      <w:r w:rsidRPr="003A2E2C">
        <w:rPr>
          <w:rFonts w:eastAsia="Arial Unicode MS" w:cstheme="minorHAnsi"/>
          <w:color w:val="4472C4" w:themeColor="accent1"/>
          <w:sz w:val="22"/>
          <w:szCs w:val="22"/>
        </w:rPr>
        <w:t>New-Onset Refractory Status Epilepticus (NORSE) as a Recurrence of Anti-Neuronal Nuclear Antibody 2 (ANNA-2) Encephalitis After Immune Checkpoint Inhibition Therapy</w:t>
      </w:r>
      <w:r w:rsidRPr="004F7B13">
        <w:rPr>
          <w:rFonts w:eastAsia="Arial Unicode MS" w:cstheme="minorHAnsi"/>
          <w:color w:val="3F3F3F"/>
          <w:sz w:val="22"/>
          <w:szCs w:val="22"/>
        </w:rPr>
        <w:t xml:space="preserve">. </w:t>
      </w:r>
      <w:proofErr w:type="spellStart"/>
      <w:r w:rsidRPr="004F7B13">
        <w:rPr>
          <w:rFonts w:eastAsia="Arial Unicode MS" w:cstheme="minorHAnsi"/>
          <w:color w:val="3F3F3F"/>
          <w:sz w:val="22"/>
          <w:szCs w:val="22"/>
        </w:rPr>
        <w:t>Cureus</w:t>
      </w:r>
      <w:proofErr w:type="spellEnd"/>
      <w:r w:rsidRPr="004F7B13">
        <w:rPr>
          <w:rFonts w:eastAsia="Arial Unicode MS" w:cstheme="minorHAnsi"/>
          <w:color w:val="3F3F3F"/>
          <w:sz w:val="22"/>
          <w:szCs w:val="22"/>
        </w:rPr>
        <w:t>. 2021 Jun 30;13(6</w:t>
      </w:r>
      <w:proofErr w:type="gramStart"/>
      <w:r w:rsidRPr="004F7B13">
        <w:rPr>
          <w:rFonts w:eastAsia="Arial Unicode MS" w:cstheme="minorHAnsi"/>
          <w:color w:val="3F3F3F"/>
          <w:sz w:val="22"/>
          <w:szCs w:val="22"/>
        </w:rPr>
        <w:t>):e</w:t>
      </w:r>
      <w:proofErr w:type="gramEnd"/>
      <w:r w:rsidRPr="004F7B13">
        <w:rPr>
          <w:rFonts w:eastAsia="Arial Unicode MS" w:cstheme="minorHAnsi"/>
          <w:color w:val="3F3F3F"/>
          <w:sz w:val="22"/>
          <w:szCs w:val="22"/>
        </w:rPr>
        <w:t xml:space="preserve">16074. </w:t>
      </w:r>
      <w:proofErr w:type="spellStart"/>
      <w:r w:rsidRPr="004F7B13">
        <w:rPr>
          <w:rFonts w:eastAsia="Arial Unicode MS" w:cstheme="minorHAnsi"/>
          <w:color w:val="3F3F3F"/>
          <w:sz w:val="22"/>
          <w:szCs w:val="22"/>
        </w:rPr>
        <w:t>doi</w:t>
      </w:r>
      <w:proofErr w:type="spellEnd"/>
      <w:r w:rsidRPr="004F7B13">
        <w:rPr>
          <w:rFonts w:eastAsia="Arial Unicode MS" w:cstheme="minorHAnsi"/>
          <w:color w:val="3F3F3F"/>
          <w:sz w:val="22"/>
          <w:szCs w:val="22"/>
        </w:rPr>
        <w:t>: 10.7759/cureus.16074. PMID: 34345555; PMCID: PMC8324427.</w:t>
      </w:r>
    </w:p>
    <w:p w14:paraId="405B38C0" w14:textId="77777777" w:rsidR="00BF1BFB" w:rsidRPr="004F7B13" w:rsidRDefault="00BF1BFB" w:rsidP="004F7B13">
      <w:pPr>
        <w:pStyle w:val="ListParagraph"/>
        <w:rPr>
          <w:rFonts w:eastAsia="Arial Unicode MS" w:cstheme="minorHAnsi"/>
          <w:color w:val="3F3F3F"/>
          <w:sz w:val="22"/>
          <w:szCs w:val="22"/>
        </w:rPr>
      </w:pPr>
    </w:p>
    <w:p w14:paraId="74CB8FDE" w14:textId="77777777" w:rsidR="00BF1BFB" w:rsidRPr="004F7B13" w:rsidRDefault="00BF1BFB" w:rsidP="004F7B13">
      <w:pPr>
        <w:pStyle w:val="ListParagraph"/>
        <w:spacing w:before="100" w:beforeAutospacing="1" w:after="100" w:afterAutospacing="1"/>
        <w:rPr>
          <w:rFonts w:eastAsia="Arial Unicode MS" w:cstheme="minorHAnsi"/>
          <w:color w:val="3F3F3F"/>
          <w:sz w:val="22"/>
          <w:szCs w:val="22"/>
        </w:rPr>
      </w:pPr>
    </w:p>
    <w:p w14:paraId="318AA2CD" w14:textId="4FE2207F" w:rsidR="00E66CEB" w:rsidRPr="003A2E2C" w:rsidRDefault="00E250A0" w:rsidP="00E66CEB">
      <w:pPr>
        <w:pStyle w:val="ListParagraph"/>
        <w:numPr>
          <w:ilvl w:val="0"/>
          <w:numId w:val="42"/>
        </w:numPr>
        <w:spacing w:before="100" w:beforeAutospacing="1" w:after="100" w:afterAutospacing="1"/>
        <w:rPr>
          <w:rFonts w:eastAsia="Arial Unicode MS" w:cstheme="minorHAnsi"/>
          <w:color w:val="3F3F3F"/>
          <w:sz w:val="22"/>
          <w:szCs w:val="22"/>
        </w:rPr>
      </w:pPr>
      <w:r w:rsidRPr="004F7B13">
        <w:rPr>
          <w:rFonts w:eastAsia="Arial Unicode MS" w:cstheme="minorHAnsi"/>
          <w:color w:val="3F3F3F"/>
          <w:sz w:val="22"/>
          <w:szCs w:val="22"/>
        </w:rPr>
        <w:t xml:space="preserve">Shah PM, Deshmukh V, </w:t>
      </w:r>
      <w:proofErr w:type="spellStart"/>
      <w:r w:rsidRPr="004F7B13">
        <w:rPr>
          <w:rFonts w:eastAsia="Arial Unicode MS" w:cstheme="minorHAnsi"/>
          <w:color w:val="3F3F3F"/>
          <w:sz w:val="22"/>
          <w:szCs w:val="22"/>
        </w:rPr>
        <w:t>Poncha</w:t>
      </w:r>
      <w:proofErr w:type="spellEnd"/>
      <w:r w:rsidRPr="004F7B13">
        <w:rPr>
          <w:rFonts w:eastAsia="Arial Unicode MS" w:cstheme="minorHAnsi"/>
          <w:color w:val="3F3F3F"/>
          <w:sz w:val="22"/>
          <w:szCs w:val="22"/>
        </w:rPr>
        <w:t xml:space="preserve"> F, </w:t>
      </w:r>
      <w:proofErr w:type="spellStart"/>
      <w:r w:rsidRPr="004F7B13">
        <w:rPr>
          <w:rFonts w:eastAsia="Arial Unicode MS" w:cstheme="minorHAnsi"/>
          <w:color w:val="3F3F3F"/>
          <w:sz w:val="22"/>
          <w:szCs w:val="22"/>
        </w:rPr>
        <w:t>Dhakre</w:t>
      </w:r>
      <w:proofErr w:type="spellEnd"/>
      <w:r w:rsidRPr="004F7B13">
        <w:rPr>
          <w:rFonts w:eastAsia="Arial Unicode MS" w:cstheme="minorHAnsi"/>
          <w:color w:val="3F3F3F"/>
          <w:sz w:val="22"/>
          <w:szCs w:val="22"/>
        </w:rPr>
        <w:t xml:space="preserve"> V. </w:t>
      </w:r>
      <w:r w:rsidRPr="003A2E2C">
        <w:rPr>
          <w:rFonts w:eastAsia="Arial Unicode MS" w:cstheme="minorHAnsi"/>
          <w:color w:val="4472C4" w:themeColor="accent1"/>
          <w:sz w:val="22"/>
          <w:szCs w:val="22"/>
        </w:rPr>
        <w:t>New Onset Refractory Status Epilepticus as a Manifestation of Tuberculosis of the Central Nervous System</w:t>
      </w:r>
      <w:r w:rsidRPr="004F7B13">
        <w:rPr>
          <w:rFonts w:eastAsia="Arial Unicode MS" w:cstheme="minorHAnsi"/>
          <w:color w:val="3F3F3F"/>
          <w:sz w:val="22"/>
          <w:szCs w:val="22"/>
        </w:rPr>
        <w:t xml:space="preserve">. Neurol India. 2021 Nov-Dec;69(6):1802-1804. </w:t>
      </w:r>
      <w:proofErr w:type="spellStart"/>
      <w:r w:rsidRPr="004F7B13">
        <w:rPr>
          <w:rFonts w:eastAsia="Arial Unicode MS" w:cstheme="minorHAnsi"/>
          <w:color w:val="3F3F3F"/>
          <w:sz w:val="22"/>
          <w:szCs w:val="22"/>
        </w:rPr>
        <w:t>doi</w:t>
      </w:r>
      <w:proofErr w:type="spellEnd"/>
      <w:r w:rsidRPr="004F7B13">
        <w:rPr>
          <w:rFonts w:eastAsia="Arial Unicode MS" w:cstheme="minorHAnsi"/>
          <w:color w:val="3F3F3F"/>
          <w:sz w:val="22"/>
          <w:szCs w:val="22"/>
        </w:rPr>
        <w:t>: 10.4103/0028-3886.333528. PMID: 34979693.</w:t>
      </w:r>
    </w:p>
    <w:p w14:paraId="77045C85" w14:textId="0EAB47D2" w:rsidR="00E250A0" w:rsidRPr="00377750" w:rsidRDefault="00E250A0" w:rsidP="00F61912">
      <w:pPr>
        <w:pStyle w:val="ListParagraph"/>
        <w:numPr>
          <w:ilvl w:val="0"/>
          <w:numId w:val="42"/>
        </w:numPr>
        <w:spacing w:before="100" w:beforeAutospacing="1" w:after="100" w:afterAutospacing="1"/>
        <w:rPr>
          <w:rFonts w:eastAsia="Arial Unicode MS" w:cstheme="minorHAnsi"/>
          <w:color w:val="3F3F3F"/>
          <w:sz w:val="22"/>
          <w:szCs w:val="22"/>
        </w:rPr>
      </w:pPr>
      <w:r w:rsidRPr="004F7B13">
        <w:rPr>
          <w:rFonts w:eastAsia="Arial Unicode MS" w:cstheme="minorHAnsi"/>
          <w:color w:val="3F3F3F"/>
          <w:sz w:val="22"/>
          <w:szCs w:val="22"/>
        </w:rPr>
        <w:t xml:space="preserve">Gomathy SB, Radhakrishnan DM, Das A, Srivastava AK. </w:t>
      </w:r>
      <w:r w:rsidRPr="003A2E2C">
        <w:rPr>
          <w:rFonts w:eastAsia="Arial Unicode MS" w:cstheme="minorHAnsi"/>
          <w:color w:val="4472C4" w:themeColor="accent1"/>
          <w:sz w:val="22"/>
          <w:szCs w:val="22"/>
        </w:rPr>
        <w:t xml:space="preserve">Idiopathic Hypoparathyroidism Presenting </w:t>
      </w:r>
      <w:proofErr w:type="gramStart"/>
      <w:r w:rsidRPr="003A2E2C">
        <w:rPr>
          <w:rFonts w:eastAsia="Arial Unicode MS" w:cstheme="minorHAnsi"/>
          <w:color w:val="4472C4" w:themeColor="accent1"/>
          <w:sz w:val="22"/>
          <w:szCs w:val="22"/>
        </w:rPr>
        <w:t>As</w:t>
      </w:r>
      <w:proofErr w:type="gramEnd"/>
      <w:r w:rsidRPr="003A2E2C">
        <w:rPr>
          <w:rFonts w:eastAsia="Arial Unicode MS" w:cstheme="minorHAnsi"/>
          <w:color w:val="4472C4" w:themeColor="accent1"/>
          <w:sz w:val="22"/>
          <w:szCs w:val="22"/>
        </w:rPr>
        <w:t xml:space="preserve"> New Onset Refractory Status Epilepticus</w:t>
      </w:r>
      <w:r w:rsidRPr="004F7B13">
        <w:rPr>
          <w:rFonts w:eastAsia="Arial Unicode MS" w:cstheme="minorHAnsi"/>
          <w:color w:val="3F3F3F"/>
          <w:sz w:val="22"/>
          <w:szCs w:val="22"/>
        </w:rPr>
        <w:t xml:space="preserve">. J </w:t>
      </w:r>
      <w:proofErr w:type="spellStart"/>
      <w:r w:rsidRPr="004F7B13">
        <w:rPr>
          <w:rFonts w:eastAsia="Arial Unicode MS" w:cstheme="minorHAnsi"/>
          <w:color w:val="3F3F3F"/>
          <w:sz w:val="22"/>
          <w:szCs w:val="22"/>
        </w:rPr>
        <w:t>Neurosci</w:t>
      </w:r>
      <w:proofErr w:type="spellEnd"/>
      <w:r w:rsidRPr="004F7B13">
        <w:rPr>
          <w:rFonts w:eastAsia="Arial Unicode MS" w:cstheme="minorHAnsi"/>
          <w:color w:val="3F3F3F"/>
          <w:sz w:val="22"/>
          <w:szCs w:val="22"/>
        </w:rPr>
        <w:t xml:space="preserve"> Rural </w:t>
      </w:r>
      <w:proofErr w:type="spellStart"/>
      <w:r w:rsidRPr="004F7B13">
        <w:rPr>
          <w:rFonts w:eastAsia="Arial Unicode MS" w:cstheme="minorHAnsi"/>
          <w:color w:val="3F3F3F"/>
          <w:sz w:val="22"/>
          <w:szCs w:val="22"/>
        </w:rPr>
        <w:t>Pract</w:t>
      </w:r>
      <w:proofErr w:type="spellEnd"/>
      <w:r w:rsidRPr="004F7B13">
        <w:rPr>
          <w:rFonts w:eastAsia="Arial Unicode MS" w:cstheme="minorHAnsi"/>
          <w:color w:val="3F3F3F"/>
          <w:sz w:val="22"/>
          <w:szCs w:val="22"/>
        </w:rPr>
        <w:t xml:space="preserve">. 2021 Sep 16;12(4):796-797. </w:t>
      </w:r>
      <w:proofErr w:type="spellStart"/>
      <w:r w:rsidRPr="004F7B13">
        <w:rPr>
          <w:rFonts w:eastAsia="Arial Unicode MS" w:cstheme="minorHAnsi"/>
          <w:color w:val="3F3F3F"/>
          <w:sz w:val="22"/>
          <w:szCs w:val="22"/>
        </w:rPr>
        <w:t>doi</w:t>
      </w:r>
      <w:proofErr w:type="spellEnd"/>
      <w:r w:rsidRPr="004F7B13">
        <w:rPr>
          <w:rFonts w:eastAsia="Arial Unicode MS" w:cstheme="minorHAnsi"/>
          <w:color w:val="3F3F3F"/>
          <w:sz w:val="22"/>
          <w:szCs w:val="22"/>
        </w:rPr>
        <w:t>: 10.1055/s-0041-1735247. PMID: 34737518; PMCID: PMC8559069.</w:t>
      </w:r>
    </w:p>
    <w:p w14:paraId="5BEF0C1E" w14:textId="77777777" w:rsidR="00BF1BFB" w:rsidRPr="004F7B13" w:rsidRDefault="00BF1BFB" w:rsidP="004F7B13">
      <w:pPr>
        <w:pStyle w:val="ListParagraph"/>
        <w:spacing w:before="100" w:beforeAutospacing="1" w:after="100" w:afterAutospacing="1"/>
        <w:rPr>
          <w:rFonts w:eastAsia="Arial Unicode MS" w:cstheme="minorHAnsi"/>
          <w:color w:val="3F3F3F"/>
          <w:sz w:val="22"/>
          <w:szCs w:val="22"/>
        </w:rPr>
      </w:pPr>
    </w:p>
    <w:p w14:paraId="1DAE01F9" w14:textId="2E70E07A" w:rsidR="00F61912" w:rsidRPr="00377750" w:rsidRDefault="00F61912" w:rsidP="00F61912">
      <w:pPr>
        <w:pStyle w:val="ListParagraph"/>
        <w:numPr>
          <w:ilvl w:val="0"/>
          <w:numId w:val="42"/>
        </w:numPr>
        <w:spacing w:before="100" w:beforeAutospacing="1" w:after="100" w:afterAutospacing="1"/>
        <w:rPr>
          <w:rFonts w:eastAsia="Arial Unicode MS" w:cstheme="minorHAnsi"/>
          <w:color w:val="3F3F3F"/>
          <w:sz w:val="22"/>
          <w:szCs w:val="22"/>
        </w:rPr>
      </w:pPr>
      <w:proofErr w:type="spellStart"/>
      <w:r w:rsidRPr="004F7B13">
        <w:rPr>
          <w:rFonts w:eastAsia="Arial Unicode MS" w:cstheme="minorHAnsi"/>
          <w:color w:val="3F3F3F"/>
          <w:sz w:val="22"/>
          <w:szCs w:val="22"/>
        </w:rPr>
        <w:t>Muccioli</w:t>
      </w:r>
      <w:proofErr w:type="spellEnd"/>
      <w:r w:rsidRPr="004F7B13">
        <w:rPr>
          <w:rFonts w:eastAsia="Arial Unicode MS" w:cstheme="minorHAnsi"/>
          <w:color w:val="3F3F3F"/>
          <w:sz w:val="22"/>
          <w:szCs w:val="22"/>
        </w:rPr>
        <w:t xml:space="preserve"> L, </w:t>
      </w:r>
      <w:proofErr w:type="spellStart"/>
      <w:r w:rsidRPr="004F7B13">
        <w:rPr>
          <w:rFonts w:eastAsia="Arial Unicode MS" w:cstheme="minorHAnsi"/>
          <w:color w:val="3F3F3F"/>
          <w:sz w:val="22"/>
          <w:szCs w:val="22"/>
        </w:rPr>
        <w:t>Pensato</w:t>
      </w:r>
      <w:proofErr w:type="spellEnd"/>
      <w:r w:rsidRPr="004F7B13">
        <w:rPr>
          <w:rFonts w:eastAsia="Arial Unicode MS" w:cstheme="minorHAnsi"/>
          <w:color w:val="3F3F3F"/>
          <w:sz w:val="22"/>
          <w:szCs w:val="22"/>
        </w:rPr>
        <w:t xml:space="preserve"> U, Di Vito L, </w:t>
      </w:r>
      <w:proofErr w:type="spellStart"/>
      <w:r w:rsidRPr="004F7B13">
        <w:rPr>
          <w:rFonts w:eastAsia="Arial Unicode MS" w:cstheme="minorHAnsi"/>
          <w:color w:val="3F3F3F"/>
          <w:sz w:val="22"/>
          <w:szCs w:val="22"/>
        </w:rPr>
        <w:t>Messia</w:t>
      </w:r>
      <w:proofErr w:type="spellEnd"/>
      <w:r w:rsidRPr="004F7B13">
        <w:rPr>
          <w:rFonts w:eastAsia="Arial Unicode MS" w:cstheme="minorHAnsi"/>
          <w:color w:val="3F3F3F"/>
          <w:sz w:val="22"/>
          <w:szCs w:val="22"/>
        </w:rPr>
        <w:t xml:space="preserve"> M, </w:t>
      </w:r>
      <w:proofErr w:type="spellStart"/>
      <w:r w:rsidRPr="004F7B13">
        <w:rPr>
          <w:rFonts w:eastAsia="Arial Unicode MS" w:cstheme="minorHAnsi"/>
          <w:color w:val="3F3F3F"/>
          <w:sz w:val="22"/>
          <w:szCs w:val="22"/>
        </w:rPr>
        <w:t>Nicodemo</w:t>
      </w:r>
      <w:proofErr w:type="spellEnd"/>
      <w:r w:rsidRPr="004F7B13">
        <w:rPr>
          <w:rFonts w:eastAsia="Arial Unicode MS" w:cstheme="minorHAnsi"/>
          <w:color w:val="3F3F3F"/>
          <w:sz w:val="22"/>
          <w:szCs w:val="22"/>
        </w:rPr>
        <w:t xml:space="preserve"> M, </w:t>
      </w:r>
      <w:proofErr w:type="spellStart"/>
      <w:r w:rsidRPr="004F7B13">
        <w:rPr>
          <w:rFonts w:eastAsia="Arial Unicode MS" w:cstheme="minorHAnsi"/>
          <w:color w:val="3F3F3F"/>
          <w:sz w:val="22"/>
          <w:szCs w:val="22"/>
        </w:rPr>
        <w:t>Tinuper</w:t>
      </w:r>
      <w:proofErr w:type="spellEnd"/>
      <w:r w:rsidRPr="004F7B13">
        <w:rPr>
          <w:rFonts w:eastAsia="Arial Unicode MS" w:cstheme="minorHAnsi"/>
          <w:color w:val="3F3F3F"/>
          <w:sz w:val="22"/>
          <w:szCs w:val="22"/>
        </w:rPr>
        <w:t xml:space="preserve"> P. Teaching </w:t>
      </w:r>
      <w:proofErr w:type="spellStart"/>
      <w:r w:rsidRPr="004F7B13">
        <w:rPr>
          <w:rFonts w:eastAsia="Arial Unicode MS" w:cstheme="minorHAnsi"/>
          <w:color w:val="3F3F3F"/>
          <w:sz w:val="22"/>
          <w:szCs w:val="22"/>
        </w:rPr>
        <w:t>NeuroImage</w:t>
      </w:r>
      <w:proofErr w:type="spellEnd"/>
      <w:r w:rsidRPr="004F7B13">
        <w:rPr>
          <w:rFonts w:eastAsia="Arial Unicode MS" w:cstheme="minorHAnsi"/>
          <w:color w:val="3F3F3F"/>
          <w:sz w:val="22"/>
          <w:szCs w:val="22"/>
        </w:rPr>
        <w:t xml:space="preserve">: </w:t>
      </w:r>
      <w:r w:rsidRPr="003A2E2C">
        <w:rPr>
          <w:rFonts w:eastAsia="Arial Unicode MS" w:cstheme="minorHAnsi"/>
          <w:color w:val="4472C4" w:themeColor="accent1"/>
          <w:sz w:val="22"/>
          <w:szCs w:val="22"/>
        </w:rPr>
        <w:t>Claustrum Sign in Febrile Infection-Related Epilepsy Syndrome. Neurology</w:t>
      </w:r>
      <w:r w:rsidRPr="004F7B13">
        <w:rPr>
          <w:rFonts w:eastAsia="Arial Unicode MS" w:cstheme="minorHAnsi"/>
          <w:color w:val="3F3F3F"/>
          <w:sz w:val="22"/>
          <w:szCs w:val="22"/>
        </w:rPr>
        <w:t>. 2022 Mar 8;98(10</w:t>
      </w:r>
      <w:proofErr w:type="gramStart"/>
      <w:r w:rsidRPr="004F7B13">
        <w:rPr>
          <w:rFonts w:eastAsia="Arial Unicode MS" w:cstheme="minorHAnsi"/>
          <w:color w:val="3F3F3F"/>
          <w:sz w:val="22"/>
          <w:szCs w:val="22"/>
        </w:rPr>
        <w:t>):e</w:t>
      </w:r>
      <w:proofErr w:type="gramEnd"/>
      <w:r w:rsidRPr="004F7B13">
        <w:rPr>
          <w:rFonts w:eastAsia="Arial Unicode MS" w:cstheme="minorHAnsi"/>
          <w:color w:val="3F3F3F"/>
          <w:sz w:val="22"/>
          <w:szCs w:val="22"/>
        </w:rPr>
        <w:t xml:space="preserve">1090-e1091. </w:t>
      </w:r>
      <w:proofErr w:type="spellStart"/>
      <w:r w:rsidRPr="004F7B13">
        <w:rPr>
          <w:rFonts w:eastAsia="Arial Unicode MS" w:cstheme="minorHAnsi"/>
          <w:color w:val="3F3F3F"/>
          <w:sz w:val="22"/>
          <w:szCs w:val="22"/>
        </w:rPr>
        <w:t>doi</w:t>
      </w:r>
      <w:proofErr w:type="spellEnd"/>
      <w:r w:rsidRPr="004F7B13">
        <w:rPr>
          <w:rFonts w:eastAsia="Arial Unicode MS" w:cstheme="minorHAnsi"/>
          <w:color w:val="3F3F3F"/>
          <w:sz w:val="22"/>
          <w:szCs w:val="22"/>
        </w:rPr>
        <w:t xml:space="preserve">: 10.1212/WNL.0000000000013261. </w:t>
      </w:r>
      <w:proofErr w:type="spellStart"/>
      <w:r w:rsidRPr="004F7B13">
        <w:rPr>
          <w:rFonts w:eastAsia="Arial Unicode MS" w:cstheme="minorHAnsi"/>
          <w:color w:val="3F3F3F"/>
          <w:sz w:val="22"/>
          <w:szCs w:val="22"/>
        </w:rPr>
        <w:t>Epub</w:t>
      </w:r>
      <w:proofErr w:type="spellEnd"/>
      <w:r w:rsidRPr="004F7B13">
        <w:rPr>
          <w:rFonts w:eastAsia="Arial Unicode MS" w:cstheme="minorHAnsi"/>
          <w:color w:val="3F3F3F"/>
          <w:sz w:val="22"/>
          <w:szCs w:val="22"/>
        </w:rPr>
        <w:t xml:space="preserve"> 2021 Dec 22. PMID: 34937779.</w:t>
      </w:r>
    </w:p>
    <w:p w14:paraId="7BB40702" w14:textId="77777777" w:rsidR="00BF1BFB" w:rsidRPr="004F7B13" w:rsidRDefault="00BF1BFB" w:rsidP="004F7B13">
      <w:pPr>
        <w:pStyle w:val="ListParagraph"/>
        <w:rPr>
          <w:rFonts w:eastAsia="Arial Unicode MS" w:cstheme="minorHAnsi"/>
          <w:color w:val="3F3F3F"/>
          <w:sz w:val="22"/>
          <w:szCs w:val="22"/>
        </w:rPr>
      </w:pPr>
    </w:p>
    <w:p w14:paraId="3B60629D" w14:textId="77777777" w:rsidR="00BF1BFB" w:rsidRPr="004F7B13" w:rsidRDefault="00BF1BFB" w:rsidP="004F7B13">
      <w:pPr>
        <w:pStyle w:val="ListParagraph"/>
        <w:spacing w:before="100" w:beforeAutospacing="1" w:after="100" w:afterAutospacing="1"/>
        <w:rPr>
          <w:rFonts w:eastAsia="Arial Unicode MS" w:cstheme="minorHAnsi"/>
          <w:color w:val="3F3F3F"/>
          <w:sz w:val="22"/>
          <w:szCs w:val="22"/>
        </w:rPr>
      </w:pPr>
    </w:p>
    <w:p w14:paraId="4E465E6C" w14:textId="1AC1970E" w:rsidR="00F61912" w:rsidRPr="00377750" w:rsidRDefault="00F61912" w:rsidP="00F61912">
      <w:pPr>
        <w:pStyle w:val="ListParagraph"/>
        <w:numPr>
          <w:ilvl w:val="0"/>
          <w:numId w:val="42"/>
        </w:numPr>
        <w:spacing w:before="100" w:beforeAutospacing="1" w:after="100" w:afterAutospacing="1"/>
        <w:rPr>
          <w:rFonts w:eastAsia="Arial Unicode MS" w:cstheme="minorHAnsi"/>
          <w:color w:val="3F3F3F"/>
          <w:sz w:val="22"/>
          <w:szCs w:val="22"/>
        </w:rPr>
      </w:pPr>
      <w:proofErr w:type="spellStart"/>
      <w:r w:rsidRPr="004F7B13">
        <w:rPr>
          <w:rFonts w:eastAsia="Arial Unicode MS" w:cstheme="minorHAnsi"/>
          <w:color w:val="3F3F3F"/>
          <w:sz w:val="22"/>
          <w:szCs w:val="22"/>
        </w:rPr>
        <w:t>Obara</w:t>
      </w:r>
      <w:proofErr w:type="spellEnd"/>
      <w:r w:rsidRPr="004F7B13">
        <w:rPr>
          <w:rFonts w:eastAsia="Arial Unicode MS" w:cstheme="minorHAnsi"/>
          <w:color w:val="3F3F3F"/>
          <w:sz w:val="22"/>
          <w:szCs w:val="22"/>
        </w:rPr>
        <w:t xml:space="preserve"> K, Ono T. </w:t>
      </w:r>
      <w:r w:rsidRPr="003A2E2C">
        <w:rPr>
          <w:rFonts w:eastAsia="Arial Unicode MS" w:cstheme="minorHAnsi"/>
          <w:color w:val="4472C4" w:themeColor="accent1"/>
          <w:sz w:val="22"/>
          <w:szCs w:val="22"/>
        </w:rPr>
        <w:t xml:space="preserve">Ketogenic Diet for a Young Adult Patient </w:t>
      </w:r>
      <w:proofErr w:type="gramStart"/>
      <w:r w:rsidRPr="003A2E2C">
        <w:rPr>
          <w:rFonts w:eastAsia="Arial Unicode MS" w:cstheme="minorHAnsi"/>
          <w:color w:val="4472C4" w:themeColor="accent1"/>
          <w:sz w:val="22"/>
          <w:szCs w:val="22"/>
        </w:rPr>
        <w:t>With</w:t>
      </w:r>
      <w:proofErr w:type="gramEnd"/>
      <w:r w:rsidRPr="003A2E2C">
        <w:rPr>
          <w:rFonts w:eastAsia="Arial Unicode MS" w:cstheme="minorHAnsi"/>
          <w:color w:val="4472C4" w:themeColor="accent1"/>
          <w:sz w:val="22"/>
          <w:szCs w:val="22"/>
        </w:rPr>
        <w:t xml:space="preserve"> Chronic-Phase Febrile Infection-Related Epilepsy Syndrome</w:t>
      </w:r>
      <w:r w:rsidRPr="004F7B13">
        <w:rPr>
          <w:rFonts w:eastAsia="Arial Unicode MS" w:cstheme="minorHAnsi"/>
          <w:color w:val="3F3F3F"/>
          <w:sz w:val="22"/>
          <w:szCs w:val="22"/>
        </w:rPr>
        <w:t xml:space="preserve">. </w:t>
      </w:r>
      <w:proofErr w:type="spellStart"/>
      <w:r w:rsidRPr="004F7B13">
        <w:rPr>
          <w:rFonts w:eastAsia="Arial Unicode MS" w:cstheme="minorHAnsi"/>
          <w:color w:val="3F3F3F"/>
          <w:sz w:val="22"/>
          <w:szCs w:val="22"/>
        </w:rPr>
        <w:t>Cureus</w:t>
      </w:r>
      <w:proofErr w:type="spellEnd"/>
      <w:r w:rsidRPr="004F7B13">
        <w:rPr>
          <w:rFonts w:eastAsia="Arial Unicode MS" w:cstheme="minorHAnsi"/>
          <w:color w:val="3F3F3F"/>
          <w:sz w:val="22"/>
          <w:szCs w:val="22"/>
        </w:rPr>
        <w:t>. 2022 Feb 10;14(2</w:t>
      </w:r>
      <w:proofErr w:type="gramStart"/>
      <w:r w:rsidRPr="004F7B13">
        <w:rPr>
          <w:rFonts w:eastAsia="Arial Unicode MS" w:cstheme="minorHAnsi"/>
          <w:color w:val="3F3F3F"/>
          <w:sz w:val="22"/>
          <w:szCs w:val="22"/>
        </w:rPr>
        <w:t>):e</w:t>
      </w:r>
      <w:proofErr w:type="gramEnd"/>
      <w:r w:rsidRPr="004F7B13">
        <w:rPr>
          <w:rFonts w:eastAsia="Arial Unicode MS" w:cstheme="minorHAnsi"/>
          <w:color w:val="3F3F3F"/>
          <w:sz w:val="22"/>
          <w:szCs w:val="22"/>
        </w:rPr>
        <w:t xml:space="preserve">22099. </w:t>
      </w:r>
      <w:proofErr w:type="spellStart"/>
      <w:r w:rsidRPr="004F7B13">
        <w:rPr>
          <w:rFonts w:eastAsia="Arial Unicode MS" w:cstheme="minorHAnsi"/>
          <w:color w:val="3F3F3F"/>
          <w:sz w:val="22"/>
          <w:szCs w:val="22"/>
        </w:rPr>
        <w:t>doi</w:t>
      </w:r>
      <w:proofErr w:type="spellEnd"/>
      <w:r w:rsidRPr="004F7B13">
        <w:rPr>
          <w:rFonts w:eastAsia="Arial Unicode MS" w:cstheme="minorHAnsi"/>
          <w:color w:val="3F3F3F"/>
          <w:sz w:val="22"/>
          <w:szCs w:val="22"/>
        </w:rPr>
        <w:t>: 10.7759/cureus.22099. PMID: 35165646; PMCID: PMC8830588.</w:t>
      </w:r>
    </w:p>
    <w:p w14:paraId="0FCCC0AA" w14:textId="77777777" w:rsidR="00BF1BFB" w:rsidRPr="004F7B13" w:rsidRDefault="00BF1BFB" w:rsidP="004F7B13">
      <w:pPr>
        <w:pStyle w:val="ListParagraph"/>
        <w:spacing w:before="100" w:beforeAutospacing="1" w:after="100" w:afterAutospacing="1"/>
        <w:rPr>
          <w:rFonts w:eastAsia="Arial Unicode MS" w:cstheme="minorHAnsi"/>
          <w:color w:val="3F3F3F"/>
          <w:sz w:val="22"/>
          <w:szCs w:val="22"/>
        </w:rPr>
      </w:pPr>
    </w:p>
    <w:p w14:paraId="49211856" w14:textId="5B916E66" w:rsidR="00F61912" w:rsidRPr="00377750" w:rsidRDefault="00F61912" w:rsidP="00F61912">
      <w:pPr>
        <w:pStyle w:val="ListParagraph"/>
        <w:numPr>
          <w:ilvl w:val="0"/>
          <w:numId w:val="42"/>
        </w:numPr>
        <w:spacing w:before="100" w:beforeAutospacing="1" w:after="100" w:afterAutospacing="1"/>
        <w:rPr>
          <w:rFonts w:eastAsia="Arial Unicode MS" w:cstheme="minorHAnsi"/>
          <w:color w:val="3F3F3F"/>
          <w:sz w:val="22"/>
          <w:szCs w:val="22"/>
        </w:rPr>
      </w:pPr>
      <w:proofErr w:type="spellStart"/>
      <w:r w:rsidRPr="004F7B13">
        <w:rPr>
          <w:rFonts w:eastAsia="Arial Unicode MS" w:cstheme="minorHAnsi"/>
          <w:color w:val="3F3F3F"/>
          <w:sz w:val="22"/>
          <w:szCs w:val="22"/>
        </w:rPr>
        <w:t>Ioku</w:t>
      </w:r>
      <w:proofErr w:type="spellEnd"/>
      <w:r w:rsidRPr="004F7B13">
        <w:rPr>
          <w:rFonts w:eastAsia="Arial Unicode MS" w:cstheme="minorHAnsi"/>
          <w:color w:val="3F3F3F"/>
          <w:sz w:val="22"/>
          <w:szCs w:val="22"/>
        </w:rPr>
        <w:t xml:space="preserve"> T, Inoue T, Kuki I, Imai K, Yamamoto A, Cho M. </w:t>
      </w:r>
      <w:r w:rsidRPr="003A2E2C">
        <w:rPr>
          <w:rFonts w:eastAsia="Arial Unicode MS" w:cstheme="minorHAnsi"/>
          <w:color w:val="4472C4" w:themeColor="accent1"/>
          <w:sz w:val="22"/>
          <w:szCs w:val="22"/>
        </w:rPr>
        <w:t>[A case of febrile infection-related epilepsy syndrome requiring prolonged intensive care management: a trial of intravenous ketamine and intrathecal dexamethasone therapy]</w:t>
      </w:r>
      <w:r w:rsidRPr="004F7B13">
        <w:rPr>
          <w:rFonts w:eastAsia="Arial Unicode MS" w:cstheme="minorHAnsi"/>
          <w:color w:val="3F3F3F"/>
          <w:sz w:val="22"/>
          <w:szCs w:val="22"/>
        </w:rPr>
        <w:t xml:space="preserve">. </w:t>
      </w:r>
      <w:proofErr w:type="spellStart"/>
      <w:r w:rsidRPr="004F7B13">
        <w:rPr>
          <w:rFonts w:eastAsia="Arial Unicode MS" w:cstheme="minorHAnsi"/>
          <w:color w:val="3F3F3F"/>
          <w:sz w:val="22"/>
          <w:szCs w:val="22"/>
        </w:rPr>
        <w:t>Rinsho</w:t>
      </w:r>
      <w:proofErr w:type="spellEnd"/>
      <w:r w:rsidRPr="004F7B13">
        <w:rPr>
          <w:rFonts w:eastAsia="Arial Unicode MS" w:cstheme="minorHAnsi"/>
          <w:color w:val="3F3F3F"/>
          <w:sz w:val="22"/>
          <w:szCs w:val="22"/>
        </w:rPr>
        <w:t xml:space="preserve"> </w:t>
      </w:r>
      <w:proofErr w:type="spellStart"/>
      <w:r w:rsidRPr="004F7B13">
        <w:rPr>
          <w:rFonts w:eastAsia="Arial Unicode MS" w:cstheme="minorHAnsi"/>
          <w:color w:val="3F3F3F"/>
          <w:sz w:val="22"/>
          <w:szCs w:val="22"/>
        </w:rPr>
        <w:t>Shinkeigaku</w:t>
      </w:r>
      <w:proofErr w:type="spellEnd"/>
      <w:r w:rsidRPr="004F7B13">
        <w:rPr>
          <w:rFonts w:eastAsia="Arial Unicode MS" w:cstheme="minorHAnsi"/>
          <w:color w:val="3F3F3F"/>
          <w:sz w:val="22"/>
          <w:szCs w:val="22"/>
        </w:rPr>
        <w:t xml:space="preserve">. 2022 Feb 19;62(2):123-129. Japanese. </w:t>
      </w:r>
      <w:proofErr w:type="spellStart"/>
      <w:r w:rsidRPr="004F7B13">
        <w:rPr>
          <w:rFonts w:eastAsia="Arial Unicode MS" w:cstheme="minorHAnsi"/>
          <w:color w:val="3F3F3F"/>
          <w:sz w:val="22"/>
          <w:szCs w:val="22"/>
        </w:rPr>
        <w:t>doi</w:t>
      </w:r>
      <w:proofErr w:type="spellEnd"/>
      <w:r w:rsidRPr="004F7B13">
        <w:rPr>
          <w:rFonts w:eastAsia="Arial Unicode MS" w:cstheme="minorHAnsi"/>
          <w:color w:val="3F3F3F"/>
          <w:sz w:val="22"/>
          <w:szCs w:val="22"/>
        </w:rPr>
        <w:t xml:space="preserve">: 10.5692/clinicalneurol.cn-001624. </w:t>
      </w:r>
      <w:proofErr w:type="spellStart"/>
      <w:r w:rsidRPr="004F7B13">
        <w:rPr>
          <w:rFonts w:eastAsia="Arial Unicode MS" w:cstheme="minorHAnsi"/>
          <w:color w:val="3F3F3F"/>
          <w:sz w:val="22"/>
          <w:szCs w:val="22"/>
        </w:rPr>
        <w:t>Epub</w:t>
      </w:r>
      <w:proofErr w:type="spellEnd"/>
      <w:r w:rsidRPr="004F7B13">
        <w:rPr>
          <w:rFonts w:eastAsia="Arial Unicode MS" w:cstheme="minorHAnsi"/>
          <w:color w:val="3F3F3F"/>
          <w:sz w:val="22"/>
          <w:szCs w:val="22"/>
        </w:rPr>
        <w:t xml:space="preserve"> 2022 Jan 31. PMID: 35095046.</w:t>
      </w:r>
    </w:p>
    <w:p w14:paraId="777F935C" w14:textId="77777777" w:rsidR="00BF1BFB" w:rsidRPr="004F7B13" w:rsidRDefault="00BF1BFB" w:rsidP="004F7B13">
      <w:pPr>
        <w:pStyle w:val="ListParagraph"/>
        <w:rPr>
          <w:rFonts w:eastAsia="Arial Unicode MS" w:cstheme="minorHAnsi"/>
          <w:color w:val="3F3F3F"/>
          <w:sz w:val="22"/>
          <w:szCs w:val="22"/>
        </w:rPr>
      </w:pPr>
    </w:p>
    <w:p w14:paraId="75451D3D" w14:textId="77777777" w:rsidR="00BF1BFB" w:rsidRPr="004F7B13" w:rsidRDefault="00BF1BFB" w:rsidP="004F7B13">
      <w:pPr>
        <w:pStyle w:val="ListParagraph"/>
        <w:spacing w:before="100" w:beforeAutospacing="1" w:after="100" w:afterAutospacing="1"/>
        <w:rPr>
          <w:rFonts w:eastAsia="Arial Unicode MS" w:cstheme="minorHAnsi"/>
          <w:color w:val="3F3F3F"/>
          <w:sz w:val="22"/>
          <w:szCs w:val="22"/>
        </w:rPr>
      </w:pPr>
    </w:p>
    <w:p w14:paraId="0A1A234E" w14:textId="077FA4AB" w:rsidR="00962577" w:rsidRPr="00377750" w:rsidRDefault="00A30BB6" w:rsidP="00BF1BFB">
      <w:pPr>
        <w:pStyle w:val="ListParagraph"/>
        <w:numPr>
          <w:ilvl w:val="0"/>
          <w:numId w:val="42"/>
        </w:numPr>
        <w:spacing w:before="100" w:beforeAutospacing="1" w:after="100" w:afterAutospacing="1"/>
        <w:rPr>
          <w:rFonts w:eastAsia="Arial Unicode MS" w:cstheme="minorHAnsi"/>
          <w:color w:val="3F3F3F"/>
          <w:sz w:val="22"/>
          <w:szCs w:val="22"/>
        </w:rPr>
      </w:pPr>
      <w:proofErr w:type="spellStart"/>
      <w:r w:rsidRPr="004F7B13">
        <w:rPr>
          <w:rFonts w:eastAsia="Arial Unicode MS" w:cstheme="minorHAnsi"/>
          <w:color w:val="3F3F3F"/>
          <w:sz w:val="22"/>
          <w:szCs w:val="22"/>
        </w:rPr>
        <w:t>Perulli</w:t>
      </w:r>
      <w:proofErr w:type="spellEnd"/>
      <w:r w:rsidRPr="004F7B13">
        <w:rPr>
          <w:rFonts w:eastAsia="Arial Unicode MS" w:cstheme="minorHAnsi"/>
          <w:color w:val="3F3F3F"/>
          <w:sz w:val="22"/>
          <w:szCs w:val="22"/>
        </w:rPr>
        <w:t xml:space="preserve"> M, Cicala G, </w:t>
      </w:r>
      <w:proofErr w:type="spellStart"/>
      <w:r w:rsidRPr="004F7B13">
        <w:rPr>
          <w:rFonts w:eastAsia="Arial Unicode MS" w:cstheme="minorHAnsi"/>
          <w:color w:val="3F3F3F"/>
          <w:sz w:val="22"/>
          <w:szCs w:val="22"/>
        </w:rPr>
        <w:t>Turrini</w:t>
      </w:r>
      <w:proofErr w:type="spellEnd"/>
      <w:r w:rsidRPr="004F7B13">
        <w:rPr>
          <w:rFonts w:eastAsia="Arial Unicode MS" w:cstheme="minorHAnsi"/>
          <w:color w:val="3F3F3F"/>
          <w:sz w:val="22"/>
          <w:szCs w:val="22"/>
        </w:rPr>
        <w:t xml:space="preserve"> I, Musto E, </w:t>
      </w:r>
      <w:proofErr w:type="spellStart"/>
      <w:r w:rsidRPr="004F7B13">
        <w:rPr>
          <w:rFonts w:eastAsia="Arial Unicode MS" w:cstheme="minorHAnsi"/>
          <w:color w:val="3F3F3F"/>
          <w:sz w:val="22"/>
          <w:szCs w:val="22"/>
        </w:rPr>
        <w:t>Quintiliani</w:t>
      </w:r>
      <w:proofErr w:type="spellEnd"/>
      <w:r w:rsidRPr="004F7B13">
        <w:rPr>
          <w:rFonts w:eastAsia="Arial Unicode MS" w:cstheme="minorHAnsi"/>
          <w:color w:val="3F3F3F"/>
          <w:sz w:val="22"/>
          <w:szCs w:val="22"/>
        </w:rPr>
        <w:t xml:space="preserve"> M, Gambardella ML, </w:t>
      </w:r>
      <w:proofErr w:type="spellStart"/>
      <w:r w:rsidRPr="004F7B13">
        <w:rPr>
          <w:rFonts w:eastAsia="Arial Unicode MS" w:cstheme="minorHAnsi"/>
          <w:color w:val="3F3F3F"/>
          <w:sz w:val="22"/>
          <w:szCs w:val="22"/>
        </w:rPr>
        <w:t>Pulitanò</w:t>
      </w:r>
      <w:proofErr w:type="spellEnd"/>
      <w:r w:rsidRPr="004F7B13">
        <w:rPr>
          <w:rFonts w:eastAsia="Arial Unicode MS" w:cstheme="minorHAnsi"/>
          <w:color w:val="3F3F3F"/>
          <w:sz w:val="22"/>
          <w:szCs w:val="22"/>
        </w:rPr>
        <w:t xml:space="preserve"> SM, </w:t>
      </w:r>
      <w:proofErr w:type="spellStart"/>
      <w:r w:rsidRPr="004F7B13">
        <w:rPr>
          <w:rFonts w:eastAsia="Arial Unicode MS" w:cstheme="minorHAnsi"/>
          <w:color w:val="3F3F3F"/>
          <w:sz w:val="22"/>
          <w:szCs w:val="22"/>
        </w:rPr>
        <w:t>Bompard</w:t>
      </w:r>
      <w:proofErr w:type="spellEnd"/>
      <w:r w:rsidRPr="004F7B13">
        <w:rPr>
          <w:rFonts w:eastAsia="Arial Unicode MS" w:cstheme="minorHAnsi"/>
          <w:color w:val="3F3F3F"/>
          <w:sz w:val="22"/>
          <w:szCs w:val="22"/>
        </w:rPr>
        <w:t xml:space="preserve"> S, </w:t>
      </w:r>
      <w:proofErr w:type="spellStart"/>
      <w:r w:rsidRPr="004F7B13">
        <w:rPr>
          <w:rFonts w:eastAsia="Arial Unicode MS" w:cstheme="minorHAnsi"/>
          <w:color w:val="3F3F3F"/>
          <w:sz w:val="22"/>
          <w:szCs w:val="22"/>
        </w:rPr>
        <w:t>Staccioli</w:t>
      </w:r>
      <w:proofErr w:type="spellEnd"/>
      <w:r w:rsidRPr="004F7B13">
        <w:rPr>
          <w:rFonts w:eastAsia="Arial Unicode MS" w:cstheme="minorHAnsi"/>
          <w:color w:val="3F3F3F"/>
          <w:sz w:val="22"/>
          <w:szCs w:val="22"/>
        </w:rPr>
        <w:t xml:space="preserve"> S, </w:t>
      </w:r>
      <w:proofErr w:type="spellStart"/>
      <w:r w:rsidRPr="004F7B13">
        <w:rPr>
          <w:rFonts w:eastAsia="Arial Unicode MS" w:cstheme="minorHAnsi"/>
          <w:color w:val="3F3F3F"/>
          <w:sz w:val="22"/>
          <w:szCs w:val="22"/>
        </w:rPr>
        <w:t>Carmillo</w:t>
      </w:r>
      <w:proofErr w:type="spellEnd"/>
      <w:r w:rsidRPr="004F7B13">
        <w:rPr>
          <w:rFonts w:eastAsia="Arial Unicode MS" w:cstheme="minorHAnsi"/>
          <w:color w:val="3F3F3F"/>
          <w:sz w:val="22"/>
          <w:szCs w:val="22"/>
        </w:rPr>
        <w:t xml:space="preserve"> L, Di </w:t>
      </w:r>
      <w:proofErr w:type="spellStart"/>
      <w:r w:rsidRPr="004F7B13">
        <w:rPr>
          <w:rFonts w:eastAsia="Arial Unicode MS" w:cstheme="minorHAnsi"/>
          <w:color w:val="3F3F3F"/>
          <w:sz w:val="22"/>
          <w:szCs w:val="22"/>
        </w:rPr>
        <w:t>Sante</w:t>
      </w:r>
      <w:proofErr w:type="spellEnd"/>
      <w:r w:rsidRPr="004F7B13">
        <w:rPr>
          <w:rFonts w:eastAsia="Arial Unicode MS" w:cstheme="minorHAnsi"/>
          <w:color w:val="3F3F3F"/>
          <w:sz w:val="22"/>
          <w:szCs w:val="22"/>
        </w:rPr>
        <w:t xml:space="preserve"> G, Ria F, </w:t>
      </w:r>
      <w:proofErr w:type="spellStart"/>
      <w:r w:rsidRPr="004F7B13">
        <w:rPr>
          <w:rFonts w:eastAsia="Arial Unicode MS" w:cstheme="minorHAnsi"/>
          <w:color w:val="3F3F3F"/>
          <w:sz w:val="22"/>
          <w:szCs w:val="22"/>
        </w:rPr>
        <w:t>Veredice</w:t>
      </w:r>
      <w:proofErr w:type="spellEnd"/>
      <w:r w:rsidRPr="004F7B13">
        <w:rPr>
          <w:rFonts w:eastAsia="Arial Unicode MS" w:cstheme="minorHAnsi"/>
          <w:color w:val="3F3F3F"/>
          <w:sz w:val="22"/>
          <w:szCs w:val="22"/>
        </w:rPr>
        <w:t xml:space="preserve"> C, </w:t>
      </w:r>
      <w:proofErr w:type="spellStart"/>
      <w:r w:rsidRPr="004F7B13">
        <w:rPr>
          <w:rFonts w:eastAsia="Arial Unicode MS" w:cstheme="minorHAnsi"/>
          <w:color w:val="3F3F3F"/>
          <w:sz w:val="22"/>
          <w:szCs w:val="22"/>
        </w:rPr>
        <w:t>Contaldo</w:t>
      </w:r>
      <w:proofErr w:type="spellEnd"/>
      <w:r w:rsidRPr="004F7B13">
        <w:rPr>
          <w:rFonts w:eastAsia="Arial Unicode MS" w:cstheme="minorHAnsi"/>
          <w:color w:val="3F3F3F"/>
          <w:sz w:val="22"/>
          <w:szCs w:val="22"/>
        </w:rPr>
        <w:t xml:space="preserve"> I, Battaglia D. </w:t>
      </w:r>
      <w:r w:rsidRPr="003A2E2C">
        <w:rPr>
          <w:rFonts w:eastAsia="Arial Unicode MS" w:cstheme="minorHAnsi"/>
          <w:color w:val="4472C4" w:themeColor="accent1"/>
          <w:sz w:val="22"/>
          <w:szCs w:val="22"/>
        </w:rPr>
        <w:t>Fighting autoinflammation in FIRES: The role of interleukins and early immunomodulation</w:t>
      </w:r>
      <w:r w:rsidRPr="004F7B13">
        <w:rPr>
          <w:rFonts w:eastAsia="Arial Unicode MS" w:cstheme="minorHAnsi"/>
          <w:color w:val="3F3F3F"/>
          <w:sz w:val="22"/>
          <w:szCs w:val="22"/>
        </w:rPr>
        <w:t xml:space="preserve">. Epilepsy </w:t>
      </w:r>
      <w:proofErr w:type="spellStart"/>
      <w:r w:rsidRPr="004F7B13">
        <w:rPr>
          <w:rFonts w:eastAsia="Arial Unicode MS" w:cstheme="minorHAnsi"/>
          <w:color w:val="3F3F3F"/>
          <w:sz w:val="22"/>
          <w:szCs w:val="22"/>
        </w:rPr>
        <w:t>Behav</w:t>
      </w:r>
      <w:proofErr w:type="spellEnd"/>
      <w:r w:rsidRPr="004F7B13">
        <w:rPr>
          <w:rFonts w:eastAsia="Arial Unicode MS" w:cstheme="minorHAnsi"/>
          <w:color w:val="3F3F3F"/>
          <w:sz w:val="22"/>
          <w:szCs w:val="22"/>
        </w:rPr>
        <w:t xml:space="preserve"> Rep. 2022 Feb </w:t>
      </w:r>
      <w:proofErr w:type="gramStart"/>
      <w:r w:rsidRPr="004F7B13">
        <w:rPr>
          <w:rFonts w:eastAsia="Arial Unicode MS" w:cstheme="minorHAnsi"/>
          <w:color w:val="3F3F3F"/>
          <w:sz w:val="22"/>
          <w:szCs w:val="22"/>
        </w:rPr>
        <w:t>22;18:100531</w:t>
      </w:r>
      <w:proofErr w:type="gramEnd"/>
      <w:r w:rsidRPr="004F7B13">
        <w:rPr>
          <w:rFonts w:eastAsia="Arial Unicode MS" w:cstheme="minorHAnsi"/>
          <w:color w:val="3F3F3F"/>
          <w:sz w:val="22"/>
          <w:szCs w:val="22"/>
        </w:rPr>
        <w:t xml:space="preserve">. </w:t>
      </w:r>
      <w:proofErr w:type="spellStart"/>
      <w:r w:rsidRPr="004F7B13">
        <w:rPr>
          <w:rFonts w:eastAsia="Arial Unicode MS" w:cstheme="minorHAnsi"/>
          <w:color w:val="3F3F3F"/>
          <w:sz w:val="22"/>
          <w:szCs w:val="22"/>
        </w:rPr>
        <w:t>doi</w:t>
      </w:r>
      <w:proofErr w:type="spellEnd"/>
      <w:r w:rsidRPr="004F7B13">
        <w:rPr>
          <w:rFonts w:eastAsia="Arial Unicode MS" w:cstheme="minorHAnsi"/>
          <w:color w:val="3F3F3F"/>
          <w:sz w:val="22"/>
          <w:szCs w:val="22"/>
        </w:rPr>
        <w:t>: 10.1016/j.ebr.2022.100531. PMID: 35356746; PMCID: PMC8958320.</w:t>
      </w:r>
    </w:p>
    <w:p w14:paraId="46DCDCCF" w14:textId="77777777" w:rsidR="00BF1BFB" w:rsidRPr="004F7B13" w:rsidRDefault="00BF1BFB" w:rsidP="004F7B13">
      <w:pPr>
        <w:pStyle w:val="ListParagraph"/>
        <w:spacing w:before="100" w:beforeAutospacing="1" w:after="100" w:afterAutospacing="1"/>
        <w:rPr>
          <w:rFonts w:eastAsia="Arial Unicode MS" w:cstheme="minorHAnsi"/>
          <w:color w:val="3F3F3F"/>
          <w:sz w:val="22"/>
          <w:szCs w:val="22"/>
        </w:rPr>
      </w:pPr>
    </w:p>
    <w:p w14:paraId="37522929" w14:textId="501D6647" w:rsidR="000650FD" w:rsidRPr="00377750" w:rsidRDefault="000650FD" w:rsidP="000650FD">
      <w:pPr>
        <w:pStyle w:val="ListParagraph"/>
        <w:numPr>
          <w:ilvl w:val="0"/>
          <w:numId w:val="42"/>
        </w:numPr>
        <w:spacing w:before="100" w:beforeAutospacing="1" w:after="100" w:afterAutospacing="1"/>
        <w:rPr>
          <w:rFonts w:eastAsia="Arial Unicode MS" w:cstheme="minorHAnsi"/>
          <w:color w:val="3F3F3F"/>
          <w:sz w:val="22"/>
          <w:szCs w:val="22"/>
        </w:rPr>
      </w:pPr>
      <w:r w:rsidRPr="00377750">
        <w:rPr>
          <w:rFonts w:eastAsia="Arial Unicode MS" w:cstheme="minorHAnsi"/>
          <w:color w:val="3F3F3F"/>
          <w:sz w:val="22"/>
          <w:szCs w:val="22"/>
        </w:rPr>
        <w:t xml:space="preserve">Kenney-Jung DL, </w:t>
      </w:r>
      <w:proofErr w:type="spellStart"/>
      <w:r w:rsidRPr="00377750">
        <w:rPr>
          <w:rFonts w:eastAsia="Arial Unicode MS" w:cstheme="minorHAnsi"/>
          <w:color w:val="3F3F3F"/>
          <w:sz w:val="22"/>
          <w:szCs w:val="22"/>
        </w:rPr>
        <w:t>Vezzani</w:t>
      </w:r>
      <w:proofErr w:type="spellEnd"/>
      <w:r w:rsidRPr="00377750">
        <w:rPr>
          <w:rFonts w:eastAsia="Arial Unicode MS" w:cstheme="minorHAnsi"/>
          <w:color w:val="3F3F3F"/>
          <w:sz w:val="22"/>
          <w:szCs w:val="22"/>
        </w:rPr>
        <w:t xml:space="preserve"> A, </w:t>
      </w:r>
      <w:proofErr w:type="spellStart"/>
      <w:r w:rsidRPr="00377750">
        <w:rPr>
          <w:rFonts w:eastAsia="Arial Unicode MS" w:cstheme="minorHAnsi"/>
          <w:color w:val="3F3F3F"/>
          <w:sz w:val="22"/>
          <w:szCs w:val="22"/>
        </w:rPr>
        <w:t>Kahoud</w:t>
      </w:r>
      <w:proofErr w:type="spellEnd"/>
      <w:r w:rsidRPr="00377750">
        <w:rPr>
          <w:rFonts w:eastAsia="Arial Unicode MS" w:cstheme="minorHAnsi"/>
          <w:color w:val="3F3F3F"/>
          <w:sz w:val="22"/>
          <w:szCs w:val="22"/>
        </w:rPr>
        <w:t xml:space="preserve"> RJ, LaFrance-Corey RG, Ho M, </w:t>
      </w:r>
      <w:proofErr w:type="spellStart"/>
      <w:r w:rsidRPr="00377750">
        <w:rPr>
          <w:rFonts w:eastAsia="Arial Unicode MS" w:cstheme="minorHAnsi"/>
          <w:color w:val="3F3F3F"/>
          <w:sz w:val="22"/>
          <w:szCs w:val="22"/>
        </w:rPr>
        <w:t>Muskardin</w:t>
      </w:r>
      <w:proofErr w:type="spellEnd"/>
      <w:r w:rsidRPr="00377750">
        <w:rPr>
          <w:rFonts w:eastAsia="Arial Unicode MS" w:cstheme="minorHAnsi"/>
          <w:color w:val="3F3F3F"/>
          <w:sz w:val="22"/>
          <w:szCs w:val="22"/>
        </w:rPr>
        <w:t xml:space="preserve"> TW, </w:t>
      </w:r>
      <w:proofErr w:type="spellStart"/>
      <w:r w:rsidRPr="00377750">
        <w:rPr>
          <w:rFonts w:eastAsia="Arial Unicode MS" w:cstheme="minorHAnsi"/>
          <w:color w:val="3F3F3F"/>
          <w:sz w:val="22"/>
          <w:szCs w:val="22"/>
        </w:rPr>
        <w:t>Wirrell</w:t>
      </w:r>
      <w:proofErr w:type="spellEnd"/>
      <w:r w:rsidRPr="00377750">
        <w:rPr>
          <w:rFonts w:eastAsia="Arial Unicode MS" w:cstheme="minorHAnsi"/>
          <w:color w:val="3F3F3F"/>
          <w:sz w:val="22"/>
          <w:szCs w:val="22"/>
        </w:rPr>
        <w:t xml:space="preserve"> EC, Howe CL, Payne ET. </w:t>
      </w:r>
      <w:r w:rsidRPr="00377750">
        <w:rPr>
          <w:rFonts w:eastAsia="Arial Unicode MS" w:cstheme="minorHAnsi"/>
          <w:color w:val="2F5496" w:themeColor="accent1" w:themeShade="BF"/>
          <w:sz w:val="22"/>
          <w:szCs w:val="22"/>
        </w:rPr>
        <w:t>Febrile infection-related epilepsy syndrome treated with anakinra</w:t>
      </w:r>
      <w:r w:rsidRPr="00377750">
        <w:rPr>
          <w:rFonts w:eastAsia="Arial Unicode MS" w:cstheme="minorHAnsi"/>
          <w:color w:val="3F3F3F"/>
          <w:sz w:val="22"/>
          <w:szCs w:val="22"/>
        </w:rPr>
        <w:t xml:space="preserve"> Case Reports Ann Neurol. 2016 Dec;80(6):939-945. </w:t>
      </w:r>
      <w:proofErr w:type="spellStart"/>
      <w:r w:rsidRPr="00377750">
        <w:rPr>
          <w:rFonts w:eastAsia="Arial Unicode MS" w:cstheme="minorHAnsi"/>
          <w:color w:val="3F3F3F"/>
          <w:sz w:val="22"/>
          <w:szCs w:val="22"/>
        </w:rPr>
        <w:t>doi</w:t>
      </w:r>
      <w:proofErr w:type="spellEnd"/>
      <w:r w:rsidRPr="00377750">
        <w:rPr>
          <w:rFonts w:eastAsia="Arial Unicode MS" w:cstheme="minorHAnsi"/>
          <w:color w:val="3F3F3F"/>
          <w:sz w:val="22"/>
          <w:szCs w:val="22"/>
        </w:rPr>
        <w:t xml:space="preserve">: 10.1002/ana.24806. </w:t>
      </w:r>
      <w:proofErr w:type="spellStart"/>
      <w:r w:rsidRPr="00377750">
        <w:rPr>
          <w:rFonts w:eastAsia="Arial Unicode MS" w:cstheme="minorHAnsi"/>
          <w:color w:val="3F3F3F"/>
          <w:sz w:val="22"/>
          <w:szCs w:val="22"/>
        </w:rPr>
        <w:t>Epub</w:t>
      </w:r>
      <w:proofErr w:type="spellEnd"/>
      <w:r w:rsidRPr="00377750">
        <w:rPr>
          <w:rFonts w:eastAsia="Arial Unicode MS" w:cstheme="minorHAnsi"/>
          <w:color w:val="3F3F3F"/>
          <w:sz w:val="22"/>
          <w:szCs w:val="22"/>
        </w:rPr>
        <w:t xml:space="preserve"> 2016 Nov 14. PMID: 27770579</w:t>
      </w:r>
    </w:p>
    <w:p w14:paraId="12E993E1" w14:textId="77777777" w:rsidR="00C41F1D" w:rsidRPr="00377750" w:rsidRDefault="00C41F1D" w:rsidP="00C41F1D">
      <w:pPr>
        <w:pStyle w:val="ListParagraph"/>
        <w:spacing w:before="100" w:beforeAutospacing="1" w:after="100" w:afterAutospacing="1"/>
        <w:rPr>
          <w:rFonts w:eastAsia="Arial Unicode MS" w:cstheme="minorHAnsi"/>
          <w:color w:val="3F3F3F"/>
          <w:sz w:val="22"/>
          <w:szCs w:val="22"/>
        </w:rPr>
      </w:pPr>
    </w:p>
    <w:p w14:paraId="619AA73A" w14:textId="19A28789" w:rsidR="00722B49" w:rsidRPr="00377750" w:rsidRDefault="00722B49" w:rsidP="00F7142F">
      <w:pPr>
        <w:pStyle w:val="ListParagraph"/>
        <w:numPr>
          <w:ilvl w:val="0"/>
          <w:numId w:val="42"/>
        </w:numPr>
        <w:spacing w:before="100" w:beforeAutospacing="1" w:after="100" w:afterAutospacing="1"/>
        <w:rPr>
          <w:rFonts w:eastAsia="Arial Unicode MS" w:cstheme="minorHAnsi"/>
          <w:color w:val="3F3F3F"/>
          <w:sz w:val="22"/>
          <w:szCs w:val="22"/>
        </w:rPr>
      </w:pPr>
      <w:r w:rsidRPr="00377750">
        <w:rPr>
          <w:rFonts w:eastAsia="Arial Unicode MS" w:cstheme="minorHAnsi"/>
          <w:color w:val="3F3F3F"/>
          <w:sz w:val="22"/>
          <w:szCs w:val="22"/>
        </w:rPr>
        <w:t xml:space="preserve">Theroux L, Shah Y, </w:t>
      </w:r>
      <w:proofErr w:type="spellStart"/>
      <w:r w:rsidRPr="00377750">
        <w:rPr>
          <w:rFonts w:eastAsia="Arial Unicode MS" w:cstheme="minorHAnsi"/>
          <w:color w:val="3F3F3F"/>
          <w:sz w:val="22"/>
          <w:szCs w:val="22"/>
        </w:rPr>
        <w:t>Cukier</w:t>
      </w:r>
      <w:proofErr w:type="spellEnd"/>
      <w:r w:rsidRPr="00377750">
        <w:rPr>
          <w:rFonts w:eastAsia="Arial Unicode MS" w:cstheme="minorHAnsi"/>
          <w:color w:val="3F3F3F"/>
          <w:sz w:val="22"/>
          <w:szCs w:val="22"/>
        </w:rPr>
        <w:t xml:space="preserve"> Y, Rodgers S, Karkare S, Bonda D, </w:t>
      </w:r>
      <w:proofErr w:type="spellStart"/>
      <w:r w:rsidRPr="00377750">
        <w:rPr>
          <w:rFonts w:eastAsia="Arial Unicode MS" w:cstheme="minorHAnsi"/>
          <w:color w:val="3F3F3F"/>
          <w:sz w:val="22"/>
          <w:szCs w:val="22"/>
        </w:rPr>
        <w:t>Kothare</w:t>
      </w:r>
      <w:proofErr w:type="spellEnd"/>
      <w:r w:rsidRPr="00377750">
        <w:rPr>
          <w:rFonts w:eastAsia="Arial Unicode MS" w:cstheme="minorHAnsi"/>
          <w:color w:val="3F3F3F"/>
          <w:sz w:val="22"/>
          <w:szCs w:val="22"/>
        </w:rPr>
        <w:t xml:space="preserve"> S. </w:t>
      </w:r>
      <w:r w:rsidRPr="00377750">
        <w:rPr>
          <w:rFonts w:eastAsia="Arial Unicode MS" w:cstheme="minorHAnsi"/>
          <w:color w:val="2F5496" w:themeColor="accent1" w:themeShade="BF"/>
          <w:sz w:val="22"/>
          <w:szCs w:val="22"/>
        </w:rPr>
        <w:t xml:space="preserve">Improved seizure burden and cognitive performance in a child treated with responsive neurostimulation (RNS) following febrile infection related epilepsy syndrome (FIRES). </w:t>
      </w:r>
      <w:r w:rsidRPr="00377750">
        <w:rPr>
          <w:rFonts w:eastAsia="Arial Unicode MS" w:cstheme="minorHAnsi"/>
          <w:color w:val="3F3F3F"/>
          <w:sz w:val="22"/>
          <w:szCs w:val="22"/>
        </w:rPr>
        <w:t xml:space="preserve">Case Reports Epileptic </w:t>
      </w:r>
      <w:proofErr w:type="spellStart"/>
      <w:r w:rsidRPr="00377750">
        <w:rPr>
          <w:rFonts w:eastAsia="Arial Unicode MS" w:cstheme="minorHAnsi"/>
          <w:color w:val="3F3F3F"/>
          <w:sz w:val="22"/>
          <w:szCs w:val="22"/>
        </w:rPr>
        <w:t>Disord</w:t>
      </w:r>
      <w:proofErr w:type="spellEnd"/>
      <w:r w:rsidRPr="00377750">
        <w:rPr>
          <w:rFonts w:eastAsia="Arial Unicode MS" w:cstheme="minorHAnsi"/>
          <w:color w:val="3F3F3F"/>
          <w:sz w:val="22"/>
          <w:szCs w:val="22"/>
        </w:rPr>
        <w:t xml:space="preserve">. 2020 Dec 1;22(6):811-816. </w:t>
      </w:r>
      <w:proofErr w:type="spellStart"/>
      <w:r w:rsidRPr="00377750">
        <w:rPr>
          <w:rFonts w:eastAsia="Arial Unicode MS" w:cstheme="minorHAnsi"/>
          <w:color w:val="3F3F3F"/>
          <w:sz w:val="22"/>
          <w:szCs w:val="22"/>
        </w:rPr>
        <w:t>doi</w:t>
      </w:r>
      <w:proofErr w:type="spellEnd"/>
      <w:r w:rsidRPr="00377750">
        <w:rPr>
          <w:rFonts w:eastAsia="Arial Unicode MS" w:cstheme="minorHAnsi"/>
          <w:color w:val="3F3F3F"/>
          <w:sz w:val="22"/>
          <w:szCs w:val="22"/>
        </w:rPr>
        <w:t>: 10.1684/epd.2020.1224. PMID: 33331273</w:t>
      </w:r>
    </w:p>
    <w:p w14:paraId="0B366412" w14:textId="77777777" w:rsidR="00F7142F" w:rsidRPr="00377750" w:rsidRDefault="00F7142F" w:rsidP="00F7142F">
      <w:pPr>
        <w:pStyle w:val="ListParagraph"/>
        <w:spacing w:before="100" w:beforeAutospacing="1" w:after="100" w:afterAutospacing="1"/>
        <w:rPr>
          <w:rFonts w:eastAsia="Arial Unicode MS" w:cstheme="minorHAnsi"/>
          <w:color w:val="3F3F3F"/>
          <w:sz w:val="22"/>
          <w:szCs w:val="22"/>
        </w:rPr>
      </w:pPr>
    </w:p>
    <w:p w14:paraId="0BD230B0" w14:textId="77777777" w:rsidR="00F7142F" w:rsidRPr="00377750" w:rsidRDefault="00F7142F" w:rsidP="00F7142F">
      <w:pPr>
        <w:pStyle w:val="ListParagraph"/>
        <w:spacing w:before="100" w:beforeAutospacing="1" w:after="100" w:afterAutospacing="1"/>
        <w:rPr>
          <w:rFonts w:eastAsia="Arial Unicode MS" w:cstheme="minorHAnsi"/>
          <w:color w:val="3F3F3F"/>
          <w:sz w:val="22"/>
          <w:szCs w:val="22"/>
        </w:rPr>
      </w:pPr>
    </w:p>
    <w:p w14:paraId="04CAF22F" w14:textId="40A9BD16" w:rsidR="004C25F6" w:rsidRPr="00377750" w:rsidRDefault="004C25F6" w:rsidP="004C25F6">
      <w:pPr>
        <w:pStyle w:val="ListParagraph"/>
        <w:numPr>
          <w:ilvl w:val="0"/>
          <w:numId w:val="42"/>
        </w:numPr>
        <w:spacing w:before="100" w:beforeAutospacing="1" w:after="100" w:afterAutospacing="1"/>
        <w:rPr>
          <w:rFonts w:eastAsia="Arial Unicode MS" w:cstheme="minorHAnsi"/>
          <w:color w:val="3F3F3F"/>
          <w:sz w:val="22"/>
          <w:szCs w:val="22"/>
        </w:rPr>
      </w:pPr>
      <w:r w:rsidRPr="00377750">
        <w:rPr>
          <w:rFonts w:eastAsia="Arial Unicode MS" w:cstheme="minorHAnsi"/>
          <w:color w:val="3F3F3F"/>
          <w:sz w:val="22"/>
          <w:szCs w:val="22"/>
        </w:rPr>
        <w:t xml:space="preserve">Baba S, </w:t>
      </w:r>
      <w:proofErr w:type="spellStart"/>
      <w:r w:rsidRPr="00377750">
        <w:rPr>
          <w:rFonts w:eastAsia="Arial Unicode MS" w:cstheme="minorHAnsi"/>
          <w:color w:val="3F3F3F"/>
          <w:sz w:val="22"/>
          <w:szCs w:val="22"/>
        </w:rPr>
        <w:t>Okanishi</w:t>
      </w:r>
      <w:proofErr w:type="spellEnd"/>
      <w:r w:rsidRPr="00377750">
        <w:rPr>
          <w:rFonts w:eastAsia="Arial Unicode MS" w:cstheme="minorHAnsi"/>
          <w:color w:val="3F3F3F"/>
          <w:sz w:val="22"/>
          <w:szCs w:val="22"/>
        </w:rPr>
        <w:t xml:space="preserve"> T, </w:t>
      </w:r>
      <w:proofErr w:type="spellStart"/>
      <w:r w:rsidRPr="00377750">
        <w:rPr>
          <w:rFonts w:eastAsia="Arial Unicode MS" w:cstheme="minorHAnsi"/>
          <w:color w:val="3F3F3F"/>
          <w:sz w:val="22"/>
          <w:szCs w:val="22"/>
        </w:rPr>
        <w:t>Ohsugi</w:t>
      </w:r>
      <w:proofErr w:type="spellEnd"/>
      <w:r w:rsidRPr="00377750">
        <w:rPr>
          <w:rFonts w:eastAsia="Arial Unicode MS" w:cstheme="minorHAnsi"/>
          <w:color w:val="3F3F3F"/>
          <w:sz w:val="22"/>
          <w:szCs w:val="22"/>
        </w:rPr>
        <w:t xml:space="preserve"> K, </w:t>
      </w:r>
      <w:proofErr w:type="spellStart"/>
      <w:r w:rsidRPr="00377750">
        <w:rPr>
          <w:rFonts w:eastAsia="Arial Unicode MS" w:cstheme="minorHAnsi"/>
          <w:color w:val="3F3F3F"/>
          <w:sz w:val="22"/>
          <w:szCs w:val="22"/>
        </w:rPr>
        <w:t>Suzumura</w:t>
      </w:r>
      <w:proofErr w:type="spellEnd"/>
      <w:r w:rsidRPr="00377750">
        <w:rPr>
          <w:rFonts w:eastAsia="Arial Unicode MS" w:cstheme="minorHAnsi"/>
          <w:color w:val="3F3F3F"/>
          <w:sz w:val="22"/>
          <w:szCs w:val="22"/>
        </w:rPr>
        <w:t xml:space="preserve"> R, </w:t>
      </w:r>
      <w:proofErr w:type="spellStart"/>
      <w:r w:rsidRPr="00377750">
        <w:rPr>
          <w:rFonts w:eastAsia="Arial Unicode MS" w:cstheme="minorHAnsi"/>
          <w:color w:val="3F3F3F"/>
          <w:sz w:val="22"/>
          <w:szCs w:val="22"/>
        </w:rPr>
        <w:t>Niimi</w:t>
      </w:r>
      <w:proofErr w:type="spellEnd"/>
      <w:r w:rsidRPr="00377750">
        <w:rPr>
          <w:rFonts w:eastAsia="Arial Unicode MS" w:cstheme="minorHAnsi"/>
          <w:color w:val="3F3F3F"/>
          <w:sz w:val="22"/>
          <w:szCs w:val="22"/>
        </w:rPr>
        <w:t xml:space="preserve"> K, Shimizu S, </w:t>
      </w:r>
      <w:proofErr w:type="spellStart"/>
      <w:r w:rsidRPr="00377750">
        <w:rPr>
          <w:rFonts w:eastAsia="Arial Unicode MS" w:cstheme="minorHAnsi"/>
          <w:color w:val="3F3F3F"/>
          <w:sz w:val="22"/>
          <w:szCs w:val="22"/>
        </w:rPr>
        <w:t>Sakihama</w:t>
      </w:r>
      <w:proofErr w:type="spellEnd"/>
      <w:r w:rsidRPr="00377750">
        <w:rPr>
          <w:rFonts w:eastAsia="Arial Unicode MS" w:cstheme="minorHAnsi"/>
          <w:color w:val="3F3F3F"/>
          <w:sz w:val="22"/>
          <w:szCs w:val="22"/>
        </w:rPr>
        <w:t xml:space="preserve"> H, </w:t>
      </w:r>
      <w:proofErr w:type="spellStart"/>
      <w:r w:rsidRPr="00377750">
        <w:rPr>
          <w:rFonts w:eastAsia="Arial Unicode MS" w:cstheme="minorHAnsi"/>
          <w:color w:val="3F3F3F"/>
          <w:sz w:val="22"/>
          <w:szCs w:val="22"/>
        </w:rPr>
        <w:t>Itamura</w:t>
      </w:r>
      <w:proofErr w:type="spellEnd"/>
      <w:r w:rsidRPr="00377750">
        <w:rPr>
          <w:rFonts w:eastAsia="Arial Unicode MS" w:cstheme="minorHAnsi"/>
          <w:color w:val="3F3F3F"/>
          <w:sz w:val="22"/>
          <w:szCs w:val="22"/>
        </w:rPr>
        <w:t xml:space="preserve"> S, Hirano K, Nishimura M, Fujimoto A, Enoki H. </w:t>
      </w:r>
      <w:hyperlink r:id="rId23" w:tgtFrame="_blank" w:history="1">
        <w:r w:rsidRPr="00377750">
          <w:rPr>
            <w:rFonts w:eastAsia="Arial Unicode MS" w:cstheme="minorHAnsi"/>
            <w:color w:val="2F5496" w:themeColor="accent1" w:themeShade="BF"/>
            <w:sz w:val="22"/>
            <w:szCs w:val="22"/>
          </w:rPr>
          <w:t xml:space="preserve">Possible Role of High-Dose Barbiturates and Early </w:t>
        </w:r>
        <w:r w:rsidRPr="00377750">
          <w:rPr>
            <w:rFonts w:eastAsia="Arial Unicode MS" w:cstheme="minorHAnsi"/>
            <w:color w:val="2F5496" w:themeColor="accent1" w:themeShade="BF"/>
            <w:sz w:val="22"/>
            <w:szCs w:val="22"/>
          </w:rPr>
          <w:lastRenderedPageBreak/>
          <w:t>Administration of Parenteral Ketogenic Diet for Reducing Development of Chronic Epilepsy in Febrile Infection-Related Epilepsy Syndrome: A Case Report.</w:t>
        </w:r>
      </w:hyperlink>
      <w:r w:rsidRPr="00377750">
        <w:rPr>
          <w:rFonts w:eastAsia="Arial Unicode MS" w:cstheme="minorHAnsi"/>
          <w:color w:val="3F3F3F"/>
          <w:sz w:val="22"/>
          <w:szCs w:val="22"/>
        </w:rPr>
        <w:t xml:space="preserve"> </w:t>
      </w:r>
      <w:proofErr w:type="spellStart"/>
      <w:r w:rsidRPr="00377750">
        <w:rPr>
          <w:rFonts w:eastAsia="Arial Unicode MS" w:cstheme="minorHAnsi"/>
          <w:color w:val="3F3F3F"/>
          <w:sz w:val="22"/>
          <w:szCs w:val="22"/>
        </w:rPr>
        <w:t>Neuropediatrics</w:t>
      </w:r>
      <w:proofErr w:type="spellEnd"/>
      <w:r w:rsidRPr="00377750">
        <w:rPr>
          <w:rFonts w:eastAsia="Arial Unicode MS" w:cstheme="minorHAnsi"/>
          <w:color w:val="3F3F3F"/>
          <w:sz w:val="22"/>
          <w:szCs w:val="22"/>
        </w:rPr>
        <w:t xml:space="preserve">. 2021 Apr;52(2):133-137. </w:t>
      </w:r>
      <w:proofErr w:type="spellStart"/>
      <w:r w:rsidRPr="00377750">
        <w:rPr>
          <w:rFonts w:eastAsia="Arial Unicode MS" w:cstheme="minorHAnsi"/>
          <w:color w:val="3F3F3F"/>
          <w:sz w:val="22"/>
          <w:szCs w:val="22"/>
        </w:rPr>
        <w:t>doi</w:t>
      </w:r>
      <w:proofErr w:type="spellEnd"/>
      <w:r w:rsidRPr="00377750">
        <w:rPr>
          <w:rFonts w:eastAsia="Arial Unicode MS" w:cstheme="minorHAnsi"/>
          <w:color w:val="3F3F3F"/>
          <w:sz w:val="22"/>
          <w:szCs w:val="22"/>
        </w:rPr>
        <w:t xml:space="preserve">: 10.1055/s-0040-1716903. </w:t>
      </w:r>
      <w:proofErr w:type="spellStart"/>
      <w:r w:rsidRPr="00377750">
        <w:rPr>
          <w:rFonts w:eastAsia="Arial Unicode MS" w:cstheme="minorHAnsi"/>
          <w:color w:val="3F3F3F"/>
          <w:sz w:val="22"/>
          <w:szCs w:val="22"/>
        </w:rPr>
        <w:t>Epub</w:t>
      </w:r>
      <w:proofErr w:type="spellEnd"/>
      <w:r w:rsidRPr="00377750">
        <w:rPr>
          <w:rFonts w:eastAsia="Arial Unicode MS" w:cstheme="minorHAnsi"/>
          <w:color w:val="3F3F3F"/>
          <w:sz w:val="22"/>
          <w:szCs w:val="22"/>
        </w:rPr>
        <w:t xml:space="preserve"> 2020 Nov 23. PMID: 33231274</w:t>
      </w:r>
    </w:p>
    <w:p w14:paraId="4AC7D7D3" w14:textId="77777777" w:rsidR="00F7142F" w:rsidRPr="00377750" w:rsidRDefault="00F7142F" w:rsidP="00F7142F">
      <w:pPr>
        <w:pStyle w:val="ListParagraph"/>
        <w:spacing w:before="100" w:beforeAutospacing="1" w:after="100" w:afterAutospacing="1"/>
        <w:rPr>
          <w:rFonts w:eastAsia="Arial Unicode MS" w:cstheme="minorHAnsi"/>
          <w:color w:val="3F3F3F"/>
          <w:sz w:val="22"/>
          <w:szCs w:val="22"/>
        </w:rPr>
      </w:pPr>
    </w:p>
    <w:p w14:paraId="1CB2EADC" w14:textId="77777777" w:rsidR="004C25F6" w:rsidRPr="00377750" w:rsidRDefault="004C25F6" w:rsidP="004C25F6">
      <w:pPr>
        <w:pStyle w:val="ListParagraph"/>
        <w:spacing w:before="100" w:beforeAutospacing="1" w:after="100" w:afterAutospacing="1"/>
        <w:rPr>
          <w:rFonts w:eastAsia="Arial Unicode MS" w:cstheme="minorHAnsi"/>
          <w:color w:val="3F3F3F"/>
          <w:sz w:val="22"/>
          <w:szCs w:val="22"/>
        </w:rPr>
      </w:pPr>
    </w:p>
    <w:p w14:paraId="5D8290AB" w14:textId="6A33B1BE" w:rsidR="001867A7" w:rsidRPr="00377750" w:rsidRDefault="001867A7" w:rsidP="001867A7">
      <w:pPr>
        <w:pStyle w:val="ListParagraph"/>
        <w:numPr>
          <w:ilvl w:val="0"/>
          <w:numId w:val="42"/>
        </w:numPr>
        <w:spacing w:before="100" w:beforeAutospacing="1" w:after="100" w:afterAutospacing="1"/>
        <w:rPr>
          <w:rFonts w:eastAsia="Arial Unicode MS" w:cstheme="minorHAnsi"/>
          <w:color w:val="3F3F3F"/>
          <w:sz w:val="22"/>
          <w:szCs w:val="22"/>
        </w:rPr>
      </w:pPr>
      <w:proofErr w:type="spellStart"/>
      <w:r w:rsidRPr="00377750">
        <w:rPr>
          <w:rFonts w:eastAsia="Arial Unicode MS" w:cstheme="minorHAnsi"/>
          <w:color w:val="3F3F3F"/>
          <w:sz w:val="22"/>
          <w:szCs w:val="22"/>
        </w:rPr>
        <w:t>Rachfalska</w:t>
      </w:r>
      <w:proofErr w:type="spellEnd"/>
      <w:r w:rsidRPr="00377750">
        <w:rPr>
          <w:rFonts w:eastAsia="Arial Unicode MS" w:cstheme="minorHAnsi"/>
          <w:color w:val="3F3F3F"/>
          <w:sz w:val="22"/>
          <w:szCs w:val="22"/>
        </w:rPr>
        <w:t xml:space="preserve"> N, </w:t>
      </w:r>
      <w:proofErr w:type="spellStart"/>
      <w:r w:rsidRPr="00377750">
        <w:rPr>
          <w:rFonts w:eastAsia="Arial Unicode MS" w:cstheme="minorHAnsi"/>
          <w:color w:val="3F3F3F"/>
          <w:sz w:val="22"/>
          <w:szCs w:val="22"/>
        </w:rPr>
        <w:t>Pietruszewski</w:t>
      </w:r>
      <w:proofErr w:type="spellEnd"/>
      <w:r w:rsidRPr="00377750">
        <w:rPr>
          <w:rFonts w:eastAsia="Arial Unicode MS" w:cstheme="minorHAnsi"/>
          <w:color w:val="3F3F3F"/>
          <w:sz w:val="22"/>
          <w:szCs w:val="22"/>
        </w:rPr>
        <w:t xml:space="preserve"> J, </w:t>
      </w:r>
      <w:proofErr w:type="spellStart"/>
      <w:r w:rsidRPr="00377750">
        <w:rPr>
          <w:rFonts w:eastAsia="Arial Unicode MS" w:cstheme="minorHAnsi"/>
          <w:color w:val="3F3F3F"/>
          <w:sz w:val="22"/>
          <w:szCs w:val="22"/>
        </w:rPr>
        <w:t>Paprocka</w:t>
      </w:r>
      <w:proofErr w:type="spellEnd"/>
      <w:r w:rsidRPr="00377750">
        <w:rPr>
          <w:rFonts w:eastAsia="Arial Unicode MS" w:cstheme="minorHAnsi"/>
          <w:color w:val="3F3F3F"/>
          <w:sz w:val="22"/>
          <w:szCs w:val="22"/>
        </w:rPr>
        <w:t xml:space="preserve"> J. </w:t>
      </w:r>
      <w:hyperlink r:id="rId24" w:tgtFrame="_blank" w:history="1">
        <w:r w:rsidRPr="00377750">
          <w:rPr>
            <w:rFonts w:eastAsia="Arial Unicode MS" w:cstheme="minorHAnsi"/>
            <w:color w:val="2F5496" w:themeColor="accent1" w:themeShade="BF"/>
            <w:sz w:val="22"/>
            <w:szCs w:val="22"/>
          </w:rPr>
          <w:t xml:space="preserve">Dramatic Course of </w:t>
        </w:r>
        <w:proofErr w:type="spellStart"/>
        <w:r w:rsidRPr="00377750">
          <w:rPr>
            <w:rFonts w:eastAsia="Arial Unicode MS" w:cstheme="minorHAnsi"/>
            <w:color w:val="2F5496" w:themeColor="accent1" w:themeShade="BF"/>
            <w:sz w:val="22"/>
            <w:szCs w:val="22"/>
          </w:rPr>
          <w:t>Paediatric</w:t>
        </w:r>
        <w:proofErr w:type="spellEnd"/>
        <w:r w:rsidRPr="00377750">
          <w:rPr>
            <w:rFonts w:eastAsia="Arial Unicode MS" w:cstheme="minorHAnsi"/>
            <w:color w:val="2F5496" w:themeColor="accent1" w:themeShade="BF"/>
            <w:sz w:val="22"/>
            <w:szCs w:val="22"/>
          </w:rPr>
          <w:t xml:space="preserve"> Cryptogenic Febrile Infection-Related Epilepsy Syndrome with Unusual Chronic Phase Presentation-A Case Report with Literature Study.</w:t>
        </w:r>
      </w:hyperlink>
      <w:r w:rsidRPr="00377750">
        <w:rPr>
          <w:rFonts w:eastAsia="Arial Unicode MS" w:cstheme="minorHAnsi"/>
          <w:color w:val="3F3F3F"/>
          <w:sz w:val="22"/>
          <w:szCs w:val="22"/>
        </w:rPr>
        <w:t xml:space="preserve"> Brain Sci. 2021 Aug 2;11(8):1030.</w:t>
      </w:r>
      <w:r w:rsidR="000650FD" w:rsidRPr="00377750">
        <w:rPr>
          <w:rFonts w:eastAsia="Arial Unicode MS" w:cstheme="minorHAnsi"/>
          <w:color w:val="3F3F3F"/>
          <w:sz w:val="22"/>
          <w:szCs w:val="22"/>
        </w:rPr>
        <w:t xml:space="preserve"> </w:t>
      </w:r>
      <w:proofErr w:type="gramStart"/>
      <w:r w:rsidRPr="00377750">
        <w:rPr>
          <w:rFonts w:eastAsia="Arial Unicode MS" w:cstheme="minorHAnsi"/>
          <w:color w:val="3F3F3F"/>
          <w:sz w:val="22"/>
          <w:szCs w:val="22"/>
        </w:rPr>
        <w:t>doi:10.3390/brainsci11081030.PMID</w:t>
      </w:r>
      <w:proofErr w:type="gramEnd"/>
      <w:r w:rsidRPr="00377750">
        <w:rPr>
          <w:rFonts w:eastAsia="Arial Unicode MS" w:cstheme="minorHAnsi"/>
          <w:color w:val="3F3F3F"/>
          <w:sz w:val="22"/>
          <w:szCs w:val="22"/>
        </w:rPr>
        <w:t>: 34439649.</w:t>
      </w:r>
    </w:p>
    <w:p w14:paraId="5C36A2DC" w14:textId="77777777" w:rsidR="00F7142F" w:rsidRPr="00377750" w:rsidRDefault="00F7142F" w:rsidP="00F7142F">
      <w:pPr>
        <w:pStyle w:val="ListParagraph"/>
        <w:spacing w:before="100" w:beforeAutospacing="1" w:after="100" w:afterAutospacing="1"/>
        <w:rPr>
          <w:rFonts w:eastAsia="Arial Unicode MS" w:cstheme="minorHAnsi"/>
          <w:color w:val="3F3F3F"/>
          <w:sz w:val="22"/>
          <w:szCs w:val="22"/>
          <w:highlight w:val="yellow"/>
        </w:rPr>
      </w:pPr>
    </w:p>
    <w:p w14:paraId="6EDAA9B1" w14:textId="77777777" w:rsidR="001867A7" w:rsidRPr="00377750" w:rsidRDefault="001867A7" w:rsidP="001867A7">
      <w:pPr>
        <w:pStyle w:val="ListParagraph"/>
        <w:spacing w:before="100" w:beforeAutospacing="1" w:after="100" w:afterAutospacing="1"/>
        <w:rPr>
          <w:rFonts w:eastAsia="Arial Unicode MS" w:cstheme="minorHAnsi"/>
          <w:color w:val="3F3F3F"/>
          <w:sz w:val="22"/>
          <w:szCs w:val="22"/>
        </w:rPr>
      </w:pPr>
    </w:p>
    <w:p w14:paraId="26CC7E2B" w14:textId="71915EE3" w:rsidR="00EF4E48" w:rsidRPr="00377750" w:rsidRDefault="00EF4E48" w:rsidP="00946458">
      <w:pPr>
        <w:pStyle w:val="ListParagraph"/>
        <w:numPr>
          <w:ilvl w:val="0"/>
          <w:numId w:val="42"/>
        </w:numPr>
        <w:spacing w:before="100" w:beforeAutospacing="1" w:after="100" w:afterAutospacing="1"/>
        <w:rPr>
          <w:rFonts w:eastAsia="Arial Unicode MS" w:cstheme="minorHAnsi"/>
          <w:sz w:val="22"/>
          <w:szCs w:val="22"/>
        </w:rPr>
      </w:pPr>
      <w:r w:rsidRPr="00377750">
        <w:rPr>
          <w:rFonts w:eastAsia="Arial Unicode MS" w:cstheme="minorHAnsi"/>
          <w:color w:val="3F3F3F"/>
          <w:sz w:val="22"/>
          <w:szCs w:val="22"/>
        </w:rPr>
        <w:t xml:space="preserve">Mo, C., Yuen, C., Fung, T. </w:t>
      </w:r>
      <w:r w:rsidRPr="00377750">
        <w:rPr>
          <w:rFonts w:eastAsia="Arial Unicode MS" w:cstheme="minorHAnsi"/>
          <w:color w:val="2F5496" w:themeColor="accent1" w:themeShade="BF"/>
          <w:sz w:val="22"/>
          <w:szCs w:val="22"/>
        </w:rPr>
        <w:t xml:space="preserve">Febrile infection-related epilepsy syndrome: A local </w:t>
      </w:r>
      <w:proofErr w:type="spellStart"/>
      <w:r w:rsidRPr="00377750">
        <w:rPr>
          <w:rFonts w:eastAsia="Arial Unicode MS" w:cstheme="minorHAnsi"/>
          <w:color w:val="2F5496" w:themeColor="accent1" w:themeShade="BF"/>
          <w:sz w:val="22"/>
          <w:szCs w:val="22"/>
        </w:rPr>
        <w:t>paediatric</w:t>
      </w:r>
      <w:proofErr w:type="spellEnd"/>
      <w:r w:rsidRPr="00377750">
        <w:rPr>
          <w:rFonts w:eastAsia="Arial Unicode MS" w:cstheme="minorHAnsi"/>
          <w:color w:val="2F5496" w:themeColor="accent1" w:themeShade="BF"/>
          <w:sz w:val="22"/>
          <w:szCs w:val="22"/>
        </w:rPr>
        <w:t xml:space="preserve"> case report</w:t>
      </w:r>
      <w:r w:rsidRPr="00377750">
        <w:rPr>
          <w:rFonts w:eastAsia="Arial Unicode MS" w:cstheme="minorHAnsi"/>
          <w:color w:val="0000B2"/>
          <w:sz w:val="22"/>
          <w:szCs w:val="22"/>
        </w:rPr>
        <w:t xml:space="preserve"> </w:t>
      </w:r>
      <w:r w:rsidRPr="00377750">
        <w:rPr>
          <w:rFonts w:eastAsia="Arial Unicode MS" w:cstheme="minorHAnsi"/>
          <w:color w:val="3F3F3F"/>
          <w:sz w:val="22"/>
          <w:szCs w:val="22"/>
        </w:rPr>
        <w:t xml:space="preserve">(2021) Hong Kong Journal of </w:t>
      </w:r>
      <w:proofErr w:type="spellStart"/>
      <w:r w:rsidRPr="00377750">
        <w:rPr>
          <w:rFonts w:eastAsia="Arial Unicode MS" w:cstheme="minorHAnsi"/>
          <w:color w:val="3F3F3F"/>
          <w:sz w:val="22"/>
          <w:szCs w:val="22"/>
        </w:rPr>
        <w:t>Paediatrics</w:t>
      </w:r>
      <w:proofErr w:type="spellEnd"/>
      <w:r w:rsidRPr="00377750">
        <w:rPr>
          <w:rFonts w:eastAsia="Arial Unicode MS" w:cstheme="minorHAnsi"/>
          <w:color w:val="3F3F3F"/>
          <w:sz w:val="22"/>
          <w:szCs w:val="22"/>
        </w:rPr>
        <w:t xml:space="preserve">, 26 (2), pp. 103-106. </w:t>
      </w:r>
    </w:p>
    <w:p w14:paraId="0E110EFE" w14:textId="77777777" w:rsidR="00EF4E48" w:rsidRPr="00377750" w:rsidRDefault="00EF4E48" w:rsidP="00EF4E48">
      <w:pPr>
        <w:pStyle w:val="ListParagraph"/>
        <w:spacing w:before="100" w:beforeAutospacing="1" w:after="100" w:afterAutospacing="1"/>
        <w:rPr>
          <w:rFonts w:eastAsia="Arial Unicode MS" w:cstheme="minorHAnsi"/>
          <w:color w:val="3F3F3F"/>
          <w:sz w:val="22"/>
          <w:szCs w:val="22"/>
        </w:rPr>
      </w:pPr>
    </w:p>
    <w:p w14:paraId="3E8ED3E1" w14:textId="77777777" w:rsidR="00F647E0" w:rsidRPr="00377750" w:rsidRDefault="00F647E0" w:rsidP="00946458">
      <w:pPr>
        <w:pStyle w:val="ListParagraph"/>
        <w:spacing w:before="100" w:beforeAutospacing="1" w:after="100" w:afterAutospacing="1"/>
        <w:rPr>
          <w:rFonts w:eastAsia="Arial Unicode MS" w:cstheme="minorHAnsi"/>
          <w:i/>
          <w:iCs/>
          <w:color w:val="3F3F3F"/>
          <w:sz w:val="22"/>
          <w:szCs w:val="22"/>
        </w:rPr>
      </w:pPr>
    </w:p>
    <w:p w14:paraId="7E895A27" w14:textId="0A7FF500" w:rsidR="00132DE2" w:rsidRPr="00377750" w:rsidRDefault="00132DE2" w:rsidP="00946458">
      <w:pPr>
        <w:pStyle w:val="ListParagraph"/>
        <w:numPr>
          <w:ilvl w:val="0"/>
          <w:numId w:val="42"/>
        </w:numPr>
        <w:rPr>
          <w:rFonts w:eastAsia="Arial Unicode MS" w:cstheme="minorHAnsi"/>
          <w:sz w:val="22"/>
          <w:szCs w:val="22"/>
        </w:rPr>
      </w:pPr>
      <w:r w:rsidRPr="00377750">
        <w:rPr>
          <w:rFonts w:eastAsia="Arial Unicode MS" w:cstheme="minorHAnsi"/>
          <w:color w:val="3F3F3F"/>
          <w:sz w:val="22"/>
          <w:szCs w:val="22"/>
        </w:rPr>
        <w:t xml:space="preserve">Meenakshi-Sundaram, S., </w:t>
      </w:r>
      <w:proofErr w:type="spellStart"/>
      <w:r w:rsidRPr="00377750">
        <w:rPr>
          <w:rFonts w:eastAsia="Arial Unicode MS" w:cstheme="minorHAnsi"/>
          <w:color w:val="3F3F3F"/>
          <w:sz w:val="22"/>
          <w:szCs w:val="22"/>
        </w:rPr>
        <w:t>Sankaranarayanan</w:t>
      </w:r>
      <w:proofErr w:type="spellEnd"/>
      <w:r w:rsidRPr="00377750">
        <w:rPr>
          <w:rFonts w:eastAsia="Arial Unicode MS" w:cstheme="minorHAnsi"/>
          <w:color w:val="3F3F3F"/>
          <w:sz w:val="22"/>
          <w:szCs w:val="22"/>
        </w:rPr>
        <w:t xml:space="preserve">, M., </w:t>
      </w:r>
      <w:proofErr w:type="spellStart"/>
      <w:r w:rsidRPr="00377750">
        <w:rPr>
          <w:rFonts w:eastAsia="Arial Unicode MS" w:cstheme="minorHAnsi"/>
          <w:color w:val="3F3F3F"/>
          <w:sz w:val="22"/>
          <w:szCs w:val="22"/>
        </w:rPr>
        <w:t>Jeyaraman</w:t>
      </w:r>
      <w:proofErr w:type="spellEnd"/>
      <w:r w:rsidRPr="00377750">
        <w:rPr>
          <w:rFonts w:eastAsia="Arial Unicode MS" w:cstheme="minorHAnsi"/>
          <w:color w:val="3F3F3F"/>
          <w:sz w:val="22"/>
          <w:szCs w:val="22"/>
        </w:rPr>
        <w:t xml:space="preserve">, M., Ayyappan, C., Karthik, S.N., </w:t>
      </w:r>
      <w:proofErr w:type="spellStart"/>
      <w:r w:rsidRPr="00377750">
        <w:rPr>
          <w:rFonts w:eastAsia="Arial Unicode MS" w:cstheme="minorHAnsi"/>
          <w:color w:val="3F3F3F"/>
          <w:sz w:val="22"/>
          <w:szCs w:val="22"/>
        </w:rPr>
        <w:t>Pandi</w:t>
      </w:r>
      <w:proofErr w:type="spellEnd"/>
      <w:r w:rsidRPr="00377750">
        <w:rPr>
          <w:rFonts w:eastAsia="Arial Unicode MS" w:cstheme="minorHAnsi"/>
          <w:color w:val="3F3F3F"/>
          <w:sz w:val="22"/>
          <w:szCs w:val="22"/>
        </w:rPr>
        <w:t xml:space="preserve">, S. </w:t>
      </w:r>
      <w:r w:rsidRPr="00377750">
        <w:rPr>
          <w:rFonts w:eastAsia="Arial Unicode MS" w:cstheme="minorHAnsi"/>
          <w:color w:val="2F5496" w:themeColor="accent1" w:themeShade="BF"/>
          <w:sz w:val="22"/>
          <w:szCs w:val="22"/>
        </w:rPr>
        <w:t>Super refractory status in a case of Febrile Infection-Related Epilepsy Syndrome due to hemophagocytic lymphocytic histiocytosis</w:t>
      </w:r>
      <w:r w:rsidRPr="00377750">
        <w:rPr>
          <w:rFonts w:eastAsia="Arial Unicode MS" w:cstheme="minorHAnsi"/>
          <w:color w:val="0000B2"/>
          <w:sz w:val="22"/>
          <w:szCs w:val="22"/>
        </w:rPr>
        <w:t xml:space="preserve"> </w:t>
      </w:r>
      <w:r w:rsidRPr="00377750">
        <w:rPr>
          <w:rFonts w:eastAsia="Arial Unicode MS" w:cstheme="minorHAnsi"/>
          <w:color w:val="3F3F3F"/>
          <w:sz w:val="22"/>
          <w:szCs w:val="22"/>
        </w:rPr>
        <w:t xml:space="preserve">(2021) </w:t>
      </w:r>
      <w:proofErr w:type="spellStart"/>
      <w:r w:rsidRPr="00377750">
        <w:rPr>
          <w:rFonts w:eastAsia="Arial Unicode MS" w:cstheme="minorHAnsi"/>
          <w:color w:val="3F3F3F"/>
          <w:sz w:val="22"/>
          <w:szCs w:val="22"/>
        </w:rPr>
        <w:t>Epilepsia</w:t>
      </w:r>
      <w:proofErr w:type="spellEnd"/>
      <w:r w:rsidRPr="00377750">
        <w:rPr>
          <w:rFonts w:eastAsia="Arial Unicode MS" w:cstheme="minorHAnsi"/>
          <w:color w:val="3F3F3F"/>
          <w:sz w:val="22"/>
          <w:szCs w:val="22"/>
        </w:rPr>
        <w:t xml:space="preserve"> Open, 6 (1), pp. 22-27. </w:t>
      </w:r>
    </w:p>
    <w:p w14:paraId="4DBC7EF6" w14:textId="77777777" w:rsidR="00F647E0" w:rsidRPr="00377750" w:rsidRDefault="00F647E0" w:rsidP="00132DE2">
      <w:pPr>
        <w:ind w:left="720"/>
        <w:rPr>
          <w:rFonts w:eastAsia="Arial Unicode MS" w:cstheme="minorHAnsi"/>
          <w:i/>
          <w:iCs/>
          <w:sz w:val="22"/>
          <w:szCs w:val="22"/>
        </w:rPr>
      </w:pPr>
    </w:p>
    <w:p w14:paraId="1A86ECF0" w14:textId="77777777" w:rsidR="00132DE2" w:rsidRPr="00377750" w:rsidRDefault="00132DE2" w:rsidP="00132DE2">
      <w:pPr>
        <w:rPr>
          <w:rFonts w:eastAsia="Arial Unicode MS" w:cstheme="minorHAnsi"/>
          <w:sz w:val="22"/>
          <w:szCs w:val="22"/>
        </w:rPr>
      </w:pPr>
    </w:p>
    <w:p w14:paraId="637D88D9" w14:textId="77777777" w:rsidR="00154931" w:rsidRPr="00377750" w:rsidRDefault="00154931" w:rsidP="00154931">
      <w:pPr>
        <w:pStyle w:val="ListParagraph"/>
        <w:numPr>
          <w:ilvl w:val="0"/>
          <w:numId w:val="42"/>
        </w:numPr>
        <w:rPr>
          <w:rFonts w:eastAsia="Times New Roman" w:cstheme="minorHAnsi"/>
          <w:sz w:val="22"/>
          <w:szCs w:val="22"/>
        </w:rPr>
      </w:pPr>
      <w:r w:rsidRPr="00377750">
        <w:rPr>
          <w:rFonts w:eastAsia="Times New Roman" w:cstheme="minorHAnsi"/>
          <w:color w:val="212121"/>
          <w:sz w:val="22"/>
          <w:szCs w:val="22"/>
          <w:shd w:val="clear" w:color="auto" w:fill="FFFFFF"/>
        </w:rPr>
        <w:t xml:space="preserve">Gomathy, S. B., Radhakrishnan, D. M., Das, A., &amp; Srivastava, A. K. (2021). </w:t>
      </w:r>
      <w:r w:rsidRPr="00377750">
        <w:rPr>
          <w:rFonts w:eastAsia="Times New Roman" w:cstheme="minorHAnsi"/>
          <w:color w:val="2F5496" w:themeColor="accent1" w:themeShade="BF"/>
          <w:sz w:val="22"/>
          <w:szCs w:val="22"/>
          <w:shd w:val="clear" w:color="auto" w:fill="FFFFFF"/>
        </w:rPr>
        <w:t xml:space="preserve">Idiopathic Hypoparathyroidism Presenting </w:t>
      </w:r>
      <w:proofErr w:type="gramStart"/>
      <w:r w:rsidRPr="00377750">
        <w:rPr>
          <w:rFonts w:eastAsia="Times New Roman" w:cstheme="minorHAnsi"/>
          <w:color w:val="2F5496" w:themeColor="accent1" w:themeShade="BF"/>
          <w:sz w:val="22"/>
          <w:szCs w:val="22"/>
          <w:shd w:val="clear" w:color="auto" w:fill="FFFFFF"/>
        </w:rPr>
        <w:t>As</w:t>
      </w:r>
      <w:proofErr w:type="gramEnd"/>
      <w:r w:rsidRPr="00377750">
        <w:rPr>
          <w:rFonts w:eastAsia="Times New Roman" w:cstheme="minorHAnsi"/>
          <w:color w:val="2F5496" w:themeColor="accent1" w:themeShade="BF"/>
          <w:sz w:val="22"/>
          <w:szCs w:val="22"/>
          <w:shd w:val="clear" w:color="auto" w:fill="FFFFFF"/>
        </w:rPr>
        <w:t xml:space="preserve"> New Onset Refractory Status Epilepticu</w:t>
      </w:r>
      <w:r w:rsidRPr="00377750">
        <w:rPr>
          <w:rFonts w:eastAsia="Times New Roman" w:cstheme="minorHAnsi"/>
          <w:color w:val="212121"/>
          <w:sz w:val="22"/>
          <w:szCs w:val="22"/>
          <w:shd w:val="clear" w:color="auto" w:fill="FFFFFF"/>
        </w:rPr>
        <w:t>s. </w:t>
      </w:r>
      <w:r w:rsidRPr="00377750">
        <w:rPr>
          <w:rFonts w:eastAsia="Times New Roman" w:cstheme="minorHAnsi"/>
          <w:i/>
          <w:iCs/>
          <w:color w:val="212121"/>
          <w:sz w:val="22"/>
          <w:szCs w:val="22"/>
          <w:shd w:val="clear" w:color="auto" w:fill="FFFFFF"/>
        </w:rPr>
        <w:t>Journal of neurosciences in rural practice</w:t>
      </w:r>
      <w:r w:rsidRPr="00377750">
        <w:rPr>
          <w:rFonts w:eastAsia="Times New Roman" w:cstheme="minorHAnsi"/>
          <w:color w:val="212121"/>
          <w:sz w:val="22"/>
          <w:szCs w:val="22"/>
          <w:shd w:val="clear" w:color="auto" w:fill="FFFFFF"/>
        </w:rPr>
        <w:t>, </w:t>
      </w:r>
      <w:r w:rsidRPr="00377750">
        <w:rPr>
          <w:rFonts w:eastAsia="Times New Roman" w:cstheme="minorHAnsi"/>
          <w:i/>
          <w:iCs/>
          <w:color w:val="212121"/>
          <w:sz w:val="22"/>
          <w:szCs w:val="22"/>
          <w:shd w:val="clear" w:color="auto" w:fill="FFFFFF"/>
        </w:rPr>
        <w:t>12</w:t>
      </w:r>
      <w:r w:rsidRPr="00377750">
        <w:rPr>
          <w:rFonts w:eastAsia="Times New Roman" w:cstheme="minorHAnsi"/>
          <w:color w:val="212121"/>
          <w:sz w:val="22"/>
          <w:szCs w:val="22"/>
          <w:shd w:val="clear" w:color="auto" w:fill="FFFFFF"/>
        </w:rPr>
        <w:t>(4), 796–797. https://doi.org/10.1055/s-0041-1735247</w:t>
      </w:r>
    </w:p>
    <w:p w14:paraId="3BD35B8E" w14:textId="77777777" w:rsidR="00132DE2" w:rsidRPr="00377750" w:rsidRDefault="00132DE2" w:rsidP="00132DE2">
      <w:pPr>
        <w:pStyle w:val="ListParagraph"/>
        <w:rPr>
          <w:rFonts w:eastAsia="Arial Unicode MS" w:cstheme="minorHAnsi"/>
          <w:color w:val="3F3F3F"/>
          <w:sz w:val="22"/>
          <w:szCs w:val="22"/>
        </w:rPr>
      </w:pPr>
    </w:p>
    <w:p w14:paraId="708A6BC2" w14:textId="77777777" w:rsidR="00132DE2" w:rsidRPr="00377750" w:rsidRDefault="00132DE2" w:rsidP="00946458">
      <w:pPr>
        <w:pStyle w:val="NormalWeb"/>
        <w:numPr>
          <w:ilvl w:val="0"/>
          <w:numId w:val="42"/>
        </w:numPr>
        <w:contextualSpacing/>
        <w:rPr>
          <w:rFonts w:asciiTheme="minorHAnsi" w:eastAsia="Arial Unicode MS" w:hAnsiTheme="minorHAnsi" w:cstheme="minorHAnsi"/>
          <w:sz w:val="22"/>
          <w:szCs w:val="22"/>
        </w:rPr>
      </w:pPr>
      <w:r w:rsidRPr="00377750">
        <w:rPr>
          <w:rFonts w:asciiTheme="minorHAnsi" w:eastAsia="Arial Unicode MS" w:hAnsiTheme="minorHAnsi" w:cstheme="minorHAnsi"/>
          <w:color w:val="3F3F3F"/>
          <w:sz w:val="22"/>
          <w:szCs w:val="22"/>
        </w:rPr>
        <w:t xml:space="preserve">Wu, C.K., Culbertson, C.J., Von Stein, E.L., Walia, S., </w:t>
      </w:r>
      <w:proofErr w:type="spellStart"/>
      <w:r w:rsidRPr="00377750">
        <w:rPr>
          <w:rFonts w:asciiTheme="minorHAnsi" w:eastAsia="Arial Unicode MS" w:hAnsiTheme="minorHAnsi" w:cstheme="minorHAnsi"/>
          <w:color w:val="3F3F3F"/>
          <w:sz w:val="22"/>
          <w:szCs w:val="22"/>
        </w:rPr>
        <w:t>Krishnamohan</w:t>
      </w:r>
      <w:proofErr w:type="spellEnd"/>
      <w:r w:rsidRPr="00377750">
        <w:rPr>
          <w:rFonts w:asciiTheme="minorHAnsi" w:eastAsia="Arial Unicode MS" w:hAnsiTheme="minorHAnsi" w:cstheme="minorHAnsi"/>
          <w:color w:val="3F3F3F"/>
          <w:sz w:val="22"/>
          <w:szCs w:val="22"/>
        </w:rPr>
        <w:t xml:space="preserve">, P., </w:t>
      </w:r>
      <w:proofErr w:type="spellStart"/>
      <w:r w:rsidRPr="00377750">
        <w:rPr>
          <w:rFonts w:asciiTheme="minorHAnsi" w:eastAsia="Arial Unicode MS" w:hAnsiTheme="minorHAnsi" w:cstheme="minorHAnsi"/>
          <w:color w:val="3F3F3F"/>
          <w:sz w:val="22"/>
          <w:szCs w:val="22"/>
        </w:rPr>
        <w:t>Threlkeld</w:t>
      </w:r>
      <w:proofErr w:type="spellEnd"/>
      <w:r w:rsidRPr="00377750">
        <w:rPr>
          <w:rFonts w:asciiTheme="minorHAnsi" w:eastAsia="Arial Unicode MS" w:hAnsiTheme="minorHAnsi" w:cstheme="minorHAnsi"/>
          <w:color w:val="3F3F3F"/>
          <w:sz w:val="22"/>
          <w:szCs w:val="22"/>
        </w:rPr>
        <w:t xml:space="preserve">, Z.D. </w:t>
      </w:r>
      <w:r w:rsidRPr="00377750">
        <w:rPr>
          <w:rFonts w:asciiTheme="minorHAnsi" w:eastAsia="Arial Unicode MS" w:hAnsiTheme="minorHAnsi" w:cstheme="minorHAnsi"/>
          <w:color w:val="2F5496" w:themeColor="accent1" w:themeShade="BF"/>
          <w:sz w:val="22"/>
          <w:szCs w:val="22"/>
        </w:rPr>
        <w:t>Cryptogenic new-onset refractory status epilepticus (NORSE) following blood transfusion in a patient with severe anemia</w:t>
      </w:r>
      <w:r w:rsidRPr="00377750">
        <w:rPr>
          <w:rFonts w:asciiTheme="minorHAnsi" w:eastAsia="Arial Unicode MS" w:hAnsiTheme="minorHAnsi" w:cstheme="minorHAnsi"/>
          <w:color w:val="0000B2"/>
          <w:sz w:val="22"/>
          <w:szCs w:val="22"/>
        </w:rPr>
        <w:t xml:space="preserve"> </w:t>
      </w:r>
      <w:r w:rsidRPr="00377750">
        <w:rPr>
          <w:rFonts w:asciiTheme="minorHAnsi" w:eastAsia="Arial Unicode MS" w:hAnsiTheme="minorHAnsi" w:cstheme="minorHAnsi"/>
          <w:color w:val="3F3F3F"/>
          <w:sz w:val="22"/>
          <w:szCs w:val="22"/>
        </w:rPr>
        <w:t xml:space="preserve">(2021) Epileptic Disorders, 23 (2), pp. 403-406. </w:t>
      </w:r>
    </w:p>
    <w:p w14:paraId="0954DBBB" w14:textId="77777777" w:rsidR="00132DE2" w:rsidRPr="00377750" w:rsidRDefault="00132DE2" w:rsidP="00132DE2">
      <w:pPr>
        <w:pStyle w:val="NormalWeb"/>
        <w:ind w:left="720"/>
        <w:contextualSpacing/>
        <w:rPr>
          <w:rFonts w:asciiTheme="minorHAnsi" w:eastAsia="Arial Unicode MS" w:hAnsiTheme="minorHAnsi" w:cstheme="minorHAnsi"/>
          <w:sz w:val="22"/>
          <w:szCs w:val="22"/>
        </w:rPr>
      </w:pPr>
    </w:p>
    <w:p w14:paraId="60345244" w14:textId="7E720C04" w:rsidR="00132DE2" w:rsidRPr="00377750" w:rsidRDefault="00132DE2" w:rsidP="00946458">
      <w:pPr>
        <w:numPr>
          <w:ilvl w:val="0"/>
          <w:numId w:val="42"/>
        </w:numPr>
        <w:spacing w:before="100" w:beforeAutospacing="1" w:after="100" w:afterAutospacing="1"/>
        <w:contextualSpacing/>
        <w:rPr>
          <w:rFonts w:eastAsia="Arial Unicode MS" w:cstheme="minorHAnsi"/>
          <w:sz w:val="22"/>
          <w:szCs w:val="22"/>
        </w:rPr>
      </w:pPr>
      <w:r w:rsidRPr="00377750">
        <w:rPr>
          <w:rFonts w:eastAsia="Arial Unicode MS" w:cstheme="minorHAnsi"/>
          <w:color w:val="3F3F3F"/>
          <w:sz w:val="22"/>
          <w:szCs w:val="22"/>
        </w:rPr>
        <w:t xml:space="preserve">Eaton, J., Lee, S., Kerrigan, D.L.G. </w:t>
      </w:r>
      <w:r w:rsidRPr="00377750">
        <w:rPr>
          <w:rFonts w:eastAsia="Arial Unicode MS" w:cstheme="minorHAnsi"/>
          <w:color w:val="2F5496" w:themeColor="accent1" w:themeShade="BF"/>
          <w:sz w:val="22"/>
          <w:szCs w:val="22"/>
        </w:rPr>
        <w:t xml:space="preserve">Primary leptomeningeal </w:t>
      </w:r>
      <w:proofErr w:type="spellStart"/>
      <w:r w:rsidRPr="00377750">
        <w:rPr>
          <w:rFonts w:eastAsia="Arial Unicode MS" w:cstheme="minorHAnsi"/>
          <w:color w:val="2F5496" w:themeColor="accent1" w:themeShade="BF"/>
          <w:sz w:val="22"/>
          <w:szCs w:val="22"/>
        </w:rPr>
        <w:t>melanomatosis</w:t>
      </w:r>
      <w:proofErr w:type="spellEnd"/>
      <w:r w:rsidRPr="00377750">
        <w:rPr>
          <w:rFonts w:eastAsia="Arial Unicode MS" w:cstheme="minorHAnsi"/>
          <w:color w:val="2F5496" w:themeColor="accent1" w:themeShade="BF"/>
          <w:sz w:val="22"/>
          <w:szCs w:val="22"/>
        </w:rPr>
        <w:t xml:space="preserve"> manifesting as new-onset refractory status epilepticus a case report – Where do you get the best cerebrospinal fluid sample? </w:t>
      </w:r>
      <w:r w:rsidRPr="00377750">
        <w:rPr>
          <w:rFonts w:eastAsia="Arial Unicode MS" w:cstheme="minorHAnsi"/>
          <w:color w:val="3F3F3F"/>
          <w:sz w:val="22"/>
          <w:szCs w:val="22"/>
        </w:rPr>
        <w:t xml:space="preserve">(2021) Seizure, 86, pp. 77-79. </w:t>
      </w:r>
    </w:p>
    <w:p w14:paraId="7843E47E" w14:textId="77777777" w:rsidR="00A204EF" w:rsidRPr="00377750" w:rsidRDefault="00A204EF" w:rsidP="00A204EF">
      <w:pPr>
        <w:spacing w:before="100" w:beforeAutospacing="1" w:after="100" w:afterAutospacing="1"/>
        <w:ind w:left="720"/>
        <w:contextualSpacing/>
        <w:rPr>
          <w:rFonts w:eastAsia="Arial Unicode MS" w:cstheme="minorHAnsi"/>
          <w:sz w:val="22"/>
          <w:szCs w:val="22"/>
        </w:rPr>
      </w:pPr>
    </w:p>
    <w:p w14:paraId="02084B0C" w14:textId="548CCF12" w:rsidR="00F647E0" w:rsidRPr="00377750" w:rsidRDefault="00132DE2" w:rsidP="00132DE2">
      <w:pPr>
        <w:pStyle w:val="ListParagraph"/>
        <w:numPr>
          <w:ilvl w:val="0"/>
          <w:numId w:val="42"/>
        </w:numPr>
        <w:spacing w:before="100" w:beforeAutospacing="1" w:after="100" w:afterAutospacing="1"/>
        <w:rPr>
          <w:rFonts w:eastAsia="Arial Unicode MS" w:cstheme="minorHAnsi"/>
          <w:sz w:val="22"/>
          <w:szCs w:val="22"/>
        </w:rPr>
      </w:pPr>
      <w:proofErr w:type="spellStart"/>
      <w:r w:rsidRPr="00377750">
        <w:rPr>
          <w:rFonts w:eastAsia="Arial Unicode MS" w:cstheme="minorHAnsi"/>
          <w:color w:val="3F3F3F"/>
          <w:sz w:val="22"/>
          <w:szCs w:val="22"/>
        </w:rPr>
        <w:t>Dono</w:t>
      </w:r>
      <w:proofErr w:type="spellEnd"/>
      <w:r w:rsidRPr="00377750">
        <w:rPr>
          <w:rFonts w:eastAsia="Arial Unicode MS" w:cstheme="minorHAnsi"/>
          <w:color w:val="3F3F3F"/>
          <w:sz w:val="22"/>
          <w:szCs w:val="22"/>
        </w:rPr>
        <w:t xml:space="preserve">, F., </w:t>
      </w:r>
      <w:proofErr w:type="spellStart"/>
      <w:r w:rsidRPr="00377750">
        <w:rPr>
          <w:rFonts w:eastAsia="Arial Unicode MS" w:cstheme="minorHAnsi"/>
          <w:color w:val="3F3F3F"/>
          <w:sz w:val="22"/>
          <w:szCs w:val="22"/>
        </w:rPr>
        <w:t>Carrarini</w:t>
      </w:r>
      <w:proofErr w:type="spellEnd"/>
      <w:r w:rsidRPr="00377750">
        <w:rPr>
          <w:rFonts w:eastAsia="Arial Unicode MS" w:cstheme="minorHAnsi"/>
          <w:color w:val="3F3F3F"/>
          <w:sz w:val="22"/>
          <w:szCs w:val="22"/>
        </w:rPr>
        <w:t xml:space="preserve">, C., Russo, M., De Angelis, M.V., </w:t>
      </w:r>
      <w:proofErr w:type="spellStart"/>
      <w:r w:rsidRPr="00377750">
        <w:rPr>
          <w:rFonts w:eastAsia="Arial Unicode MS" w:cstheme="minorHAnsi"/>
          <w:color w:val="3F3F3F"/>
          <w:sz w:val="22"/>
          <w:szCs w:val="22"/>
        </w:rPr>
        <w:t>Anzellotti</w:t>
      </w:r>
      <w:proofErr w:type="spellEnd"/>
      <w:r w:rsidRPr="00377750">
        <w:rPr>
          <w:rFonts w:eastAsia="Arial Unicode MS" w:cstheme="minorHAnsi"/>
          <w:color w:val="3F3F3F"/>
          <w:sz w:val="22"/>
          <w:szCs w:val="22"/>
        </w:rPr>
        <w:t xml:space="preserve">, F., </w:t>
      </w:r>
      <w:proofErr w:type="spellStart"/>
      <w:r w:rsidRPr="00377750">
        <w:rPr>
          <w:rFonts w:eastAsia="Arial Unicode MS" w:cstheme="minorHAnsi"/>
          <w:color w:val="3F3F3F"/>
          <w:sz w:val="22"/>
          <w:szCs w:val="22"/>
        </w:rPr>
        <w:t>Onofrj</w:t>
      </w:r>
      <w:proofErr w:type="spellEnd"/>
      <w:r w:rsidRPr="00377750">
        <w:rPr>
          <w:rFonts w:eastAsia="Arial Unicode MS" w:cstheme="minorHAnsi"/>
          <w:color w:val="3F3F3F"/>
          <w:sz w:val="22"/>
          <w:szCs w:val="22"/>
        </w:rPr>
        <w:t xml:space="preserve">, M., </w:t>
      </w:r>
      <w:proofErr w:type="spellStart"/>
      <w:r w:rsidRPr="00377750">
        <w:rPr>
          <w:rFonts w:eastAsia="Arial Unicode MS" w:cstheme="minorHAnsi"/>
          <w:color w:val="3F3F3F"/>
          <w:sz w:val="22"/>
          <w:szCs w:val="22"/>
        </w:rPr>
        <w:t>Bonanni</w:t>
      </w:r>
      <w:proofErr w:type="spellEnd"/>
      <w:r w:rsidRPr="00377750">
        <w:rPr>
          <w:rFonts w:eastAsia="Arial Unicode MS" w:cstheme="minorHAnsi"/>
          <w:color w:val="3F3F3F"/>
          <w:sz w:val="22"/>
          <w:szCs w:val="22"/>
        </w:rPr>
        <w:t xml:space="preserve">, L. </w:t>
      </w:r>
      <w:r w:rsidRPr="00377750">
        <w:rPr>
          <w:rFonts w:eastAsia="Arial Unicode MS" w:cstheme="minorHAnsi"/>
          <w:color w:val="2F5496" w:themeColor="accent1" w:themeShade="BF"/>
          <w:sz w:val="22"/>
          <w:szCs w:val="22"/>
        </w:rPr>
        <w:t>New-onset refractory status epilepticus (NORSE) in post SARS-CoV-2 autoimmune encephalitis: a case report</w:t>
      </w:r>
      <w:r w:rsidRPr="00377750">
        <w:rPr>
          <w:rFonts w:eastAsia="Arial Unicode MS" w:cstheme="minorHAnsi"/>
          <w:color w:val="0000B2"/>
          <w:sz w:val="22"/>
          <w:szCs w:val="22"/>
        </w:rPr>
        <w:t xml:space="preserve"> </w:t>
      </w:r>
      <w:r w:rsidRPr="00377750">
        <w:rPr>
          <w:rFonts w:eastAsia="Arial Unicode MS" w:cstheme="minorHAnsi"/>
          <w:color w:val="3F3F3F"/>
          <w:sz w:val="22"/>
          <w:szCs w:val="22"/>
        </w:rPr>
        <w:t>(2021) Neurological Sciences, 42 (1), pp. 35-38.</w:t>
      </w:r>
    </w:p>
    <w:p w14:paraId="08D0880F" w14:textId="77777777" w:rsidR="00AD063D" w:rsidRPr="00377750" w:rsidRDefault="00AD063D" w:rsidP="00AD063D">
      <w:pPr>
        <w:pStyle w:val="ListParagraph"/>
        <w:rPr>
          <w:rFonts w:eastAsia="Arial Unicode MS" w:cstheme="minorHAnsi"/>
          <w:sz w:val="22"/>
          <w:szCs w:val="22"/>
        </w:rPr>
      </w:pPr>
    </w:p>
    <w:p w14:paraId="38F0CC0B" w14:textId="77777777" w:rsidR="00AD063D" w:rsidRPr="00377750" w:rsidRDefault="00AD063D" w:rsidP="00AD063D">
      <w:pPr>
        <w:pStyle w:val="ListParagraph"/>
        <w:spacing w:before="100" w:beforeAutospacing="1" w:after="100" w:afterAutospacing="1"/>
        <w:rPr>
          <w:rFonts w:eastAsia="Arial Unicode MS" w:cstheme="minorHAnsi"/>
          <w:sz w:val="22"/>
          <w:szCs w:val="22"/>
        </w:rPr>
      </w:pPr>
    </w:p>
    <w:p w14:paraId="11D9515D" w14:textId="5A07B9CC" w:rsidR="00B6120D" w:rsidRPr="00377750" w:rsidRDefault="00B6120D" w:rsidP="00946458">
      <w:pPr>
        <w:pStyle w:val="ListParagraph"/>
        <w:numPr>
          <w:ilvl w:val="0"/>
          <w:numId w:val="42"/>
        </w:numPr>
        <w:spacing w:before="100" w:beforeAutospacing="1" w:after="100" w:afterAutospacing="1"/>
        <w:rPr>
          <w:rFonts w:eastAsia="Arial Unicode MS" w:cstheme="minorHAnsi"/>
          <w:sz w:val="22"/>
          <w:szCs w:val="22"/>
        </w:rPr>
      </w:pPr>
      <w:r w:rsidRPr="00377750">
        <w:rPr>
          <w:rFonts w:eastAsia="Arial Unicode MS" w:cstheme="minorHAnsi"/>
          <w:color w:val="3F3F3F"/>
          <w:sz w:val="22"/>
          <w:szCs w:val="22"/>
        </w:rPr>
        <w:t xml:space="preserve">Donnelly, J.P., </w:t>
      </w:r>
      <w:proofErr w:type="spellStart"/>
      <w:r w:rsidRPr="00377750">
        <w:rPr>
          <w:rFonts w:eastAsia="Arial Unicode MS" w:cstheme="minorHAnsi"/>
          <w:color w:val="3F3F3F"/>
          <w:sz w:val="22"/>
          <w:szCs w:val="22"/>
        </w:rPr>
        <w:t>Kasatwar</w:t>
      </w:r>
      <w:proofErr w:type="spellEnd"/>
      <w:r w:rsidRPr="00377750">
        <w:rPr>
          <w:rFonts w:eastAsia="Arial Unicode MS" w:cstheme="minorHAnsi"/>
          <w:color w:val="3F3F3F"/>
          <w:sz w:val="22"/>
          <w:szCs w:val="22"/>
        </w:rPr>
        <w:t xml:space="preserve">, N., Hafeez, S., </w:t>
      </w:r>
      <w:proofErr w:type="spellStart"/>
      <w:r w:rsidRPr="00377750">
        <w:rPr>
          <w:rFonts w:eastAsia="Arial Unicode MS" w:cstheme="minorHAnsi"/>
          <w:color w:val="3F3F3F"/>
          <w:sz w:val="22"/>
          <w:szCs w:val="22"/>
        </w:rPr>
        <w:t>Seifi</w:t>
      </w:r>
      <w:proofErr w:type="spellEnd"/>
      <w:r w:rsidRPr="00377750">
        <w:rPr>
          <w:rFonts w:eastAsia="Arial Unicode MS" w:cstheme="minorHAnsi"/>
          <w:color w:val="3F3F3F"/>
          <w:sz w:val="22"/>
          <w:szCs w:val="22"/>
        </w:rPr>
        <w:t xml:space="preserve">, A., Gilbert, A., </w:t>
      </w:r>
      <w:proofErr w:type="spellStart"/>
      <w:r w:rsidRPr="00377750">
        <w:rPr>
          <w:rFonts w:eastAsia="Arial Unicode MS" w:cstheme="minorHAnsi"/>
          <w:color w:val="3F3F3F"/>
          <w:sz w:val="22"/>
          <w:szCs w:val="22"/>
        </w:rPr>
        <w:t>Barthol</w:t>
      </w:r>
      <w:proofErr w:type="spellEnd"/>
      <w:r w:rsidRPr="00377750">
        <w:rPr>
          <w:rFonts w:eastAsia="Arial Unicode MS" w:cstheme="minorHAnsi"/>
          <w:color w:val="3F3F3F"/>
          <w:sz w:val="22"/>
          <w:szCs w:val="22"/>
        </w:rPr>
        <w:t xml:space="preserve">, C., Small, C., </w:t>
      </w:r>
      <w:proofErr w:type="spellStart"/>
      <w:r w:rsidRPr="00377750">
        <w:rPr>
          <w:rFonts w:eastAsia="Arial Unicode MS" w:cstheme="minorHAnsi"/>
          <w:color w:val="3F3F3F"/>
          <w:sz w:val="22"/>
          <w:szCs w:val="22"/>
        </w:rPr>
        <w:t>Ákos</w:t>
      </w:r>
      <w:proofErr w:type="spellEnd"/>
      <w:r w:rsidRPr="00377750">
        <w:rPr>
          <w:rFonts w:eastAsia="Arial Unicode MS" w:cstheme="minorHAnsi"/>
          <w:color w:val="3F3F3F"/>
          <w:sz w:val="22"/>
          <w:szCs w:val="22"/>
        </w:rPr>
        <w:t xml:space="preserve"> Szabó, C. </w:t>
      </w:r>
      <w:r w:rsidRPr="00377750">
        <w:rPr>
          <w:rFonts w:eastAsia="Arial Unicode MS" w:cstheme="minorHAnsi"/>
          <w:color w:val="2F5496" w:themeColor="accent1" w:themeShade="BF"/>
          <w:sz w:val="22"/>
          <w:szCs w:val="22"/>
        </w:rPr>
        <w:t xml:space="preserve">Resolution of cryptogenic new onset refractory status epilepticus with </w:t>
      </w:r>
      <w:proofErr w:type="gramStart"/>
      <w:r w:rsidRPr="00377750">
        <w:rPr>
          <w:rFonts w:eastAsia="Arial Unicode MS" w:cstheme="minorHAnsi"/>
          <w:color w:val="2F5496" w:themeColor="accent1" w:themeShade="BF"/>
          <w:sz w:val="22"/>
          <w:szCs w:val="22"/>
        </w:rPr>
        <w:t>tocilizumab</w:t>
      </w:r>
      <w:r w:rsidRPr="00377750">
        <w:rPr>
          <w:rFonts w:eastAsia="Arial Unicode MS" w:cstheme="minorHAnsi"/>
          <w:color w:val="0000B2"/>
          <w:sz w:val="22"/>
          <w:szCs w:val="22"/>
        </w:rPr>
        <w:t xml:space="preserve"> </w:t>
      </w:r>
      <w:r w:rsidRPr="00377750">
        <w:rPr>
          <w:rFonts w:eastAsia="Arial Unicode MS" w:cstheme="minorHAnsi"/>
          <w:sz w:val="22"/>
          <w:szCs w:val="22"/>
        </w:rPr>
        <w:t xml:space="preserve"> (</w:t>
      </w:r>
      <w:proofErr w:type="gramEnd"/>
      <w:r w:rsidRPr="00377750">
        <w:rPr>
          <w:rFonts w:eastAsia="Arial Unicode MS" w:cstheme="minorHAnsi"/>
          <w:color w:val="3F3F3F"/>
          <w:sz w:val="22"/>
          <w:szCs w:val="22"/>
        </w:rPr>
        <w:t xml:space="preserve">2021) Epilepsy and Behavior Reports, 15, art. no. 100431. </w:t>
      </w:r>
    </w:p>
    <w:p w14:paraId="580B0A1A" w14:textId="77777777" w:rsidR="00143B9F" w:rsidRPr="00377750" w:rsidRDefault="00143B9F" w:rsidP="00B6120D">
      <w:pPr>
        <w:pStyle w:val="ListParagraph"/>
        <w:spacing w:before="100" w:beforeAutospacing="1" w:after="100" w:afterAutospacing="1"/>
        <w:rPr>
          <w:rFonts w:eastAsia="Arial Unicode MS" w:cstheme="minorHAnsi"/>
          <w:i/>
          <w:iCs/>
          <w:sz w:val="22"/>
          <w:szCs w:val="22"/>
        </w:rPr>
      </w:pPr>
    </w:p>
    <w:p w14:paraId="7EC813EB" w14:textId="12751B73" w:rsidR="009721AA" w:rsidRPr="00377750" w:rsidRDefault="00154931" w:rsidP="009721AA">
      <w:pPr>
        <w:pStyle w:val="ListParagraph"/>
        <w:numPr>
          <w:ilvl w:val="0"/>
          <w:numId w:val="42"/>
        </w:numPr>
        <w:rPr>
          <w:rFonts w:eastAsia="Times New Roman" w:cstheme="minorHAnsi"/>
          <w:sz w:val="22"/>
          <w:szCs w:val="22"/>
        </w:rPr>
      </w:pPr>
      <w:r w:rsidRPr="00377750">
        <w:rPr>
          <w:rFonts w:eastAsia="Times New Roman" w:cstheme="minorHAnsi"/>
          <w:color w:val="212121"/>
          <w:sz w:val="22"/>
          <w:szCs w:val="22"/>
          <w:shd w:val="clear" w:color="auto" w:fill="FFFFFF"/>
        </w:rPr>
        <w:t xml:space="preserve">Luo, T., Wang, Y., Lu, G., Zhou, Y., &amp; Wang, Y. (2021). </w:t>
      </w:r>
      <w:proofErr w:type="spellStart"/>
      <w:r w:rsidRPr="00377750">
        <w:rPr>
          <w:rFonts w:eastAsia="Times New Roman" w:cstheme="minorHAnsi"/>
          <w:color w:val="2F5496" w:themeColor="accent1" w:themeShade="BF"/>
          <w:sz w:val="22"/>
          <w:szCs w:val="22"/>
          <w:shd w:val="clear" w:color="auto" w:fill="FFFFFF"/>
        </w:rPr>
        <w:t>Vagus</w:t>
      </w:r>
      <w:proofErr w:type="spellEnd"/>
      <w:r w:rsidRPr="00377750">
        <w:rPr>
          <w:rFonts w:eastAsia="Times New Roman" w:cstheme="minorHAnsi"/>
          <w:color w:val="2F5496" w:themeColor="accent1" w:themeShade="BF"/>
          <w:sz w:val="22"/>
          <w:szCs w:val="22"/>
          <w:shd w:val="clear" w:color="auto" w:fill="FFFFFF"/>
        </w:rPr>
        <w:t xml:space="preserve"> nerve stimulation for super-refractory status epilepticus in febrile infection-related epilepsy syndrome: a pediatric case report and literature review</w:t>
      </w:r>
      <w:r w:rsidRPr="00377750">
        <w:rPr>
          <w:rFonts w:eastAsia="Times New Roman" w:cstheme="minorHAnsi"/>
          <w:color w:val="212121"/>
          <w:sz w:val="22"/>
          <w:szCs w:val="22"/>
          <w:shd w:val="clear" w:color="auto" w:fill="FFFFFF"/>
        </w:rPr>
        <w:t>. </w:t>
      </w:r>
      <w:r w:rsidRPr="00377750">
        <w:rPr>
          <w:rFonts w:eastAsia="Times New Roman" w:cstheme="minorHAnsi"/>
          <w:i/>
          <w:iCs/>
          <w:color w:val="212121"/>
          <w:sz w:val="22"/>
          <w:szCs w:val="22"/>
          <w:shd w:val="clear" w:color="auto" w:fill="FFFFFF"/>
        </w:rPr>
        <w:t xml:space="preserve">Child's nervous </w:t>
      </w:r>
      <w:proofErr w:type="gramStart"/>
      <w:r w:rsidRPr="00377750">
        <w:rPr>
          <w:rFonts w:eastAsia="Times New Roman" w:cstheme="minorHAnsi"/>
          <w:i/>
          <w:iCs/>
          <w:color w:val="212121"/>
          <w:sz w:val="22"/>
          <w:szCs w:val="22"/>
          <w:shd w:val="clear" w:color="auto" w:fill="FFFFFF"/>
        </w:rPr>
        <w:t>system :</w:t>
      </w:r>
      <w:proofErr w:type="gramEnd"/>
      <w:r w:rsidRPr="00377750">
        <w:rPr>
          <w:rFonts w:eastAsia="Times New Roman" w:cstheme="minorHAnsi"/>
          <w:i/>
          <w:iCs/>
          <w:color w:val="212121"/>
          <w:sz w:val="22"/>
          <w:szCs w:val="22"/>
          <w:shd w:val="clear" w:color="auto" w:fill="FFFFFF"/>
        </w:rPr>
        <w:t xml:space="preserve"> </w:t>
      </w:r>
      <w:proofErr w:type="spellStart"/>
      <w:r w:rsidRPr="00377750">
        <w:rPr>
          <w:rFonts w:eastAsia="Times New Roman" w:cstheme="minorHAnsi"/>
          <w:i/>
          <w:iCs/>
          <w:color w:val="212121"/>
          <w:sz w:val="22"/>
          <w:szCs w:val="22"/>
          <w:shd w:val="clear" w:color="auto" w:fill="FFFFFF"/>
        </w:rPr>
        <w:t>ChNS</w:t>
      </w:r>
      <w:proofErr w:type="spellEnd"/>
      <w:r w:rsidRPr="00377750">
        <w:rPr>
          <w:rFonts w:eastAsia="Times New Roman" w:cstheme="minorHAnsi"/>
          <w:i/>
          <w:iCs/>
          <w:color w:val="212121"/>
          <w:sz w:val="22"/>
          <w:szCs w:val="22"/>
          <w:shd w:val="clear" w:color="auto" w:fill="FFFFFF"/>
        </w:rPr>
        <w:t xml:space="preserve"> : official journal of the International </w:t>
      </w:r>
      <w:r w:rsidRPr="00377750">
        <w:rPr>
          <w:rFonts w:eastAsia="Times New Roman" w:cstheme="minorHAnsi"/>
          <w:i/>
          <w:iCs/>
          <w:color w:val="212121"/>
          <w:sz w:val="22"/>
          <w:szCs w:val="22"/>
          <w:shd w:val="clear" w:color="auto" w:fill="FFFFFF"/>
        </w:rPr>
        <w:lastRenderedPageBreak/>
        <w:t>Society for Pediatric Neurosurgery</w:t>
      </w:r>
      <w:r w:rsidRPr="00377750">
        <w:rPr>
          <w:rFonts w:eastAsia="Times New Roman" w:cstheme="minorHAnsi"/>
          <w:color w:val="212121"/>
          <w:sz w:val="22"/>
          <w:szCs w:val="22"/>
          <w:shd w:val="clear" w:color="auto" w:fill="FFFFFF"/>
        </w:rPr>
        <w:t xml:space="preserve">, 10.1007/s00381-021-05410-6. Advance online publication. </w:t>
      </w:r>
      <w:hyperlink r:id="rId25" w:history="1">
        <w:r w:rsidR="00A204EF" w:rsidRPr="00377750">
          <w:rPr>
            <w:rStyle w:val="Hyperlink"/>
            <w:rFonts w:eastAsia="Times New Roman" w:cstheme="minorHAnsi"/>
            <w:sz w:val="22"/>
            <w:szCs w:val="22"/>
            <w:shd w:val="clear" w:color="auto" w:fill="FFFFFF"/>
          </w:rPr>
          <w:t>https://doi.org/10.1007/s00381-021-05410-6</w:t>
        </w:r>
      </w:hyperlink>
    </w:p>
    <w:p w14:paraId="31AABB42" w14:textId="77777777" w:rsidR="00A204EF" w:rsidRPr="00377750" w:rsidRDefault="00A204EF" w:rsidP="00A204EF">
      <w:pPr>
        <w:pStyle w:val="ListParagraph"/>
        <w:rPr>
          <w:rFonts w:eastAsia="Times New Roman" w:cstheme="minorHAnsi"/>
          <w:sz w:val="22"/>
          <w:szCs w:val="22"/>
        </w:rPr>
      </w:pPr>
    </w:p>
    <w:p w14:paraId="280DC58E" w14:textId="77777777" w:rsidR="00A204EF" w:rsidRPr="00377750" w:rsidRDefault="00A204EF" w:rsidP="00A204EF">
      <w:pPr>
        <w:pStyle w:val="ListParagraph"/>
        <w:rPr>
          <w:rFonts w:eastAsia="Times New Roman" w:cstheme="minorHAnsi"/>
          <w:sz w:val="22"/>
          <w:szCs w:val="22"/>
        </w:rPr>
      </w:pPr>
    </w:p>
    <w:p w14:paraId="6FF59AB8" w14:textId="4ECEB65E" w:rsidR="00154931" w:rsidRPr="00377750" w:rsidRDefault="00154931" w:rsidP="00154931">
      <w:pPr>
        <w:pStyle w:val="ListParagraph"/>
        <w:numPr>
          <w:ilvl w:val="0"/>
          <w:numId w:val="42"/>
        </w:numPr>
        <w:rPr>
          <w:rFonts w:eastAsia="Times New Roman" w:cstheme="minorHAnsi"/>
          <w:sz w:val="22"/>
          <w:szCs w:val="22"/>
        </w:rPr>
      </w:pPr>
      <w:r w:rsidRPr="00377750">
        <w:rPr>
          <w:rFonts w:eastAsia="Times New Roman" w:cstheme="minorHAnsi"/>
          <w:color w:val="212121"/>
          <w:sz w:val="22"/>
          <w:szCs w:val="22"/>
          <w:shd w:val="clear" w:color="auto" w:fill="FFFFFF"/>
        </w:rPr>
        <w:t xml:space="preserve">Nath, M., Shah, Y. D., Theroux, L. M., </w:t>
      </w:r>
      <w:proofErr w:type="spellStart"/>
      <w:r w:rsidRPr="00377750">
        <w:rPr>
          <w:rFonts w:eastAsia="Times New Roman" w:cstheme="minorHAnsi"/>
          <w:color w:val="212121"/>
          <w:sz w:val="22"/>
          <w:szCs w:val="22"/>
          <w:shd w:val="clear" w:color="auto" w:fill="FFFFFF"/>
        </w:rPr>
        <w:t>Petrides</w:t>
      </w:r>
      <w:proofErr w:type="spellEnd"/>
      <w:r w:rsidRPr="00377750">
        <w:rPr>
          <w:rFonts w:eastAsia="Times New Roman" w:cstheme="minorHAnsi"/>
          <w:color w:val="212121"/>
          <w:sz w:val="22"/>
          <w:szCs w:val="22"/>
          <w:shd w:val="clear" w:color="auto" w:fill="FFFFFF"/>
        </w:rPr>
        <w:t xml:space="preserve">, G., Karkare, S., </w:t>
      </w:r>
      <w:proofErr w:type="spellStart"/>
      <w:r w:rsidRPr="00377750">
        <w:rPr>
          <w:rFonts w:eastAsia="Times New Roman" w:cstheme="minorHAnsi"/>
          <w:color w:val="212121"/>
          <w:sz w:val="22"/>
          <w:szCs w:val="22"/>
          <w:shd w:val="clear" w:color="auto" w:fill="FFFFFF"/>
        </w:rPr>
        <w:t>Sanghani</w:t>
      </w:r>
      <w:proofErr w:type="spellEnd"/>
      <w:r w:rsidRPr="00377750">
        <w:rPr>
          <w:rFonts w:eastAsia="Times New Roman" w:cstheme="minorHAnsi"/>
          <w:color w:val="212121"/>
          <w:sz w:val="22"/>
          <w:szCs w:val="22"/>
          <w:shd w:val="clear" w:color="auto" w:fill="FFFFFF"/>
        </w:rPr>
        <w:t xml:space="preserve">, S. N., &amp; </w:t>
      </w:r>
      <w:proofErr w:type="spellStart"/>
      <w:r w:rsidRPr="00377750">
        <w:rPr>
          <w:rFonts w:eastAsia="Times New Roman" w:cstheme="minorHAnsi"/>
          <w:color w:val="212121"/>
          <w:sz w:val="22"/>
          <w:szCs w:val="22"/>
          <w:shd w:val="clear" w:color="auto" w:fill="FFFFFF"/>
        </w:rPr>
        <w:t>Kothare</w:t>
      </w:r>
      <w:proofErr w:type="spellEnd"/>
      <w:r w:rsidRPr="00377750">
        <w:rPr>
          <w:rFonts w:eastAsia="Times New Roman" w:cstheme="minorHAnsi"/>
          <w:color w:val="212121"/>
          <w:sz w:val="22"/>
          <w:szCs w:val="22"/>
          <w:shd w:val="clear" w:color="auto" w:fill="FFFFFF"/>
        </w:rPr>
        <w:t xml:space="preserve">, S. V. (2021). </w:t>
      </w:r>
      <w:r w:rsidRPr="00377750">
        <w:rPr>
          <w:rFonts w:eastAsia="Times New Roman" w:cstheme="minorHAnsi"/>
          <w:color w:val="2F5496" w:themeColor="accent1" w:themeShade="BF"/>
          <w:sz w:val="22"/>
          <w:szCs w:val="22"/>
          <w:shd w:val="clear" w:color="auto" w:fill="FFFFFF"/>
        </w:rPr>
        <w:t>A Role for Electroconvulsive Therapy in the Management of New Onset Refractory Status Epilepticus (NORSE) in a Young Child</w:t>
      </w:r>
      <w:r w:rsidRPr="00377750">
        <w:rPr>
          <w:rFonts w:eastAsia="Times New Roman" w:cstheme="minorHAnsi"/>
          <w:color w:val="212121"/>
          <w:sz w:val="22"/>
          <w:szCs w:val="22"/>
          <w:shd w:val="clear" w:color="auto" w:fill="FFFFFF"/>
        </w:rPr>
        <w:t>. </w:t>
      </w:r>
      <w:r w:rsidRPr="00377750">
        <w:rPr>
          <w:rFonts w:eastAsia="Times New Roman" w:cstheme="minorHAnsi"/>
          <w:i/>
          <w:iCs/>
          <w:color w:val="212121"/>
          <w:sz w:val="22"/>
          <w:szCs w:val="22"/>
          <w:shd w:val="clear" w:color="auto" w:fill="FFFFFF"/>
        </w:rPr>
        <w:t>Neurology India</w:t>
      </w:r>
      <w:r w:rsidRPr="00377750">
        <w:rPr>
          <w:rFonts w:eastAsia="Times New Roman" w:cstheme="minorHAnsi"/>
          <w:color w:val="212121"/>
          <w:sz w:val="22"/>
          <w:szCs w:val="22"/>
          <w:shd w:val="clear" w:color="auto" w:fill="FFFFFF"/>
        </w:rPr>
        <w:t>, </w:t>
      </w:r>
      <w:r w:rsidRPr="00377750">
        <w:rPr>
          <w:rFonts w:eastAsia="Times New Roman" w:cstheme="minorHAnsi"/>
          <w:i/>
          <w:iCs/>
          <w:color w:val="212121"/>
          <w:sz w:val="22"/>
          <w:szCs w:val="22"/>
          <w:shd w:val="clear" w:color="auto" w:fill="FFFFFF"/>
        </w:rPr>
        <w:t>69</w:t>
      </w:r>
      <w:r w:rsidRPr="00377750">
        <w:rPr>
          <w:rFonts w:eastAsia="Times New Roman" w:cstheme="minorHAnsi"/>
          <w:color w:val="212121"/>
          <w:sz w:val="22"/>
          <w:szCs w:val="22"/>
          <w:shd w:val="clear" w:color="auto" w:fill="FFFFFF"/>
        </w:rPr>
        <w:t xml:space="preserve">(5), 1374–1379. </w:t>
      </w:r>
      <w:hyperlink r:id="rId26" w:history="1">
        <w:r w:rsidR="00A204EF" w:rsidRPr="00377750">
          <w:rPr>
            <w:rStyle w:val="Hyperlink"/>
            <w:rFonts w:eastAsia="Times New Roman" w:cstheme="minorHAnsi"/>
            <w:sz w:val="22"/>
            <w:szCs w:val="22"/>
            <w:shd w:val="clear" w:color="auto" w:fill="FFFFFF"/>
          </w:rPr>
          <w:t>https://doi.org/10.4103/0028-3886.329559</w:t>
        </w:r>
      </w:hyperlink>
    </w:p>
    <w:p w14:paraId="386E9E4C" w14:textId="77777777" w:rsidR="00A204EF" w:rsidRPr="00377750" w:rsidRDefault="00A204EF" w:rsidP="00A204EF">
      <w:pPr>
        <w:pStyle w:val="ListParagraph"/>
        <w:rPr>
          <w:rFonts w:eastAsia="Times New Roman" w:cstheme="minorHAnsi"/>
          <w:sz w:val="22"/>
          <w:szCs w:val="22"/>
        </w:rPr>
      </w:pPr>
    </w:p>
    <w:p w14:paraId="14B1037F" w14:textId="77777777" w:rsidR="00B35FA9" w:rsidRPr="00377750" w:rsidRDefault="00B35FA9" w:rsidP="00946458">
      <w:pPr>
        <w:pStyle w:val="ListParagraph"/>
        <w:numPr>
          <w:ilvl w:val="0"/>
          <w:numId w:val="42"/>
        </w:numPr>
        <w:autoSpaceDE w:val="0"/>
        <w:autoSpaceDN w:val="0"/>
        <w:adjustRightInd w:val="0"/>
        <w:rPr>
          <w:rFonts w:eastAsia="Arial Unicode MS" w:cstheme="minorHAnsi"/>
          <w:sz w:val="22"/>
          <w:szCs w:val="22"/>
        </w:rPr>
      </w:pPr>
      <w:r w:rsidRPr="00377750">
        <w:rPr>
          <w:rFonts w:eastAsia="Arial Unicode MS" w:cstheme="minorHAnsi"/>
          <w:sz w:val="22"/>
          <w:szCs w:val="22"/>
        </w:rPr>
        <w:t xml:space="preserve">Kumar A, Sharma R, </w:t>
      </w:r>
      <w:proofErr w:type="spellStart"/>
      <w:r w:rsidRPr="00377750">
        <w:rPr>
          <w:rFonts w:eastAsia="Arial Unicode MS" w:cstheme="minorHAnsi"/>
          <w:sz w:val="22"/>
          <w:szCs w:val="22"/>
        </w:rPr>
        <w:t>Kharwas</w:t>
      </w:r>
      <w:proofErr w:type="spellEnd"/>
      <w:r w:rsidRPr="00377750">
        <w:rPr>
          <w:rFonts w:eastAsia="Arial Unicode MS" w:cstheme="minorHAnsi"/>
          <w:sz w:val="22"/>
          <w:szCs w:val="22"/>
        </w:rPr>
        <w:t xml:space="preserve"> P, Chaturvedi A, Jain V. </w:t>
      </w:r>
      <w:r w:rsidRPr="00377750">
        <w:rPr>
          <w:rFonts w:eastAsia="Arial Unicode MS" w:cstheme="minorHAnsi"/>
          <w:color w:val="2F5496" w:themeColor="accent1" w:themeShade="BF"/>
          <w:sz w:val="22"/>
          <w:szCs w:val="22"/>
        </w:rPr>
        <w:t>Febrile infection-related epilepsy syndrome treated successfully with enteral lorazepam as a substitute for intravenous midazolam as weaning drug</w:t>
      </w:r>
      <w:r w:rsidRPr="00377750">
        <w:rPr>
          <w:rFonts w:eastAsia="Arial Unicode MS" w:cstheme="minorHAnsi"/>
          <w:sz w:val="22"/>
          <w:szCs w:val="22"/>
        </w:rPr>
        <w:t xml:space="preserve">. J </w:t>
      </w:r>
      <w:proofErr w:type="spellStart"/>
      <w:r w:rsidRPr="00377750">
        <w:rPr>
          <w:rFonts w:eastAsia="Arial Unicode MS" w:cstheme="minorHAnsi"/>
          <w:sz w:val="22"/>
          <w:szCs w:val="22"/>
        </w:rPr>
        <w:t>Pediatr</w:t>
      </w:r>
      <w:proofErr w:type="spellEnd"/>
      <w:r w:rsidRPr="00377750">
        <w:rPr>
          <w:rFonts w:eastAsia="Arial Unicode MS" w:cstheme="minorHAnsi"/>
          <w:sz w:val="22"/>
          <w:szCs w:val="22"/>
        </w:rPr>
        <w:t xml:space="preserve"> Crit Care </w:t>
      </w:r>
      <w:proofErr w:type="gramStart"/>
      <w:r w:rsidRPr="00377750">
        <w:rPr>
          <w:rFonts w:eastAsia="Arial Unicode MS" w:cstheme="minorHAnsi"/>
          <w:sz w:val="22"/>
          <w:szCs w:val="22"/>
        </w:rPr>
        <w:t>2021;8:39</w:t>
      </w:r>
      <w:proofErr w:type="gramEnd"/>
      <w:r w:rsidRPr="00377750">
        <w:rPr>
          <w:rFonts w:eastAsia="Arial Unicode MS" w:cstheme="minorHAnsi"/>
          <w:sz w:val="22"/>
          <w:szCs w:val="22"/>
        </w:rPr>
        <w:t>-41</w:t>
      </w:r>
    </w:p>
    <w:p w14:paraId="65DFD4C9" w14:textId="77777777" w:rsidR="00B35FA9" w:rsidRPr="00377750" w:rsidRDefault="00B35FA9" w:rsidP="00B35FA9">
      <w:pPr>
        <w:autoSpaceDE w:val="0"/>
        <w:autoSpaceDN w:val="0"/>
        <w:adjustRightInd w:val="0"/>
        <w:rPr>
          <w:rFonts w:eastAsia="Arial Unicode MS" w:cstheme="minorHAnsi"/>
          <w:sz w:val="22"/>
          <w:szCs w:val="22"/>
        </w:rPr>
      </w:pPr>
    </w:p>
    <w:p w14:paraId="432BD1F9" w14:textId="77777777" w:rsidR="00B35FA9" w:rsidRPr="00377750" w:rsidRDefault="00B35FA9" w:rsidP="00B35FA9">
      <w:pPr>
        <w:autoSpaceDE w:val="0"/>
        <w:autoSpaceDN w:val="0"/>
        <w:adjustRightInd w:val="0"/>
        <w:ind w:left="630"/>
        <w:rPr>
          <w:rFonts w:eastAsia="Arial Unicode MS" w:cstheme="minorHAnsi"/>
          <w:i/>
          <w:iCs/>
          <w:sz w:val="22"/>
          <w:szCs w:val="22"/>
        </w:rPr>
      </w:pPr>
    </w:p>
    <w:p w14:paraId="0323168D" w14:textId="77777777" w:rsidR="00B35FA9" w:rsidRPr="00377750" w:rsidRDefault="00B35FA9" w:rsidP="00946458">
      <w:pPr>
        <w:pStyle w:val="ListParagraph"/>
        <w:numPr>
          <w:ilvl w:val="0"/>
          <w:numId w:val="42"/>
        </w:numPr>
        <w:autoSpaceDE w:val="0"/>
        <w:autoSpaceDN w:val="0"/>
        <w:adjustRightInd w:val="0"/>
        <w:rPr>
          <w:rFonts w:eastAsia="Arial Unicode MS" w:cstheme="minorHAnsi"/>
          <w:sz w:val="22"/>
          <w:szCs w:val="22"/>
        </w:rPr>
      </w:pPr>
      <w:proofErr w:type="spellStart"/>
      <w:r w:rsidRPr="00377750">
        <w:rPr>
          <w:rFonts w:eastAsia="Arial Unicode MS" w:cstheme="minorHAnsi"/>
          <w:sz w:val="22"/>
          <w:szCs w:val="22"/>
        </w:rPr>
        <w:t>L'Erario</w:t>
      </w:r>
      <w:proofErr w:type="spellEnd"/>
      <w:r w:rsidRPr="00377750">
        <w:rPr>
          <w:rFonts w:eastAsia="Arial Unicode MS" w:cstheme="minorHAnsi"/>
          <w:sz w:val="22"/>
          <w:szCs w:val="22"/>
        </w:rPr>
        <w:t xml:space="preserve"> M, </w:t>
      </w:r>
      <w:proofErr w:type="spellStart"/>
      <w:r w:rsidRPr="00377750">
        <w:rPr>
          <w:rFonts w:eastAsia="Arial Unicode MS" w:cstheme="minorHAnsi"/>
          <w:sz w:val="22"/>
          <w:szCs w:val="22"/>
        </w:rPr>
        <w:t>Roperto</w:t>
      </w:r>
      <w:proofErr w:type="spellEnd"/>
      <w:r w:rsidRPr="00377750">
        <w:rPr>
          <w:rFonts w:eastAsia="Arial Unicode MS" w:cstheme="minorHAnsi"/>
          <w:sz w:val="22"/>
          <w:szCs w:val="22"/>
        </w:rPr>
        <w:t xml:space="preserve"> RM, Rosati A. </w:t>
      </w:r>
      <w:r w:rsidRPr="00377750">
        <w:rPr>
          <w:rFonts w:eastAsia="Arial Unicode MS" w:cstheme="minorHAnsi"/>
          <w:color w:val="2F5496" w:themeColor="accent1" w:themeShade="BF"/>
          <w:sz w:val="22"/>
          <w:szCs w:val="22"/>
        </w:rPr>
        <w:t>Sevoflurane as bridge therapy for plasma exchange and Anakinra in febrile infection-related epilepsy syndrome</w:t>
      </w:r>
      <w:r w:rsidRPr="00377750">
        <w:rPr>
          <w:rFonts w:eastAsia="Arial Unicode MS" w:cstheme="minorHAnsi"/>
          <w:sz w:val="22"/>
          <w:szCs w:val="22"/>
        </w:rPr>
        <w:t xml:space="preserve">. </w:t>
      </w:r>
      <w:proofErr w:type="spellStart"/>
      <w:r w:rsidRPr="00377750">
        <w:rPr>
          <w:rFonts w:eastAsia="Arial Unicode MS" w:cstheme="minorHAnsi"/>
          <w:sz w:val="22"/>
          <w:szCs w:val="22"/>
        </w:rPr>
        <w:t>Epilepsia</w:t>
      </w:r>
      <w:proofErr w:type="spellEnd"/>
      <w:r w:rsidRPr="00377750">
        <w:rPr>
          <w:rFonts w:eastAsia="Arial Unicode MS" w:cstheme="minorHAnsi"/>
          <w:sz w:val="22"/>
          <w:szCs w:val="22"/>
        </w:rPr>
        <w:t xml:space="preserve"> Open. 2021.</w:t>
      </w:r>
    </w:p>
    <w:p w14:paraId="7424D192" w14:textId="77777777" w:rsidR="00B35FA9" w:rsidRPr="00377750" w:rsidRDefault="00B35FA9" w:rsidP="00B35FA9">
      <w:pPr>
        <w:autoSpaceDE w:val="0"/>
        <w:autoSpaceDN w:val="0"/>
        <w:adjustRightInd w:val="0"/>
        <w:rPr>
          <w:rFonts w:eastAsia="Arial Unicode MS" w:cstheme="minorHAnsi"/>
          <w:sz w:val="22"/>
          <w:szCs w:val="22"/>
        </w:rPr>
      </w:pPr>
    </w:p>
    <w:p w14:paraId="4388D0A4" w14:textId="77777777" w:rsidR="00B35FA9" w:rsidRPr="00377750" w:rsidRDefault="00B35FA9" w:rsidP="00B35FA9">
      <w:pPr>
        <w:autoSpaceDE w:val="0"/>
        <w:autoSpaceDN w:val="0"/>
        <w:adjustRightInd w:val="0"/>
        <w:ind w:left="630"/>
        <w:rPr>
          <w:rFonts w:eastAsia="Arial Unicode MS" w:cstheme="minorHAnsi"/>
          <w:i/>
          <w:iCs/>
          <w:sz w:val="22"/>
          <w:szCs w:val="22"/>
        </w:rPr>
      </w:pPr>
      <w:r w:rsidRPr="00377750">
        <w:rPr>
          <w:rFonts w:eastAsia="Arial Unicode MS" w:cstheme="minorHAnsi"/>
          <w:i/>
          <w:iCs/>
          <w:sz w:val="22"/>
          <w:szCs w:val="22"/>
        </w:rPr>
        <w:t>A report of use of sevoflurane as a bridge to immunomodulatory treatment for a child with FIRES.</w:t>
      </w:r>
    </w:p>
    <w:p w14:paraId="598C45F2" w14:textId="516D08CA" w:rsidR="00C00A78" w:rsidRPr="00377750" w:rsidRDefault="00C00A78" w:rsidP="00B35FA9">
      <w:pPr>
        <w:autoSpaceDE w:val="0"/>
        <w:autoSpaceDN w:val="0"/>
        <w:adjustRightInd w:val="0"/>
        <w:ind w:left="630"/>
        <w:rPr>
          <w:rFonts w:eastAsia="Arial Unicode MS" w:cstheme="minorHAnsi"/>
          <w:i/>
          <w:iCs/>
          <w:sz w:val="22"/>
          <w:szCs w:val="22"/>
        </w:rPr>
      </w:pPr>
    </w:p>
    <w:p w14:paraId="5EF71E4C" w14:textId="77777777" w:rsidR="00C00A78" w:rsidRPr="00377750" w:rsidRDefault="00C00A78" w:rsidP="00B35FA9">
      <w:pPr>
        <w:autoSpaceDE w:val="0"/>
        <w:autoSpaceDN w:val="0"/>
        <w:adjustRightInd w:val="0"/>
        <w:ind w:left="630"/>
        <w:rPr>
          <w:rFonts w:eastAsia="Arial Unicode MS" w:cstheme="minorHAnsi"/>
          <w:i/>
          <w:iCs/>
          <w:sz w:val="22"/>
          <w:szCs w:val="22"/>
        </w:rPr>
      </w:pPr>
    </w:p>
    <w:p w14:paraId="3C78EFE9" w14:textId="7CC98ADB" w:rsidR="001C7678" w:rsidRPr="00377750" w:rsidRDefault="001C7678" w:rsidP="00946458">
      <w:pPr>
        <w:pStyle w:val="ListParagraph"/>
        <w:numPr>
          <w:ilvl w:val="0"/>
          <w:numId w:val="42"/>
        </w:numPr>
        <w:rPr>
          <w:rFonts w:eastAsia="Arial Unicode MS" w:cstheme="minorHAnsi"/>
          <w:sz w:val="22"/>
          <w:szCs w:val="22"/>
        </w:rPr>
      </w:pPr>
      <w:r w:rsidRPr="00377750">
        <w:rPr>
          <w:rFonts w:eastAsia="Arial Unicode MS" w:cstheme="minorHAnsi"/>
          <w:color w:val="212121"/>
          <w:sz w:val="22"/>
          <w:szCs w:val="22"/>
          <w:shd w:val="clear" w:color="auto" w:fill="FFFFFF"/>
        </w:rPr>
        <w:t xml:space="preserve">Yang JH, </w:t>
      </w:r>
      <w:proofErr w:type="spellStart"/>
      <w:r w:rsidRPr="00377750">
        <w:rPr>
          <w:rFonts w:eastAsia="Arial Unicode MS" w:cstheme="minorHAnsi"/>
          <w:color w:val="212121"/>
          <w:sz w:val="22"/>
          <w:szCs w:val="22"/>
          <w:shd w:val="clear" w:color="auto" w:fill="FFFFFF"/>
        </w:rPr>
        <w:t>Nataraj</w:t>
      </w:r>
      <w:proofErr w:type="spellEnd"/>
      <w:r w:rsidRPr="00377750">
        <w:rPr>
          <w:rFonts w:eastAsia="Arial Unicode MS" w:cstheme="minorHAnsi"/>
          <w:color w:val="212121"/>
          <w:sz w:val="22"/>
          <w:szCs w:val="22"/>
          <w:shd w:val="clear" w:color="auto" w:fill="FFFFFF"/>
        </w:rPr>
        <w:t xml:space="preserve"> S, Sattar S. </w:t>
      </w:r>
      <w:r w:rsidRPr="00377750">
        <w:rPr>
          <w:rFonts w:eastAsia="Arial Unicode MS" w:cstheme="minorHAnsi"/>
          <w:color w:val="2F5496" w:themeColor="accent1" w:themeShade="BF"/>
          <w:sz w:val="22"/>
          <w:szCs w:val="22"/>
          <w:shd w:val="clear" w:color="auto" w:fill="FFFFFF"/>
        </w:rPr>
        <w:t>Successful Treatment of Pediatric FIRES With Anakinra</w:t>
      </w:r>
      <w:r w:rsidRPr="00377750">
        <w:rPr>
          <w:rFonts w:eastAsia="Arial Unicode MS" w:cstheme="minorHAnsi"/>
          <w:color w:val="212121"/>
          <w:sz w:val="22"/>
          <w:szCs w:val="22"/>
          <w:shd w:val="clear" w:color="auto" w:fill="FFFFFF"/>
        </w:rPr>
        <w:t>.</w:t>
      </w:r>
      <w:r w:rsidRPr="00377750">
        <w:rPr>
          <w:rStyle w:val="apple-converted-space"/>
          <w:rFonts w:eastAsia="Arial Unicode MS" w:cstheme="minorHAnsi"/>
          <w:color w:val="212121"/>
          <w:sz w:val="22"/>
          <w:szCs w:val="22"/>
          <w:shd w:val="clear" w:color="auto" w:fill="FFFFFF"/>
        </w:rPr>
        <w:t> </w:t>
      </w:r>
      <w:proofErr w:type="spellStart"/>
      <w:r w:rsidRPr="00377750">
        <w:rPr>
          <w:rFonts w:eastAsia="Arial Unicode MS" w:cstheme="minorHAnsi"/>
          <w:i/>
          <w:iCs/>
          <w:color w:val="212121"/>
          <w:sz w:val="22"/>
          <w:szCs w:val="22"/>
        </w:rPr>
        <w:t>Pediatr</w:t>
      </w:r>
      <w:proofErr w:type="spellEnd"/>
      <w:r w:rsidRPr="00377750">
        <w:rPr>
          <w:rFonts w:eastAsia="Arial Unicode MS" w:cstheme="minorHAnsi"/>
          <w:i/>
          <w:iCs/>
          <w:color w:val="212121"/>
          <w:sz w:val="22"/>
          <w:szCs w:val="22"/>
        </w:rPr>
        <w:t xml:space="preserve"> Neurol</w:t>
      </w:r>
      <w:r w:rsidRPr="00377750">
        <w:rPr>
          <w:rFonts w:eastAsia="Arial Unicode MS" w:cstheme="minorHAnsi"/>
          <w:color w:val="212121"/>
          <w:sz w:val="22"/>
          <w:szCs w:val="22"/>
          <w:shd w:val="clear" w:color="auto" w:fill="FFFFFF"/>
        </w:rPr>
        <w:t xml:space="preserve">. </w:t>
      </w:r>
      <w:r w:rsidR="004275C4" w:rsidRPr="00377750">
        <w:rPr>
          <w:rFonts w:eastAsia="Arial Unicode MS" w:cstheme="minorHAnsi"/>
          <w:color w:val="212121"/>
          <w:sz w:val="22"/>
          <w:szCs w:val="22"/>
          <w:shd w:val="clear" w:color="auto" w:fill="FFFFFF"/>
        </w:rPr>
        <w:t>2021; 114:60</w:t>
      </w:r>
      <w:r w:rsidRPr="00377750">
        <w:rPr>
          <w:rFonts w:eastAsia="Arial Unicode MS" w:cstheme="minorHAnsi"/>
          <w:color w:val="212121"/>
          <w:sz w:val="22"/>
          <w:szCs w:val="22"/>
          <w:shd w:val="clear" w:color="auto" w:fill="FFFFFF"/>
        </w:rPr>
        <w:t xml:space="preserve">-61. </w:t>
      </w:r>
      <w:proofErr w:type="spellStart"/>
      <w:r w:rsidR="004275C4" w:rsidRPr="00377750">
        <w:rPr>
          <w:rFonts w:eastAsia="Arial Unicode MS" w:cstheme="minorHAnsi"/>
          <w:color w:val="212121"/>
          <w:sz w:val="22"/>
          <w:szCs w:val="22"/>
          <w:shd w:val="clear" w:color="auto" w:fill="FFFFFF"/>
        </w:rPr>
        <w:t>doi</w:t>
      </w:r>
      <w:proofErr w:type="spellEnd"/>
      <w:r w:rsidR="004275C4" w:rsidRPr="00377750">
        <w:rPr>
          <w:rFonts w:eastAsia="Arial Unicode MS" w:cstheme="minorHAnsi"/>
          <w:color w:val="212121"/>
          <w:sz w:val="22"/>
          <w:szCs w:val="22"/>
          <w:shd w:val="clear" w:color="auto" w:fill="FFFFFF"/>
        </w:rPr>
        <w:t>: 10.1016/j.pediatrneurol</w:t>
      </w:r>
      <w:r w:rsidRPr="00377750">
        <w:rPr>
          <w:rFonts w:eastAsia="Arial Unicode MS" w:cstheme="minorHAnsi"/>
          <w:color w:val="212121"/>
          <w:sz w:val="22"/>
          <w:szCs w:val="22"/>
          <w:shd w:val="clear" w:color="auto" w:fill="FFFFFF"/>
        </w:rPr>
        <w:t>.2020.10.009</w:t>
      </w:r>
    </w:p>
    <w:p w14:paraId="069892EB" w14:textId="77777777" w:rsidR="001C7678" w:rsidRPr="00377750" w:rsidRDefault="001C7678" w:rsidP="001C7678">
      <w:pPr>
        <w:rPr>
          <w:rFonts w:eastAsia="Arial Unicode MS" w:cstheme="minorHAnsi"/>
          <w:sz w:val="22"/>
          <w:szCs w:val="22"/>
        </w:rPr>
      </w:pPr>
    </w:p>
    <w:p w14:paraId="0F85F4A8" w14:textId="77EDBBAF" w:rsidR="001C7678" w:rsidRPr="00377750" w:rsidRDefault="001C7678" w:rsidP="004275C4">
      <w:pPr>
        <w:ind w:left="720"/>
        <w:rPr>
          <w:rFonts w:eastAsia="Arial Unicode MS" w:cstheme="minorHAnsi"/>
          <w:i/>
          <w:iCs/>
          <w:sz w:val="22"/>
          <w:szCs w:val="22"/>
        </w:rPr>
      </w:pPr>
      <w:r w:rsidRPr="00377750">
        <w:rPr>
          <w:rFonts w:eastAsia="Arial Unicode MS" w:cstheme="minorHAnsi"/>
          <w:i/>
          <w:iCs/>
          <w:sz w:val="22"/>
          <w:szCs w:val="22"/>
        </w:rPr>
        <w:t xml:space="preserve">A report of a six-year-old child with FIRES with a robust response to </w:t>
      </w:r>
      <w:r w:rsidR="004275C4" w:rsidRPr="00377750">
        <w:rPr>
          <w:rFonts w:eastAsia="Arial Unicode MS" w:cstheme="minorHAnsi"/>
          <w:i/>
          <w:iCs/>
          <w:sz w:val="22"/>
          <w:szCs w:val="22"/>
        </w:rPr>
        <w:t>anakinra</w:t>
      </w:r>
      <w:r w:rsidRPr="00377750">
        <w:rPr>
          <w:rFonts w:eastAsia="Arial Unicode MS" w:cstheme="minorHAnsi"/>
          <w:i/>
          <w:iCs/>
          <w:sz w:val="22"/>
          <w:szCs w:val="22"/>
        </w:rPr>
        <w:t xml:space="preserve"> after failing high potency anesthetics and multiple other treatment modalities. Anakinra was maintain for a year until this report and was tolerated well with infrequent seizures.</w:t>
      </w:r>
    </w:p>
    <w:p w14:paraId="234A5892" w14:textId="77777777" w:rsidR="003C70A4" w:rsidRPr="00377750" w:rsidRDefault="003C70A4" w:rsidP="003C70A4">
      <w:pPr>
        <w:pStyle w:val="ListParagraph"/>
        <w:tabs>
          <w:tab w:val="left" w:pos="3365"/>
        </w:tabs>
        <w:spacing w:before="100" w:beforeAutospacing="1" w:after="100" w:afterAutospacing="1"/>
        <w:rPr>
          <w:rFonts w:eastAsia="Arial Unicode MS" w:cstheme="minorHAnsi"/>
          <w:i/>
          <w:iCs/>
          <w:color w:val="3F3F3F"/>
          <w:sz w:val="22"/>
          <w:szCs w:val="22"/>
        </w:rPr>
      </w:pPr>
    </w:p>
    <w:p w14:paraId="4DEDEBB7" w14:textId="46862192" w:rsidR="00A204EF" w:rsidRPr="00377750" w:rsidRDefault="003C70A4" w:rsidP="00A204EF">
      <w:pPr>
        <w:pStyle w:val="ListParagraph"/>
        <w:numPr>
          <w:ilvl w:val="0"/>
          <w:numId w:val="42"/>
        </w:numPr>
        <w:spacing w:before="100" w:beforeAutospacing="1" w:after="100" w:afterAutospacing="1"/>
        <w:rPr>
          <w:rFonts w:eastAsia="Arial Unicode MS" w:cstheme="minorHAnsi"/>
          <w:sz w:val="22"/>
          <w:szCs w:val="22"/>
        </w:rPr>
      </w:pPr>
      <w:r w:rsidRPr="00377750">
        <w:rPr>
          <w:rFonts w:eastAsia="Arial Unicode MS" w:cstheme="minorHAnsi"/>
          <w:color w:val="3F3F3F"/>
          <w:sz w:val="22"/>
          <w:szCs w:val="22"/>
        </w:rPr>
        <w:t xml:space="preserve">Morrison, H.D., Morgan, C., </w:t>
      </w:r>
      <w:proofErr w:type="spellStart"/>
      <w:r w:rsidRPr="00377750">
        <w:rPr>
          <w:rFonts w:eastAsia="Arial Unicode MS" w:cstheme="minorHAnsi"/>
          <w:color w:val="3F3F3F"/>
          <w:sz w:val="22"/>
          <w:szCs w:val="22"/>
        </w:rPr>
        <w:t>Urankar</w:t>
      </w:r>
      <w:proofErr w:type="spellEnd"/>
      <w:r w:rsidRPr="00377750">
        <w:rPr>
          <w:rFonts w:eastAsia="Arial Unicode MS" w:cstheme="minorHAnsi"/>
          <w:color w:val="3F3F3F"/>
          <w:sz w:val="22"/>
          <w:szCs w:val="22"/>
        </w:rPr>
        <w:t xml:space="preserve">, K., </w:t>
      </w:r>
      <w:proofErr w:type="spellStart"/>
      <w:r w:rsidRPr="00377750">
        <w:rPr>
          <w:rFonts w:eastAsia="Arial Unicode MS" w:cstheme="minorHAnsi"/>
          <w:color w:val="3F3F3F"/>
          <w:sz w:val="22"/>
          <w:szCs w:val="22"/>
        </w:rPr>
        <w:t>Wylde</w:t>
      </w:r>
      <w:proofErr w:type="spellEnd"/>
      <w:r w:rsidRPr="00377750">
        <w:rPr>
          <w:rFonts w:eastAsia="Arial Unicode MS" w:cstheme="minorHAnsi"/>
          <w:color w:val="3F3F3F"/>
          <w:sz w:val="22"/>
          <w:szCs w:val="22"/>
        </w:rPr>
        <w:t xml:space="preserve">, J., </w:t>
      </w:r>
      <w:proofErr w:type="spellStart"/>
      <w:r w:rsidRPr="00377750">
        <w:rPr>
          <w:rFonts w:eastAsia="Arial Unicode MS" w:cstheme="minorHAnsi"/>
          <w:color w:val="3F3F3F"/>
          <w:sz w:val="22"/>
          <w:szCs w:val="22"/>
        </w:rPr>
        <w:t>O'Beirne</w:t>
      </w:r>
      <w:proofErr w:type="spellEnd"/>
      <w:r w:rsidRPr="00377750">
        <w:rPr>
          <w:rFonts w:eastAsia="Arial Unicode MS" w:cstheme="minorHAnsi"/>
          <w:color w:val="3F3F3F"/>
          <w:sz w:val="22"/>
          <w:szCs w:val="22"/>
        </w:rPr>
        <w:t xml:space="preserve">, M., </w:t>
      </w:r>
      <w:proofErr w:type="spellStart"/>
      <w:r w:rsidRPr="00377750">
        <w:rPr>
          <w:rFonts w:eastAsia="Arial Unicode MS" w:cstheme="minorHAnsi"/>
          <w:color w:val="3F3F3F"/>
          <w:sz w:val="22"/>
          <w:szCs w:val="22"/>
        </w:rPr>
        <w:t>Krolikowski</w:t>
      </w:r>
      <w:proofErr w:type="spellEnd"/>
      <w:r w:rsidRPr="00377750">
        <w:rPr>
          <w:rFonts w:eastAsia="Arial Unicode MS" w:cstheme="minorHAnsi"/>
          <w:color w:val="3F3F3F"/>
          <w:sz w:val="22"/>
          <w:szCs w:val="22"/>
        </w:rPr>
        <w:t xml:space="preserve">, K., Wakerley, B.R. </w:t>
      </w:r>
      <w:r w:rsidRPr="00377750">
        <w:rPr>
          <w:rFonts w:eastAsia="Arial Unicode MS" w:cstheme="minorHAnsi"/>
          <w:color w:val="2F5496" w:themeColor="accent1" w:themeShade="BF"/>
          <w:sz w:val="22"/>
          <w:szCs w:val="22"/>
        </w:rPr>
        <w:t>New-onset refractory status epilepticus (NORSE) in a 23-year-old female</w:t>
      </w:r>
      <w:r w:rsidRPr="00377750">
        <w:rPr>
          <w:rFonts w:eastAsia="Arial Unicode MS" w:cstheme="minorHAnsi"/>
          <w:color w:val="0000B2"/>
          <w:sz w:val="22"/>
          <w:szCs w:val="22"/>
        </w:rPr>
        <w:t xml:space="preserve"> </w:t>
      </w:r>
      <w:r w:rsidRPr="00377750">
        <w:rPr>
          <w:rFonts w:eastAsia="Arial Unicode MS" w:cstheme="minorHAnsi"/>
          <w:color w:val="3F3F3F"/>
          <w:sz w:val="22"/>
          <w:szCs w:val="22"/>
        </w:rPr>
        <w:t xml:space="preserve">(2020) Journal of Clinical Neuroscience, 82, pp. 247-248. </w:t>
      </w:r>
    </w:p>
    <w:p w14:paraId="22C2B09D" w14:textId="77777777" w:rsidR="00A204EF" w:rsidRPr="00377750" w:rsidRDefault="00A204EF" w:rsidP="00A204EF">
      <w:pPr>
        <w:pStyle w:val="ListParagraph"/>
        <w:spacing w:before="100" w:beforeAutospacing="1" w:after="100" w:afterAutospacing="1"/>
        <w:rPr>
          <w:rFonts w:eastAsia="Arial Unicode MS" w:cstheme="minorHAnsi"/>
          <w:sz w:val="22"/>
          <w:szCs w:val="22"/>
        </w:rPr>
      </w:pPr>
    </w:p>
    <w:p w14:paraId="5215DBE5" w14:textId="774BBDF9" w:rsidR="00C757E2" w:rsidRPr="00377750" w:rsidRDefault="004175BB" w:rsidP="004175BB">
      <w:pPr>
        <w:pStyle w:val="ListParagraph"/>
        <w:numPr>
          <w:ilvl w:val="0"/>
          <w:numId w:val="42"/>
        </w:numPr>
        <w:spacing w:before="100" w:beforeAutospacing="1" w:after="100" w:afterAutospacing="1"/>
        <w:rPr>
          <w:rFonts w:eastAsia="Arial Unicode MS" w:cstheme="minorHAnsi"/>
          <w:sz w:val="22"/>
          <w:szCs w:val="22"/>
        </w:rPr>
      </w:pPr>
      <w:r w:rsidRPr="00377750">
        <w:rPr>
          <w:rFonts w:eastAsia="Arial Unicode MS" w:cstheme="minorHAnsi"/>
          <w:color w:val="3F3F3F"/>
          <w:sz w:val="22"/>
          <w:szCs w:val="22"/>
        </w:rPr>
        <w:t xml:space="preserve">Kern-Smith, E., Chen, D.F., Koh, S., </w:t>
      </w:r>
      <w:proofErr w:type="spellStart"/>
      <w:r w:rsidRPr="00377750">
        <w:rPr>
          <w:rFonts w:eastAsia="Arial Unicode MS" w:cstheme="minorHAnsi"/>
          <w:color w:val="3F3F3F"/>
          <w:sz w:val="22"/>
          <w:szCs w:val="22"/>
        </w:rPr>
        <w:t>Dutt</w:t>
      </w:r>
      <w:proofErr w:type="spellEnd"/>
      <w:r w:rsidRPr="00377750">
        <w:rPr>
          <w:rFonts w:eastAsia="Arial Unicode MS" w:cstheme="minorHAnsi"/>
          <w:color w:val="3F3F3F"/>
          <w:sz w:val="22"/>
          <w:szCs w:val="22"/>
        </w:rPr>
        <w:t xml:space="preserve">, M. </w:t>
      </w:r>
      <w:r w:rsidRPr="00377750">
        <w:rPr>
          <w:rFonts w:eastAsia="Arial Unicode MS" w:cstheme="minorHAnsi"/>
          <w:color w:val="2F5496" w:themeColor="accent1" w:themeShade="BF"/>
          <w:sz w:val="22"/>
          <w:szCs w:val="22"/>
        </w:rPr>
        <w:t xml:space="preserve">The cat's out of the bag: a rare case of new-onset refractory status epilepticus (NORSE) due to Bartonella </w:t>
      </w:r>
      <w:proofErr w:type="spellStart"/>
      <w:r w:rsidRPr="00377750">
        <w:rPr>
          <w:rFonts w:eastAsia="Arial Unicode MS" w:cstheme="minorHAnsi"/>
          <w:color w:val="2F5496" w:themeColor="accent1" w:themeShade="BF"/>
          <w:sz w:val="22"/>
          <w:szCs w:val="22"/>
        </w:rPr>
        <w:t>henselae</w:t>
      </w:r>
      <w:proofErr w:type="spellEnd"/>
      <w:r w:rsidRPr="00377750">
        <w:rPr>
          <w:rFonts w:eastAsia="Arial Unicode MS" w:cstheme="minorHAnsi"/>
          <w:color w:val="0000B2"/>
          <w:sz w:val="22"/>
          <w:szCs w:val="22"/>
        </w:rPr>
        <w:br/>
      </w:r>
      <w:r w:rsidRPr="00377750">
        <w:rPr>
          <w:rFonts w:eastAsia="Arial Unicode MS" w:cstheme="minorHAnsi"/>
          <w:color w:val="3F3F3F"/>
          <w:sz w:val="22"/>
          <w:szCs w:val="22"/>
        </w:rPr>
        <w:t xml:space="preserve">(2020) Seizure, 81, pp. 241-243. </w:t>
      </w:r>
    </w:p>
    <w:p w14:paraId="21B9814B" w14:textId="77777777" w:rsidR="00C757E2" w:rsidRPr="00377750" w:rsidRDefault="00C757E2" w:rsidP="00C757E2">
      <w:pPr>
        <w:pStyle w:val="ListParagraph"/>
        <w:rPr>
          <w:rFonts w:eastAsia="Arial Unicode MS" w:cstheme="minorHAnsi"/>
          <w:i/>
          <w:iCs/>
          <w:sz w:val="22"/>
          <w:szCs w:val="22"/>
        </w:rPr>
      </w:pPr>
    </w:p>
    <w:p w14:paraId="64A1D836" w14:textId="77777777" w:rsidR="00C757E2" w:rsidRPr="00377750" w:rsidRDefault="00C757E2" w:rsidP="00946458">
      <w:pPr>
        <w:pStyle w:val="ListParagraph"/>
        <w:numPr>
          <w:ilvl w:val="0"/>
          <w:numId w:val="42"/>
        </w:numPr>
        <w:spacing w:before="100" w:beforeAutospacing="1" w:after="100" w:afterAutospacing="1"/>
        <w:rPr>
          <w:rFonts w:eastAsia="Arial Unicode MS" w:cstheme="minorHAnsi"/>
          <w:sz w:val="22"/>
          <w:szCs w:val="22"/>
        </w:rPr>
      </w:pPr>
      <w:r w:rsidRPr="00377750">
        <w:rPr>
          <w:rFonts w:eastAsia="Arial Unicode MS" w:cstheme="minorHAnsi"/>
          <w:color w:val="3F3F3F"/>
          <w:sz w:val="22"/>
          <w:szCs w:val="22"/>
        </w:rPr>
        <w:t xml:space="preserve">Monti, G., </w:t>
      </w:r>
      <w:proofErr w:type="spellStart"/>
      <w:r w:rsidRPr="00377750">
        <w:rPr>
          <w:rFonts w:eastAsia="Arial Unicode MS" w:cstheme="minorHAnsi"/>
          <w:color w:val="3F3F3F"/>
          <w:sz w:val="22"/>
          <w:szCs w:val="22"/>
        </w:rPr>
        <w:t>Giovannini</w:t>
      </w:r>
      <w:proofErr w:type="spellEnd"/>
      <w:r w:rsidRPr="00377750">
        <w:rPr>
          <w:rFonts w:eastAsia="Arial Unicode MS" w:cstheme="minorHAnsi"/>
          <w:color w:val="3F3F3F"/>
          <w:sz w:val="22"/>
          <w:szCs w:val="22"/>
        </w:rPr>
        <w:t xml:space="preserve">, G., </w:t>
      </w:r>
      <w:proofErr w:type="spellStart"/>
      <w:r w:rsidRPr="00377750">
        <w:rPr>
          <w:rFonts w:eastAsia="Arial Unicode MS" w:cstheme="minorHAnsi"/>
          <w:color w:val="3F3F3F"/>
          <w:sz w:val="22"/>
          <w:szCs w:val="22"/>
        </w:rPr>
        <w:t>Marudi</w:t>
      </w:r>
      <w:proofErr w:type="spellEnd"/>
      <w:r w:rsidRPr="00377750">
        <w:rPr>
          <w:rFonts w:eastAsia="Arial Unicode MS" w:cstheme="minorHAnsi"/>
          <w:color w:val="3F3F3F"/>
          <w:sz w:val="22"/>
          <w:szCs w:val="22"/>
        </w:rPr>
        <w:t xml:space="preserve">, A., </w:t>
      </w:r>
      <w:proofErr w:type="spellStart"/>
      <w:r w:rsidRPr="00377750">
        <w:rPr>
          <w:rFonts w:eastAsia="Arial Unicode MS" w:cstheme="minorHAnsi"/>
          <w:color w:val="3F3F3F"/>
          <w:sz w:val="22"/>
          <w:szCs w:val="22"/>
        </w:rPr>
        <w:t>Bedin</w:t>
      </w:r>
      <w:proofErr w:type="spellEnd"/>
      <w:r w:rsidRPr="00377750">
        <w:rPr>
          <w:rFonts w:eastAsia="Arial Unicode MS" w:cstheme="minorHAnsi"/>
          <w:color w:val="3F3F3F"/>
          <w:sz w:val="22"/>
          <w:szCs w:val="22"/>
        </w:rPr>
        <w:t xml:space="preserve">, R., </w:t>
      </w:r>
      <w:proofErr w:type="spellStart"/>
      <w:r w:rsidRPr="00377750">
        <w:rPr>
          <w:rFonts w:eastAsia="Arial Unicode MS" w:cstheme="minorHAnsi"/>
          <w:color w:val="3F3F3F"/>
          <w:sz w:val="22"/>
          <w:szCs w:val="22"/>
        </w:rPr>
        <w:t>Melegari</w:t>
      </w:r>
      <w:proofErr w:type="spellEnd"/>
      <w:r w:rsidRPr="00377750">
        <w:rPr>
          <w:rFonts w:eastAsia="Arial Unicode MS" w:cstheme="minorHAnsi"/>
          <w:color w:val="3F3F3F"/>
          <w:sz w:val="22"/>
          <w:szCs w:val="22"/>
        </w:rPr>
        <w:t xml:space="preserve">, A., Simone, A.M., Santangelo, M., </w:t>
      </w:r>
      <w:proofErr w:type="spellStart"/>
      <w:r w:rsidRPr="00377750">
        <w:rPr>
          <w:rFonts w:eastAsia="Arial Unicode MS" w:cstheme="minorHAnsi"/>
          <w:color w:val="3F3F3F"/>
          <w:sz w:val="22"/>
          <w:szCs w:val="22"/>
        </w:rPr>
        <w:t>Pignatti</w:t>
      </w:r>
      <w:proofErr w:type="spellEnd"/>
      <w:r w:rsidRPr="00377750">
        <w:rPr>
          <w:rFonts w:eastAsia="Arial Unicode MS" w:cstheme="minorHAnsi"/>
          <w:color w:val="3F3F3F"/>
          <w:sz w:val="22"/>
          <w:szCs w:val="22"/>
        </w:rPr>
        <w:t>,</w:t>
      </w:r>
      <w:r w:rsidRPr="00377750">
        <w:rPr>
          <w:rFonts w:eastAsia="Arial Unicode MS" w:cstheme="minorHAnsi"/>
          <w:color w:val="3F3F3F"/>
          <w:sz w:val="22"/>
          <w:szCs w:val="22"/>
        </w:rPr>
        <w:br/>
        <w:t xml:space="preserve">A., </w:t>
      </w:r>
      <w:proofErr w:type="spellStart"/>
      <w:r w:rsidRPr="00377750">
        <w:rPr>
          <w:rFonts w:eastAsia="Arial Unicode MS" w:cstheme="minorHAnsi"/>
          <w:color w:val="3F3F3F"/>
          <w:sz w:val="22"/>
          <w:szCs w:val="22"/>
        </w:rPr>
        <w:t>Bertellini</w:t>
      </w:r>
      <w:proofErr w:type="spellEnd"/>
      <w:r w:rsidRPr="00377750">
        <w:rPr>
          <w:rFonts w:eastAsia="Arial Unicode MS" w:cstheme="minorHAnsi"/>
          <w:color w:val="3F3F3F"/>
          <w:sz w:val="22"/>
          <w:szCs w:val="22"/>
        </w:rPr>
        <w:t xml:space="preserve">, E., </w:t>
      </w:r>
      <w:proofErr w:type="spellStart"/>
      <w:r w:rsidRPr="00377750">
        <w:rPr>
          <w:rFonts w:eastAsia="Arial Unicode MS" w:cstheme="minorHAnsi"/>
          <w:color w:val="3F3F3F"/>
          <w:sz w:val="22"/>
          <w:szCs w:val="22"/>
        </w:rPr>
        <w:t>Trenti</w:t>
      </w:r>
      <w:proofErr w:type="spellEnd"/>
      <w:r w:rsidRPr="00377750">
        <w:rPr>
          <w:rFonts w:eastAsia="Arial Unicode MS" w:cstheme="minorHAnsi"/>
          <w:color w:val="3F3F3F"/>
          <w:sz w:val="22"/>
          <w:szCs w:val="22"/>
        </w:rPr>
        <w:t xml:space="preserve">, T., </w:t>
      </w:r>
      <w:proofErr w:type="spellStart"/>
      <w:r w:rsidRPr="00377750">
        <w:rPr>
          <w:rFonts w:eastAsia="Arial Unicode MS" w:cstheme="minorHAnsi"/>
          <w:color w:val="3F3F3F"/>
          <w:sz w:val="22"/>
          <w:szCs w:val="22"/>
        </w:rPr>
        <w:t>Meletti</w:t>
      </w:r>
      <w:proofErr w:type="spellEnd"/>
      <w:r w:rsidRPr="00377750">
        <w:rPr>
          <w:rFonts w:eastAsia="Arial Unicode MS" w:cstheme="minorHAnsi"/>
          <w:color w:val="3F3F3F"/>
          <w:sz w:val="22"/>
          <w:szCs w:val="22"/>
        </w:rPr>
        <w:t xml:space="preserve">, S. </w:t>
      </w:r>
      <w:r w:rsidRPr="00377750">
        <w:rPr>
          <w:rFonts w:eastAsia="Arial Unicode MS" w:cstheme="minorHAnsi"/>
          <w:color w:val="2F5496" w:themeColor="accent1" w:themeShade="BF"/>
          <w:sz w:val="22"/>
          <w:szCs w:val="22"/>
        </w:rPr>
        <w:t>Anti-NMDA receptor encephalitis presenting as new onset refractory status epilepticus in COVID-19</w:t>
      </w:r>
      <w:r w:rsidRPr="00377750">
        <w:rPr>
          <w:rFonts w:eastAsia="Arial Unicode MS" w:cstheme="minorHAnsi"/>
          <w:color w:val="0000B2"/>
          <w:sz w:val="22"/>
          <w:szCs w:val="22"/>
        </w:rPr>
        <w:t xml:space="preserve"> </w:t>
      </w:r>
      <w:r w:rsidRPr="00377750">
        <w:rPr>
          <w:rFonts w:eastAsia="Arial Unicode MS" w:cstheme="minorHAnsi"/>
          <w:color w:val="3F3F3F"/>
          <w:sz w:val="22"/>
          <w:szCs w:val="22"/>
        </w:rPr>
        <w:t xml:space="preserve">(2020) Seizure, 81, pp. 18-20. </w:t>
      </w:r>
    </w:p>
    <w:p w14:paraId="364990D2" w14:textId="0D44CF06" w:rsidR="00C757E2" w:rsidRPr="00377750" w:rsidRDefault="00C757E2" w:rsidP="00C757E2">
      <w:pPr>
        <w:pStyle w:val="ListParagraph"/>
        <w:spacing w:before="100" w:beforeAutospacing="1" w:after="100" w:afterAutospacing="1"/>
        <w:rPr>
          <w:rFonts w:eastAsia="Arial Unicode MS" w:cstheme="minorHAnsi"/>
          <w:i/>
          <w:iCs/>
          <w:sz w:val="22"/>
          <w:szCs w:val="22"/>
        </w:rPr>
      </w:pPr>
    </w:p>
    <w:p w14:paraId="3F45A49A" w14:textId="77777777" w:rsidR="00C757E2" w:rsidRPr="00377750" w:rsidRDefault="00C757E2" w:rsidP="00946458">
      <w:pPr>
        <w:numPr>
          <w:ilvl w:val="0"/>
          <w:numId w:val="42"/>
        </w:numPr>
        <w:spacing w:before="100" w:beforeAutospacing="1" w:after="100" w:afterAutospacing="1"/>
        <w:contextualSpacing/>
        <w:rPr>
          <w:rFonts w:eastAsia="Arial Unicode MS" w:cstheme="minorHAnsi"/>
          <w:sz w:val="22"/>
          <w:szCs w:val="22"/>
        </w:rPr>
      </w:pPr>
      <w:proofErr w:type="spellStart"/>
      <w:r w:rsidRPr="00377750">
        <w:rPr>
          <w:rFonts w:eastAsia="Arial Unicode MS" w:cstheme="minorHAnsi"/>
          <w:color w:val="3F3F3F"/>
          <w:sz w:val="22"/>
          <w:szCs w:val="22"/>
        </w:rPr>
        <w:t>Ferlisi</w:t>
      </w:r>
      <w:proofErr w:type="spellEnd"/>
      <w:r w:rsidRPr="00377750">
        <w:rPr>
          <w:rFonts w:eastAsia="Arial Unicode MS" w:cstheme="minorHAnsi"/>
          <w:color w:val="3F3F3F"/>
          <w:sz w:val="22"/>
          <w:szCs w:val="22"/>
        </w:rPr>
        <w:t xml:space="preserve">, M., Greco, E., </w:t>
      </w:r>
      <w:proofErr w:type="spellStart"/>
      <w:r w:rsidRPr="00377750">
        <w:rPr>
          <w:rFonts w:eastAsia="Arial Unicode MS" w:cstheme="minorHAnsi"/>
          <w:color w:val="3F3F3F"/>
          <w:sz w:val="22"/>
          <w:szCs w:val="22"/>
        </w:rPr>
        <w:t>Zanoni</w:t>
      </w:r>
      <w:proofErr w:type="spellEnd"/>
      <w:r w:rsidRPr="00377750">
        <w:rPr>
          <w:rFonts w:eastAsia="Arial Unicode MS" w:cstheme="minorHAnsi"/>
          <w:color w:val="3F3F3F"/>
          <w:sz w:val="22"/>
          <w:szCs w:val="22"/>
        </w:rPr>
        <w:t xml:space="preserve">, T., </w:t>
      </w:r>
      <w:proofErr w:type="spellStart"/>
      <w:r w:rsidRPr="00377750">
        <w:rPr>
          <w:rFonts w:eastAsia="Arial Unicode MS" w:cstheme="minorHAnsi"/>
          <w:color w:val="3F3F3F"/>
          <w:sz w:val="22"/>
          <w:szCs w:val="22"/>
        </w:rPr>
        <w:t>Zamagni</w:t>
      </w:r>
      <w:proofErr w:type="spellEnd"/>
      <w:r w:rsidRPr="00377750">
        <w:rPr>
          <w:rFonts w:eastAsia="Arial Unicode MS" w:cstheme="minorHAnsi"/>
          <w:color w:val="3F3F3F"/>
          <w:sz w:val="22"/>
          <w:szCs w:val="22"/>
        </w:rPr>
        <w:t xml:space="preserve">, M., Liviero, M.C., </w:t>
      </w:r>
      <w:proofErr w:type="spellStart"/>
      <w:r w:rsidRPr="00377750">
        <w:rPr>
          <w:rFonts w:eastAsia="Arial Unicode MS" w:cstheme="minorHAnsi"/>
          <w:color w:val="3F3F3F"/>
          <w:sz w:val="22"/>
          <w:szCs w:val="22"/>
        </w:rPr>
        <w:t>Zanatta</w:t>
      </w:r>
      <w:proofErr w:type="spellEnd"/>
      <w:r w:rsidRPr="00377750">
        <w:rPr>
          <w:rFonts w:eastAsia="Arial Unicode MS" w:cstheme="minorHAnsi"/>
          <w:color w:val="3F3F3F"/>
          <w:sz w:val="22"/>
          <w:szCs w:val="22"/>
        </w:rPr>
        <w:t xml:space="preserve">, P. </w:t>
      </w:r>
      <w:r w:rsidRPr="00377750">
        <w:rPr>
          <w:rFonts w:eastAsia="Arial Unicode MS" w:cstheme="minorHAnsi"/>
          <w:color w:val="2F5496" w:themeColor="accent1" w:themeShade="BF"/>
          <w:sz w:val="22"/>
          <w:szCs w:val="22"/>
        </w:rPr>
        <w:t>A case of very prolonged new onset refractory status epilepticus (NORSE) with no evidence of autoimmune activation and a good neurological recovery</w:t>
      </w:r>
      <w:r w:rsidRPr="00377750">
        <w:rPr>
          <w:rFonts w:eastAsia="Arial Unicode MS" w:cstheme="minorHAnsi"/>
          <w:color w:val="0000B2"/>
          <w:sz w:val="22"/>
          <w:szCs w:val="22"/>
        </w:rPr>
        <w:t xml:space="preserve"> </w:t>
      </w:r>
      <w:r w:rsidRPr="00377750">
        <w:rPr>
          <w:rFonts w:eastAsia="Arial Unicode MS" w:cstheme="minorHAnsi"/>
          <w:color w:val="3F3F3F"/>
          <w:sz w:val="22"/>
          <w:szCs w:val="22"/>
        </w:rPr>
        <w:t xml:space="preserve">(2020) Neurological Sciences, 41 (10), pp. 3003-3006. </w:t>
      </w:r>
    </w:p>
    <w:p w14:paraId="73708926" w14:textId="77777777" w:rsidR="00143B9F" w:rsidRPr="00377750" w:rsidRDefault="00143B9F" w:rsidP="00946458">
      <w:pPr>
        <w:pStyle w:val="ListParagraph"/>
        <w:spacing w:before="100" w:beforeAutospacing="1" w:after="100" w:afterAutospacing="1"/>
        <w:rPr>
          <w:rFonts w:eastAsia="Arial Unicode MS" w:cstheme="minorHAnsi"/>
          <w:i/>
          <w:iCs/>
          <w:color w:val="3F3F3F"/>
          <w:sz w:val="22"/>
          <w:szCs w:val="22"/>
        </w:rPr>
      </w:pPr>
    </w:p>
    <w:p w14:paraId="6015B1FA" w14:textId="1B422AE2" w:rsidR="00184522" w:rsidRPr="00377750" w:rsidRDefault="00184522" w:rsidP="00184522">
      <w:pPr>
        <w:pStyle w:val="ListParagraph"/>
        <w:numPr>
          <w:ilvl w:val="0"/>
          <w:numId w:val="42"/>
        </w:numPr>
        <w:shd w:val="clear" w:color="auto" w:fill="FFFFFF"/>
        <w:rPr>
          <w:rStyle w:val="Hyperlink"/>
          <w:rFonts w:eastAsia="Arial Unicode MS" w:cstheme="minorHAnsi"/>
          <w:color w:val="222222"/>
          <w:sz w:val="22"/>
          <w:szCs w:val="22"/>
        </w:rPr>
      </w:pPr>
      <w:proofErr w:type="spellStart"/>
      <w:r w:rsidRPr="00377750">
        <w:rPr>
          <w:rFonts w:eastAsia="Arial Unicode MS" w:cstheme="minorHAnsi"/>
          <w:color w:val="222222"/>
          <w:sz w:val="22"/>
          <w:szCs w:val="22"/>
        </w:rPr>
        <w:lastRenderedPageBreak/>
        <w:t>Daida</w:t>
      </w:r>
      <w:proofErr w:type="spellEnd"/>
      <w:r w:rsidRPr="00377750">
        <w:rPr>
          <w:rFonts w:eastAsia="Arial Unicode MS" w:cstheme="minorHAnsi"/>
          <w:color w:val="222222"/>
          <w:sz w:val="22"/>
          <w:szCs w:val="22"/>
        </w:rPr>
        <w:t xml:space="preserve"> K, </w:t>
      </w:r>
      <w:proofErr w:type="spellStart"/>
      <w:r w:rsidRPr="00377750">
        <w:rPr>
          <w:rFonts w:eastAsia="Arial Unicode MS" w:cstheme="minorHAnsi"/>
          <w:color w:val="222222"/>
          <w:sz w:val="22"/>
          <w:szCs w:val="22"/>
        </w:rPr>
        <w:t>Nishioka</w:t>
      </w:r>
      <w:proofErr w:type="spellEnd"/>
      <w:r w:rsidRPr="00377750">
        <w:rPr>
          <w:rFonts w:eastAsia="Arial Unicode MS" w:cstheme="minorHAnsi"/>
          <w:color w:val="222222"/>
          <w:sz w:val="22"/>
          <w:szCs w:val="22"/>
        </w:rPr>
        <w:t xml:space="preserve"> K, </w:t>
      </w:r>
      <w:proofErr w:type="spellStart"/>
      <w:r w:rsidRPr="00377750">
        <w:rPr>
          <w:rFonts w:eastAsia="Arial Unicode MS" w:cstheme="minorHAnsi"/>
          <w:color w:val="222222"/>
          <w:sz w:val="22"/>
          <w:szCs w:val="22"/>
        </w:rPr>
        <w:t>Takanashi</w:t>
      </w:r>
      <w:proofErr w:type="spellEnd"/>
      <w:r w:rsidRPr="00377750">
        <w:rPr>
          <w:rFonts w:eastAsia="Arial Unicode MS" w:cstheme="minorHAnsi"/>
          <w:color w:val="222222"/>
          <w:sz w:val="22"/>
          <w:szCs w:val="22"/>
        </w:rPr>
        <w:t xml:space="preserve"> M, Kobayashi M, Yoshikawa K, Kusunoki S, Yokoyama </w:t>
      </w:r>
      <w:proofErr w:type="gramStart"/>
      <w:r w:rsidRPr="00377750">
        <w:rPr>
          <w:rFonts w:eastAsia="Arial Unicode MS" w:cstheme="minorHAnsi"/>
          <w:color w:val="222222"/>
          <w:sz w:val="22"/>
          <w:szCs w:val="22"/>
        </w:rPr>
        <w:t xml:space="preserve">K,   </w:t>
      </w:r>
      <w:proofErr w:type="gramEnd"/>
      <w:r w:rsidRPr="00377750">
        <w:rPr>
          <w:rFonts w:eastAsia="Arial Unicode MS" w:cstheme="minorHAnsi"/>
          <w:color w:val="222222"/>
          <w:sz w:val="22"/>
          <w:szCs w:val="22"/>
        </w:rPr>
        <w:t xml:space="preserve">  Hattori N. </w:t>
      </w:r>
      <w:r w:rsidRPr="00377750">
        <w:rPr>
          <w:rFonts w:eastAsia="Arial Unicode MS" w:cstheme="minorHAnsi"/>
          <w:color w:val="2F5496" w:themeColor="accent1" w:themeShade="BF"/>
          <w:sz w:val="22"/>
          <w:szCs w:val="22"/>
        </w:rPr>
        <w:t>New Onset Refractory Status Epilepticus Involving the Limbic System, Spinal Cord, and Peripheral Nerves.</w:t>
      </w:r>
      <w:r w:rsidRPr="00377750">
        <w:rPr>
          <w:rFonts w:eastAsia="Arial Unicode MS" w:cstheme="minorHAnsi"/>
          <w:color w:val="222222"/>
          <w:sz w:val="22"/>
          <w:szCs w:val="22"/>
        </w:rPr>
        <w:t xml:space="preserve"> Intern Med. 2020 Jan 15;59(2):267-170. </w:t>
      </w:r>
      <w:proofErr w:type="spellStart"/>
      <w:r w:rsidRPr="00377750">
        <w:rPr>
          <w:rFonts w:eastAsia="Arial Unicode MS" w:cstheme="minorHAnsi"/>
          <w:sz w:val="22"/>
          <w:szCs w:val="22"/>
          <w:shd w:val="clear" w:color="auto" w:fill="FFFFFF"/>
        </w:rPr>
        <w:t>doi</w:t>
      </w:r>
      <w:proofErr w:type="spellEnd"/>
      <w:r w:rsidRPr="00377750">
        <w:rPr>
          <w:rFonts w:eastAsia="Arial Unicode MS" w:cstheme="minorHAnsi"/>
          <w:sz w:val="22"/>
          <w:szCs w:val="22"/>
          <w:shd w:val="clear" w:color="auto" w:fill="FFFFFF"/>
        </w:rPr>
        <w:t>: </w:t>
      </w:r>
      <w:hyperlink r:id="rId27" w:tgtFrame="pmc_ext" w:history="1">
        <w:r w:rsidRPr="00377750">
          <w:rPr>
            <w:rStyle w:val="Hyperlink"/>
            <w:rFonts w:eastAsia="Arial Unicode MS" w:cstheme="minorHAnsi"/>
            <w:sz w:val="22"/>
            <w:szCs w:val="22"/>
            <w:shd w:val="clear" w:color="auto" w:fill="FFFFFF"/>
          </w:rPr>
          <w:t>10.2169/internalmedicine.3510-19</w:t>
        </w:r>
      </w:hyperlink>
      <w:r w:rsidRPr="00377750">
        <w:rPr>
          <w:rStyle w:val="Hyperlink"/>
          <w:rFonts w:eastAsia="Arial Unicode MS" w:cstheme="minorHAnsi"/>
          <w:sz w:val="22"/>
          <w:szCs w:val="22"/>
          <w:shd w:val="clear" w:color="auto" w:fill="FFFFFF"/>
        </w:rPr>
        <w:t xml:space="preserve">. </w:t>
      </w:r>
    </w:p>
    <w:p w14:paraId="6196F715" w14:textId="7791BB70" w:rsidR="005072FA" w:rsidRPr="00377750" w:rsidRDefault="005072FA" w:rsidP="00184522">
      <w:pPr>
        <w:shd w:val="clear" w:color="auto" w:fill="FFFFFF"/>
        <w:rPr>
          <w:rStyle w:val="Hyperlink"/>
          <w:rFonts w:eastAsia="Arial Unicode MS" w:cstheme="minorHAnsi"/>
          <w:i/>
          <w:iCs/>
          <w:color w:val="222222"/>
          <w:sz w:val="22"/>
          <w:szCs w:val="22"/>
          <w:u w:val="none"/>
        </w:rPr>
      </w:pPr>
    </w:p>
    <w:p w14:paraId="5F05EDBF" w14:textId="7EC0AC63" w:rsidR="005072FA" w:rsidRPr="00377750" w:rsidRDefault="005072FA" w:rsidP="00946458">
      <w:pPr>
        <w:pStyle w:val="ListParagraph"/>
        <w:numPr>
          <w:ilvl w:val="0"/>
          <w:numId w:val="42"/>
        </w:numPr>
        <w:spacing w:before="100" w:beforeAutospacing="1" w:after="100" w:afterAutospacing="1"/>
        <w:rPr>
          <w:rFonts w:cstheme="minorHAnsi"/>
          <w:sz w:val="22"/>
          <w:szCs w:val="22"/>
        </w:rPr>
      </w:pPr>
      <w:proofErr w:type="spellStart"/>
      <w:r w:rsidRPr="00377750">
        <w:rPr>
          <w:rFonts w:cstheme="minorHAnsi"/>
          <w:sz w:val="22"/>
          <w:szCs w:val="22"/>
        </w:rPr>
        <w:t>Palanca</w:t>
      </w:r>
      <w:proofErr w:type="spellEnd"/>
      <w:r w:rsidRPr="00377750">
        <w:rPr>
          <w:rFonts w:cstheme="minorHAnsi"/>
          <w:sz w:val="22"/>
          <w:szCs w:val="22"/>
        </w:rPr>
        <w:t xml:space="preserve"> Cámara, M., &amp; </w:t>
      </w:r>
      <w:proofErr w:type="spellStart"/>
      <w:r w:rsidRPr="00377750">
        <w:rPr>
          <w:rFonts w:cstheme="minorHAnsi"/>
          <w:sz w:val="22"/>
          <w:szCs w:val="22"/>
        </w:rPr>
        <w:t>Güell</w:t>
      </w:r>
      <w:proofErr w:type="spellEnd"/>
      <w:r w:rsidRPr="00377750">
        <w:rPr>
          <w:rFonts w:cstheme="minorHAnsi"/>
          <w:sz w:val="22"/>
          <w:szCs w:val="22"/>
        </w:rPr>
        <w:t xml:space="preserve"> </w:t>
      </w:r>
      <w:proofErr w:type="spellStart"/>
      <w:r w:rsidRPr="00377750">
        <w:rPr>
          <w:rFonts w:cstheme="minorHAnsi"/>
          <w:sz w:val="22"/>
          <w:szCs w:val="22"/>
        </w:rPr>
        <w:t>Baró</w:t>
      </w:r>
      <w:proofErr w:type="spellEnd"/>
      <w:r w:rsidRPr="00377750">
        <w:rPr>
          <w:rFonts w:cstheme="minorHAnsi"/>
          <w:sz w:val="22"/>
          <w:szCs w:val="22"/>
        </w:rPr>
        <w:t xml:space="preserve">, R. (2020). </w:t>
      </w:r>
      <w:r w:rsidRPr="00377750">
        <w:rPr>
          <w:rFonts w:cstheme="minorHAnsi"/>
          <w:color w:val="2F5496" w:themeColor="accent1" w:themeShade="BF"/>
          <w:sz w:val="22"/>
          <w:szCs w:val="22"/>
        </w:rPr>
        <w:t>Nursing care plan in febrile infection-related epilepsy syndrome.</w:t>
      </w:r>
      <w:r w:rsidRPr="00377750">
        <w:rPr>
          <w:rFonts w:cstheme="minorHAnsi"/>
          <w:sz w:val="22"/>
          <w:szCs w:val="22"/>
        </w:rPr>
        <w:t xml:space="preserve"> </w:t>
      </w:r>
      <w:proofErr w:type="spellStart"/>
      <w:r w:rsidRPr="00377750">
        <w:rPr>
          <w:rFonts w:cstheme="minorHAnsi"/>
          <w:i/>
          <w:iCs/>
          <w:sz w:val="22"/>
          <w:szCs w:val="22"/>
        </w:rPr>
        <w:t>Revista</w:t>
      </w:r>
      <w:proofErr w:type="spellEnd"/>
      <w:r w:rsidRPr="00377750">
        <w:rPr>
          <w:rFonts w:cstheme="minorHAnsi"/>
          <w:i/>
          <w:iCs/>
          <w:sz w:val="22"/>
          <w:szCs w:val="22"/>
        </w:rPr>
        <w:t xml:space="preserve"> </w:t>
      </w:r>
      <w:proofErr w:type="spellStart"/>
      <w:r w:rsidRPr="00377750">
        <w:rPr>
          <w:rFonts w:cstheme="minorHAnsi"/>
          <w:i/>
          <w:iCs/>
          <w:sz w:val="22"/>
          <w:szCs w:val="22"/>
        </w:rPr>
        <w:t>Científica</w:t>
      </w:r>
      <w:proofErr w:type="spellEnd"/>
      <w:r w:rsidRPr="00377750">
        <w:rPr>
          <w:rFonts w:cstheme="minorHAnsi"/>
          <w:i/>
          <w:iCs/>
          <w:sz w:val="22"/>
          <w:szCs w:val="22"/>
        </w:rPr>
        <w:t xml:space="preserve"> de La Sociedad de </w:t>
      </w:r>
      <w:proofErr w:type="spellStart"/>
      <w:r w:rsidRPr="00377750">
        <w:rPr>
          <w:rFonts w:cstheme="minorHAnsi"/>
          <w:i/>
          <w:iCs/>
          <w:sz w:val="22"/>
          <w:szCs w:val="22"/>
        </w:rPr>
        <w:t>Enfermería</w:t>
      </w:r>
      <w:proofErr w:type="spellEnd"/>
      <w:r w:rsidRPr="00377750">
        <w:rPr>
          <w:rFonts w:cstheme="minorHAnsi"/>
          <w:i/>
          <w:iCs/>
          <w:sz w:val="22"/>
          <w:szCs w:val="22"/>
        </w:rPr>
        <w:t xml:space="preserve"> </w:t>
      </w:r>
      <w:proofErr w:type="spellStart"/>
      <w:r w:rsidRPr="00377750">
        <w:rPr>
          <w:rFonts w:cstheme="minorHAnsi"/>
          <w:i/>
          <w:iCs/>
          <w:sz w:val="22"/>
          <w:szCs w:val="22"/>
        </w:rPr>
        <w:t>Neurológica</w:t>
      </w:r>
      <w:proofErr w:type="spellEnd"/>
      <w:r w:rsidRPr="00377750">
        <w:rPr>
          <w:rFonts w:cstheme="minorHAnsi"/>
          <w:i/>
          <w:iCs/>
          <w:sz w:val="22"/>
          <w:szCs w:val="22"/>
        </w:rPr>
        <w:t xml:space="preserve"> (English Ed.)</w:t>
      </w:r>
      <w:r w:rsidRPr="00377750">
        <w:rPr>
          <w:rFonts w:cstheme="minorHAnsi"/>
          <w:sz w:val="22"/>
          <w:szCs w:val="22"/>
        </w:rPr>
        <w:t xml:space="preserve">, </w:t>
      </w:r>
      <w:r w:rsidRPr="00377750">
        <w:rPr>
          <w:rFonts w:cstheme="minorHAnsi"/>
          <w:i/>
          <w:iCs/>
          <w:sz w:val="22"/>
          <w:szCs w:val="22"/>
        </w:rPr>
        <w:t>52</w:t>
      </w:r>
      <w:r w:rsidRPr="00377750">
        <w:rPr>
          <w:rFonts w:cstheme="minorHAnsi"/>
          <w:sz w:val="22"/>
          <w:szCs w:val="22"/>
        </w:rPr>
        <w:t>, 29–36. https://doi.org/https://doi.org/10.1016/j.sedeng.2019.10.003</w:t>
      </w:r>
    </w:p>
    <w:p w14:paraId="017E9274" w14:textId="77777777" w:rsidR="005072FA" w:rsidRPr="00377750" w:rsidRDefault="005072FA" w:rsidP="005072FA">
      <w:pPr>
        <w:pStyle w:val="NormalWeb"/>
        <w:ind w:left="720"/>
        <w:contextualSpacing/>
        <w:rPr>
          <w:rFonts w:asciiTheme="minorHAnsi" w:hAnsiTheme="minorHAnsi" w:cstheme="minorHAnsi"/>
          <w:i/>
          <w:iCs/>
          <w:sz w:val="22"/>
          <w:szCs w:val="22"/>
        </w:rPr>
      </w:pPr>
      <w:r w:rsidRPr="00377750">
        <w:rPr>
          <w:rFonts w:asciiTheme="minorHAnsi" w:hAnsiTheme="minorHAnsi" w:cstheme="minorHAnsi"/>
          <w:i/>
          <w:iCs/>
          <w:sz w:val="22"/>
          <w:szCs w:val="22"/>
        </w:rPr>
        <w:t>Case report and a review of nursing care needs in patients with FIRES.</w:t>
      </w:r>
    </w:p>
    <w:p w14:paraId="6FC52C5A" w14:textId="77777777" w:rsidR="005072FA" w:rsidRPr="00377750" w:rsidRDefault="005072FA" w:rsidP="005072FA">
      <w:pPr>
        <w:pStyle w:val="NormalWeb"/>
        <w:ind w:left="720"/>
        <w:contextualSpacing/>
        <w:rPr>
          <w:rFonts w:asciiTheme="minorHAnsi" w:hAnsiTheme="minorHAnsi" w:cstheme="minorHAnsi"/>
          <w:i/>
          <w:iCs/>
          <w:sz w:val="22"/>
          <w:szCs w:val="22"/>
        </w:rPr>
      </w:pPr>
    </w:p>
    <w:p w14:paraId="4FBF56CD" w14:textId="7A71DE78" w:rsidR="00B35FA9" w:rsidRPr="00377750" w:rsidRDefault="00B35FA9" w:rsidP="005072FA">
      <w:pPr>
        <w:pStyle w:val="NormalWeb"/>
        <w:ind w:left="720"/>
        <w:contextualSpacing/>
        <w:rPr>
          <w:rFonts w:asciiTheme="minorHAnsi" w:hAnsiTheme="minorHAnsi" w:cstheme="minorHAnsi"/>
          <w:i/>
          <w:iCs/>
          <w:sz w:val="22"/>
          <w:szCs w:val="22"/>
        </w:rPr>
      </w:pPr>
    </w:p>
    <w:p w14:paraId="65A85918" w14:textId="0372CBE6" w:rsidR="00B35FA9" w:rsidRPr="00377750" w:rsidRDefault="00B35FA9" w:rsidP="00946458">
      <w:pPr>
        <w:pStyle w:val="NormalWeb"/>
        <w:numPr>
          <w:ilvl w:val="0"/>
          <w:numId w:val="42"/>
        </w:numPr>
        <w:contextualSpacing/>
        <w:rPr>
          <w:rFonts w:asciiTheme="minorHAnsi" w:eastAsia="Arial Unicode MS" w:hAnsiTheme="minorHAnsi" w:cstheme="minorHAnsi"/>
          <w:color w:val="3F3F3F"/>
          <w:sz w:val="22"/>
          <w:szCs w:val="22"/>
        </w:rPr>
      </w:pPr>
      <w:r w:rsidRPr="00377750">
        <w:rPr>
          <w:rFonts w:asciiTheme="minorHAnsi" w:eastAsia="Arial Unicode MS" w:hAnsiTheme="minorHAnsi" w:cstheme="minorHAnsi"/>
          <w:color w:val="3F3F3F"/>
          <w:sz w:val="22"/>
          <w:szCs w:val="22"/>
        </w:rPr>
        <w:t xml:space="preserve">Hurth, H., </w:t>
      </w:r>
      <w:proofErr w:type="spellStart"/>
      <w:r w:rsidRPr="00377750">
        <w:rPr>
          <w:rFonts w:asciiTheme="minorHAnsi" w:eastAsia="Arial Unicode MS" w:hAnsiTheme="minorHAnsi" w:cstheme="minorHAnsi"/>
          <w:color w:val="3F3F3F"/>
          <w:sz w:val="22"/>
          <w:szCs w:val="22"/>
        </w:rPr>
        <w:t>Schlak</w:t>
      </w:r>
      <w:proofErr w:type="spellEnd"/>
      <w:r w:rsidRPr="00377750">
        <w:rPr>
          <w:rFonts w:asciiTheme="minorHAnsi" w:eastAsia="Arial Unicode MS" w:hAnsiTheme="minorHAnsi" w:cstheme="minorHAnsi"/>
          <w:color w:val="3F3F3F"/>
          <w:sz w:val="22"/>
          <w:szCs w:val="22"/>
        </w:rPr>
        <w:t xml:space="preserve">, D., Ebner, F.H. </w:t>
      </w:r>
      <w:proofErr w:type="spellStart"/>
      <w:r w:rsidRPr="00377750">
        <w:rPr>
          <w:rFonts w:asciiTheme="minorHAnsi" w:eastAsia="Arial Unicode MS" w:hAnsiTheme="minorHAnsi" w:cstheme="minorHAnsi"/>
          <w:color w:val="2F5496" w:themeColor="accent1" w:themeShade="BF"/>
          <w:sz w:val="22"/>
          <w:szCs w:val="22"/>
        </w:rPr>
        <w:t>Microdialysis</w:t>
      </w:r>
      <w:proofErr w:type="spellEnd"/>
      <w:r w:rsidRPr="00377750">
        <w:rPr>
          <w:rFonts w:asciiTheme="minorHAnsi" w:eastAsia="Arial Unicode MS" w:hAnsiTheme="minorHAnsi" w:cstheme="minorHAnsi"/>
          <w:color w:val="2F5496" w:themeColor="accent1" w:themeShade="BF"/>
          <w:sz w:val="22"/>
          <w:szCs w:val="22"/>
        </w:rPr>
        <w:t xml:space="preserve"> Findings in a Patient with New Onset Refractory Non-</w:t>
      </w:r>
      <w:r w:rsidR="004275C4" w:rsidRPr="00377750">
        <w:rPr>
          <w:rFonts w:asciiTheme="minorHAnsi" w:eastAsia="Arial Unicode MS" w:hAnsiTheme="minorHAnsi" w:cstheme="minorHAnsi"/>
          <w:color w:val="2F5496" w:themeColor="accent1" w:themeShade="BF"/>
          <w:sz w:val="22"/>
          <w:szCs w:val="22"/>
        </w:rPr>
        <w:t>Convulsive</w:t>
      </w:r>
      <w:r w:rsidRPr="00377750">
        <w:rPr>
          <w:rFonts w:asciiTheme="minorHAnsi" w:eastAsia="Arial Unicode MS" w:hAnsiTheme="minorHAnsi" w:cstheme="minorHAnsi"/>
          <w:color w:val="2F5496" w:themeColor="accent1" w:themeShade="BF"/>
          <w:sz w:val="22"/>
          <w:szCs w:val="22"/>
        </w:rPr>
        <w:t xml:space="preserve"> Status Epilepticus</w:t>
      </w:r>
      <w:r w:rsidRPr="00377750">
        <w:rPr>
          <w:rFonts w:asciiTheme="minorHAnsi" w:eastAsia="Arial Unicode MS" w:hAnsiTheme="minorHAnsi" w:cstheme="minorHAnsi"/>
          <w:color w:val="0000B2"/>
          <w:sz w:val="22"/>
          <w:szCs w:val="22"/>
        </w:rPr>
        <w:t xml:space="preserve"> </w:t>
      </w:r>
      <w:r w:rsidRPr="00377750">
        <w:rPr>
          <w:rFonts w:asciiTheme="minorHAnsi" w:eastAsia="Arial Unicode MS" w:hAnsiTheme="minorHAnsi" w:cstheme="minorHAnsi"/>
          <w:color w:val="3F3F3F"/>
          <w:sz w:val="22"/>
          <w:szCs w:val="22"/>
        </w:rPr>
        <w:t xml:space="preserve">(2020) Neurocritical Care, 32 (3), pp. 889-893. </w:t>
      </w:r>
    </w:p>
    <w:p w14:paraId="066EE36F" w14:textId="77777777" w:rsidR="00B35FA9" w:rsidRPr="00377750" w:rsidRDefault="00B35FA9" w:rsidP="00B35FA9">
      <w:pPr>
        <w:ind w:left="720"/>
        <w:rPr>
          <w:rFonts w:eastAsia="Arial Unicode MS" w:cstheme="minorHAnsi"/>
          <w:i/>
          <w:iCs/>
          <w:color w:val="000000" w:themeColor="text1"/>
          <w:sz w:val="22"/>
          <w:szCs w:val="22"/>
        </w:rPr>
      </w:pPr>
      <w:r w:rsidRPr="00377750">
        <w:rPr>
          <w:rFonts w:eastAsia="Arial Unicode MS" w:cstheme="minorHAnsi"/>
          <w:i/>
          <w:iCs/>
          <w:color w:val="000000" w:themeColor="text1"/>
          <w:sz w:val="22"/>
          <w:szCs w:val="22"/>
        </w:rPr>
        <w:t xml:space="preserve">A single patient report showing </w:t>
      </w:r>
      <w:proofErr w:type="spellStart"/>
      <w:r w:rsidRPr="00377750">
        <w:rPr>
          <w:rFonts w:eastAsia="Arial Unicode MS" w:cstheme="minorHAnsi"/>
          <w:i/>
          <w:iCs/>
          <w:color w:val="000000" w:themeColor="text1"/>
          <w:sz w:val="22"/>
          <w:szCs w:val="22"/>
        </w:rPr>
        <w:t>microdialysis</w:t>
      </w:r>
      <w:proofErr w:type="spellEnd"/>
      <w:r w:rsidRPr="00377750">
        <w:rPr>
          <w:rFonts w:eastAsia="Arial Unicode MS" w:cstheme="minorHAnsi"/>
          <w:i/>
          <w:iCs/>
          <w:color w:val="000000" w:themeColor="text1"/>
          <w:sz w:val="22"/>
          <w:szCs w:val="22"/>
        </w:rPr>
        <w:t xml:space="preserve"> could help determine the depth of burst suppression to a degree that leads to a normalization of cerebral metabolic markers</w:t>
      </w:r>
    </w:p>
    <w:p w14:paraId="6717DA83" w14:textId="77777777" w:rsidR="00B35FA9" w:rsidRPr="00377750" w:rsidRDefault="00B35FA9" w:rsidP="00B35FA9">
      <w:pPr>
        <w:ind w:left="720"/>
        <w:rPr>
          <w:rFonts w:eastAsia="Arial Unicode MS" w:cstheme="minorHAnsi"/>
          <w:i/>
          <w:iCs/>
          <w:color w:val="000000" w:themeColor="text1"/>
          <w:sz w:val="22"/>
          <w:szCs w:val="22"/>
        </w:rPr>
      </w:pPr>
    </w:p>
    <w:p w14:paraId="7C0064D2" w14:textId="77777777" w:rsidR="00B35FA9" w:rsidRPr="00377750" w:rsidRDefault="00B35FA9" w:rsidP="00946458">
      <w:pPr>
        <w:pStyle w:val="NormalWeb"/>
        <w:numPr>
          <w:ilvl w:val="0"/>
          <w:numId w:val="42"/>
        </w:numPr>
        <w:contextualSpacing/>
        <w:rPr>
          <w:rFonts w:asciiTheme="minorHAnsi" w:eastAsia="Arial Unicode MS" w:hAnsiTheme="minorHAnsi" w:cstheme="minorHAnsi"/>
          <w:sz w:val="22"/>
          <w:szCs w:val="22"/>
        </w:rPr>
      </w:pPr>
      <w:proofErr w:type="spellStart"/>
      <w:r w:rsidRPr="00377750">
        <w:rPr>
          <w:rFonts w:asciiTheme="minorHAnsi" w:eastAsia="Arial Unicode MS" w:hAnsiTheme="minorHAnsi" w:cstheme="minorHAnsi"/>
          <w:color w:val="3F3F3F"/>
          <w:sz w:val="22"/>
          <w:szCs w:val="22"/>
        </w:rPr>
        <w:t>Houk</w:t>
      </w:r>
      <w:proofErr w:type="spellEnd"/>
      <w:r w:rsidRPr="00377750">
        <w:rPr>
          <w:rFonts w:asciiTheme="minorHAnsi" w:eastAsia="Arial Unicode MS" w:hAnsiTheme="minorHAnsi" w:cstheme="minorHAnsi"/>
          <w:color w:val="3F3F3F"/>
          <w:sz w:val="22"/>
          <w:szCs w:val="22"/>
        </w:rPr>
        <w:t xml:space="preserve">, A.K., Harmon, L.A. </w:t>
      </w:r>
      <w:r w:rsidRPr="00377750">
        <w:rPr>
          <w:rFonts w:asciiTheme="minorHAnsi" w:eastAsia="Arial Unicode MS" w:hAnsiTheme="minorHAnsi" w:cstheme="minorHAnsi"/>
          <w:color w:val="2F5496" w:themeColor="accent1" w:themeShade="BF"/>
          <w:sz w:val="22"/>
          <w:szCs w:val="22"/>
        </w:rPr>
        <w:t>Abdominal compartment syndrome: A rare complication of pentobarbital treatment for new-onset refractory status epilepticus</w:t>
      </w:r>
      <w:r w:rsidRPr="00377750">
        <w:rPr>
          <w:rFonts w:asciiTheme="minorHAnsi" w:eastAsia="Arial Unicode MS" w:hAnsiTheme="minorHAnsi" w:cstheme="minorHAnsi"/>
          <w:color w:val="0000B2"/>
          <w:sz w:val="22"/>
          <w:szCs w:val="22"/>
        </w:rPr>
        <w:t xml:space="preserve"> </w:t>
      </w:r>
      <w:r w:rsidRPr="00377750">
        <w:rPr>
          <w:rFonts w:asciiTheme="minorHAnsi" w:eastAsia="Arial Unicode MS" w:hAnsiTheme="minorHAnsi" w:cstheme="minorHAnsi"/>
          <w:color w:val="3F3F3F"/>
          <w:sz w:val="22"/>
          <w:szCs w:val="22"/>
        </w:rPr>
        <w:t>(2020) American Surgeon, 86 (3), pp. E150-E152.</w:t>
      </w:r>
    </w:p>
    <w:p w14:paraId="0340E2AA" w14:textId="6B44583D" w:rsidR="00D81FF2" w:rsidRPr="00377750" w:rsidRDefault="00D81FF2" w:rsidP="00B35FA9">
      <w:pPr>
        <w:pStyle w:val="ListParagraph"/>
        <w:ind w:left="630"/>
        <w:rPr>
          <w:rFonts w:eastAsia="Arial Unicode MS" w:cstheme="minorHAnsi"/>
          <w:i/>
          <w:iCs/>
          <w:color w:val="000000" w:themeColor="text1"/>
          <w:sz w:val="22"/>
          <w:szCs w:val="22"/>
        </w:rPr>
      </w:pPr>
    </w:p>
    <w:p w14:paraId="113BC32B" w14:textId="681F8938" w:rsidR="00D81FF2" w:rsidRPr="00377750" w:rsidRDefault="00D81FF2" w:rsidP="00946458">
      <w:pPr>
        <w:pStyle w:val="ListParagraph"/>
        <w:numPr>
          <w:ilvl w:val="0"/>
          <w:numId w:val="42"/>
        </w:numPr>
        <w:rPr>
          <w:rFonts w:eastAsia="Arial Unicode MS" w:cstheme="minorHAnsi"/>
          <w:sz w:val="22"/>
          <w:szCs w:val="22"/>
        </w:rPr>
      </w:pPr>
      <w:proofErr w:type="spellStart"/>
      <w:r w:rsidRPr="00377750">
        <w:rPr>
          <w:rFonts w:eastAsia="Arial Unicode MS" w:cstheme="minorHAnsi"/>
          <w:sz w:val="22"/>
          <w:szCs w:val="22"/>
        </w:rPr>
        <w:t>Stredny</w:t>
      </w:r>
      <w:proofErr w:type="spellEnd"/>
      <w:r w:rsidRPr="00377750">
        <w:rPr>
          <w:rFonts w:eastAsia="Arial Unicode MS" w:cstheme="minorHAnsi"/>
          <w:sz w:val="22"/>
          <w:szCs w:val="22"/>
        </w:rPr>
        <w:t xml:space="preserve"> CM, Case S, Sansevere AJ, Son M, Henderson L, Gorman MP. </w:t>
      </w:r>
      <w:r w:rsidRPr="00377750">
        <w:rPr>
          <w:rFonts w:eastAsia="Arial Unicode MS" w:cstheme="minorHAnsi"/>
          <w:color w:val="2F5496" w:themeColor="accent1" w:themeShade="BF"/>
          <w:sz w:val="22"/>
          <w:szCs w:val="22"/>
        </w:rPr>
        <w:t xml:space="preserve">Interleukin-6 Blockade </w:t>
      </w:r>
      <w:r w:rsidR="004275C4" w:rsidRPr="00377750">
        <w:rPr>
          <w:rFonts w:eastAsia="Arial Unicode MS" w:cstheme="minorHAnsi"/>
          <w:color w:val="2F5496" w:themeColor="accent1" w:themeShade="BF"/>
          <w:sz w:val="22"/>
          <w:szCs w:val="22"/>
        </w:rPr>
        <w:t>with</w:t>
      </w:r>
      <w:r w:rsidRPr="00377750">
        <w:rPr>
          <w:rFonts w:eastAsia="Arial Unicode MS" w:cstheme="minorHAnsi"/>
          <w:color w:val="2F5496" w:themeColor="accent1" w:themeShade="BF"/>
          <w:sz w:val="22"/>
          <w:szCs w:val="22"/>
        </w:rPr>
        <w:t xml:space="preserve"> Tocilizumab in Anakinra-Refractory Febrile Infection-Related Epilepsy Syndrome (FIRES).</w:t>
      </w:r>
      <w:r w:rsidRPr="00377750">
        <w:rPr>
          <w:rStyle w:val="apple-converted-space"/>
          <w:rFonts w:eastAsia="Arial Unicode MS" w:cstheme="minorHAnsi"/>
          <w:sz w:val="22"/>
          <w:szCs w:val="22"/>
        </w:rPr>
        <w:t> </w:t>
      </w:r>
      <w:r w:rsidRPr="00377750">
        <w:rPr>
          <w:rFonts w:eastAsia="Arial Unicode MS" w:cstheme="minorHAnsi"/>
          <w:i/>
          <w:iCs/>
          <w:sz w:val="22"/>
          <w:szCs w:val="22"/>
        </w:rPr>
        <w:t>Child Neurol Open</w:t>
      </w:r>
      <w:r w:rsidRPr="00377750">
        <w:rPr>
          <w:rFonts w:eastAsia="Arial Unicode MS" w:cstheme="minorHAnsi"/>
          <w:sz w:val="22"/>
          <w:szCs w:val="22"/>
        </w:rPr>
        <w:t xml:space="preserve">. </w:t>
      </w:r>
      <w:proofErr w:type="gramStart"/>
      <w:r w:rsidRPr="00377750">
        <w:rPr>
          <w:rFonts w:eastAsia="Arial Unicode MS" w:cstheme="minorHAnsi"/>
          <w:sz w:val="22"/>
          <w:szCs w:val="22"/>
        </w:rPr>
        <w:t>2020;7:2329048</w:t>
      </w:r>
      <w:proofErr w:type="gramEnd"/>
      <w:r w:rsidRPr="00377750">
        <w:rPr>
          <w:rFonts w:eastAsia="Arial Unicode MS" w:cstheme="minorHAnsi"/>
          <w:sz w:val="22"/>
          <w:szCs w:val="22"/>
        </w:rPr>
        <w:t>X20979253. Published 2020 Dec 15. doi:10.1177/2329048X20979253</w:t>
      </w:r>
    </w:p>
    <w:p w14:paraId="3CBB1619" w14:textId="77777777" w:rsidR="00D81FF2" w:rsidRPr="00377750" w:rsidRDefault="00D81FF2" w:rsidP="00D81FF2">
      <w:pPr>
        <w:rPr>
          <w:rFonts w:eastAsia="Arial Unicode MS" w:cstheme="minorHAnsi"/>
          <w:sz w:val="22"/>
          <w:szCs w:val="22"/>
        </w:rPr>
      </w:pPr>
    </w:p>
    <w:p w14:paraId="704B8FE0" w14:textId="5C5F2BC8" w:rsidR="00D81FF2" w:rsidRPr="00377750" w:rsidRDefault="00D81FF2" w:rsidP="004275C4">
      <w:pPr>
        <w:ind w:left="720"/>
        <w:rPr>
          <w:rFonts w:eastAsia="Arial Unicode MS" w:cstheme="minorHAnsi"/>
          <w:i/>
          <w:iCs/>
          <w:sz w:val="22"/>
          <w:szCs w:val="22"/>
        </w:rPr>
      </w:pPr>
      <w:r w:rsidRPr="00377750">
        <w:rPr>
          <w:rFonts w:eastAsia="Arial Unicode MS" w:cstheme="minorHAnsi"/>
          <w:i/>
          <w:iCs/>
          <w:sz w:val="22"/>
          <w:szCs w:val="22"/>
        </w:rPr>
        <w:t>Report of a 6-year-old child with FIRES refractory to Anakinra then treated with ketogenic diet and tocilizumab.</w:t>
      </w:r>
    </w:p>
    <w:p w14:paraId="540E1B26" w14:textId="3BF9AC43" w:rsidR="00D81FF2" w:rsidRPr="00377750" w:rsidRDefault="00D81FF2" w:rsidP="00D81FF2">
      <w:pPr>
        <w:rPr>
          <w:rFonts w:eastAsia="Arial Unicode MS" w:cstheme="minorHAnsi"/>
          <w:i/>
          <w:iCs/>
          <w:sz w:val="22"/>
          <w:szCs w:val="22"/>
        </w:rPr>
      </w:pPr>
    </w:p>
    <w:p w14:paraId="3C3464AF" w14:textId="77777777" w:rsidR="00D81FF2" w:rsidRPr="00377750" w:rsidRDefault="00D81FF2" w:rsidP="00946458">
      <w:pPr>
        <w:pStyle w:val="ListParagraph"/>
        <w:numPr>
          <w:ilvl w:val="0"/>
          <w:numId w:val="42"/>
        </w:numPr>
        <w:spacing w:before="100" w:beforeAutospacing="1" w:after="100" w:afterAutospacing="1"/>
        <w:rPr>
          <w:rFonts w:cstheme="minorHAnsi"/>
          <w:sz w:val="22"/>
          <w:szCs w:val="22"/>
        </w:rPr>
      </w:pPr>
      <w:r w:rsidRPr="00377750">
        <w:rPr>
          <w:rFonts w:cstheme="minorHAnsi"/>
          <w:sz w:val="22"/>
          <w:szCs w:val="22"/>
        </w:rPr>
        <w:t xml:space="preserve">Chee, Y. C., Lim, C. H., Abdul Halim, S., &amp; Ong, B. H. (2020). </w:t>
      </w:r>
      <w:r w:rsidRPr="00377750">
        <w:rPr>
          <w:rFonts w:cstheme="minorHAnsi"/>
          <w:color w:val="2F5496" w:themeColor="accent1" w:themeShade="BF"/>
          <w:sz w:val="22"/>
          <w:szCs w:val="22"/>
        </w:rPr>
        <w:t>Extinguishing FIRES using tocilizumab.</w:t>
      </w:r>
      <w:r w:rsidRPr="00377750">
        <w:rPr>
          <w:rFonts w:cstheme="minorHAnsi"/>
          <w:sz w:val="22"/>
          <w:szCs w:val="22"/>
        </w:rPr>
        <w:t xml:space="preserve"> </w:t>
      </w:r>
      <w:r w:rsidRPr="00377750">
        <w:rPr>
          <w:rFonts w:cstheme="minorHAnsi"/>
          <w:i/>
          <w:iCs/>
          <w:sz w:val="22"/>
          <w:szCs w:val="22"/>
        </w:rPr>
        <w:t>Neurology and Clinical Neuroscience</w:t>
      </w:r>
      <w:r w:rsidRPr="00377750">
        <w:rPr>
          <w:rFonts w:cstheme="minorHAnsi"/>
          <w:sz w:val="22"/>
          <w:szCs w:val="22"/>
        </w:rPr>
        <w:t xml:space="preserve">, </w:t>
      </w:r>
      <w:r w:rsidRPr="00377750">
        <w:rPr>
          <w:rFonts w:cstheme="minorHAnsi"/>
          <w:i/>
          <w:iCs/>
          <w:sz w:val="22"/>
          <w:szCs w:val="22"/>
        </w:rPr>
        <w:t>8</w:t>
      </w:r>
      <w:r w:rsidRPr="00377750">
        <w:rPr>
          <w:rFonts w:cstheme="minorHAnsi"/>
          <w:sz w:val="22"/>
          <w:szCs w:val="22"/>
        </w:rPr>
        <w:t xml:space="preserve">(4), 192–195. </w:t>
      </w:r>
      <w:hyperlink r:id="rId28" w:history="1">
        <w:r w:rsidRPr="00377750">
          <w:rPr>
            <w:rStyle w:val="Hyperlink"/>
            <w:rFonts w:cstheme="minorHAnsi"/>
            <w:sz w:val="22"/>
            <w:szCs w:val="22"/>
          </w:rPr>
          <w:t>https://doi.org/https://doi.org/10.1111/ncn3.12385</w:t>
        </w:r>
      </w:hyperlink>
    </w:p>
    <w:p w14:paraId="54D1F6C6" w14:textId="37E3D22C" w:rsidR="00D81FF2" w:rsidRPr="00377750" w:rsidRDefault="00D81FF2" w:rsidP="004275C4">
      <w:pPr>
        <w:spacing w:before="100" w:beforeAutospacing="1" w:after="100" w:afterAutospacing="1"/>
        <w:ind w:left="720"/>
        <w:rPr>
          <w:rFonts w:cstheme="minorHAnsi"/>
          <w:i/>
          <w:iCs/>
          <w:sz w:val="22"/>
          <w:szCs w:val="22"/>
        </w:rPr>
      </w:pPr>
      <w:r w:rsidRPr="00377750">
        <w:rPr>
          <w:rFonts w:cstheme="minorHAnsi"/>
          <w:i/>
          <w:iCs/>
          <w:sz w:val="22"/>
          <w:szCs w:val="22"/>
        </w:rPr>
        <w:t>Report of a 14-year-old girl with FIRES and a robust response to two cycles of 4 mg/kg of Tocilizumab.</w:t>
      </w:r>
    </w:p>
    <w:p w14:paraId="37FA1D1D" w14:textId="77777777" w:rsidR="00D81FF2" w:rsidRPr="00377750" w:rsidRDefault="00D81FF2" w:rsidP="00B35FA9">
      <w:pPr>
        <w:pStyle w:val="ListParagraph"/>
        <w:ind w:left="630"/>
        <w:rPr>
          <w:rFonts w:eastAsia="Arial Unicode MS" w:cstheme="minorHAnsi"/>
          <w:i/>
          <w:iCs/>
          <w:color w:val="000000" w:themeColor="text1"/>
          <w:sz w:val="22"/>
          <w:szCs w:val="22"/>
        </w:rPr>
      </w:pPr>
    </w:p>
    <w:p w14:paraId="478857BD" w14:textId="77777777" w:rsidR="00991535" w:rsidRPr="00377750" w:rsidRDefault="00991535" w:rsidP="00946458">
      <w:pPr>
        <w:pStyle w:val="ListParagraph"/>
        <w:numPr>
          <w:ilvl w:val="0"/>
          <w:numId w:val="42"/>
        </w:numPr>
        <w:spacing w:before="100" w:beforeAutospacing="1" w:after="100" w:afterAutospacing="1"/>
        <w:rPr>
          <w:rFonts w:eastAsia="Arial Unicode MS" w:cstheme="minorHAnsi"/>
          <w:sz w:val="22"/>
          <w:szCs w:val="22"/>
        </w:rPr>
      </w:pPr>
      <w:r w:rsidRPr="00377750">
        <w:rPr>
          <w:rFonts w:eastAsia="Arial Unicode MS" w:cstheme="minorHAnsi"/>
          <w:color w:val="3F3F3F"/>
          <w:sz w:val="22"/>
          <w:szCs w:val="22"/>
        </w:rPr>
        <w:t xml:space="preserve">Goyal, C., Naqvi, W.M., </w:t>
      </w:r>
      <w:proofErr w:type="spellStart"/>
      <w:r w:rsidRPr="00377750">
        <w:rPr>
          <w:rFonts w:eastAsia="Arial Unicode MS" w:cstheme="minorHAnsi"/>
          <w:color w:val="3F3F3F"/>
          <w:sz w:val="22"/>
          <w:szCs w:val="22"/>
        </w:rPr>
        <w:t>Sahu</w:t>
      </w:r>
      <w:proofErr w:type="spellEnd"/>
      <w:r w:rsidRPr="00377750">
        <w:rPr>
          <w:rFonts w:eastAsia="Arial Unicode MS" w:cstheme="minorHAnsi"/>
          <w:color w:val="3F3F3F"/>
          <w:sz w:val="22"/>
          <w:szCs w:val="22"/>
        </w:rPr>
        <w:t xml:space="preserve">, A. </w:t>
      </w:r>
      <w:r w:rsidRPr="00377750">
        <w:rPr>
          <w:rFonts w:eastAsia="Arial Unicode MS" w:cstheme="minorHAnsi"/>
          <w:color w:val="2F5496" w:themeColor="accent1" w:themeShade="BF"/>
          <w:sz w:val="22"/>
          <w:szCs w:val="22"/>
        </w:rPr>
        <w:t xml:space="preserve">An atypical case of febrile infection-related epilepsy syndrome following acute encephalitis: Impact of physiotherapy in regaining locomotor abilities in a patient with </w:t>
      </w:r>
      <w:proofErr w:type="spellStart"/>
      <w:r w:rsidRPr="00377750">
        <w:rPr>
          <w:rFonts w:eastAsia="Arial Unicode MS" w:cstheme="minorHAnsi"/>
          <w:color w:val="2F5496" w:themeColor="accent1" w:themeShade="BF"/>
          <w:sz w:val="22"/>
          <w:szCs w:val="22"/>
        </w:rPr>
        <w:t>neuroregression</w:t>
      </w:r>
      <w:proofErr w:type="spellEnd"/>
      <w:r w:rsidRPr="00377750">
        <w:rPr>
          <w:rFonts w:eastAsia="Arial Unicode MS" w:cstheme="minorHAnsi"/>
          <w:color w:val="0000B2"/>
          <w:sz w:val="22"/>
          <w:szCs w:val="22"/>
        </w:rPr>
        <w:t xml:space="preserve"> </w:t>
      </w:r>
      <w:r w:rsidRPr="00377750">
        <w:rPr>
          <w:rFonts w:eastAsia="Arial Unicode MS" w:cstheme="minorHAnsi"/>
          <w:color w:val="3F3F3F"/>
          <w:sz w:val="22"/>
          <w:szCs w:val="22"/>
        </w:rPr>
        <w:t>(2020) Pan African Medical Journal, 36, art. no. 101, pp. 1-6.</w:t>
      </w:r>
    </w:p>
    <w:p w14:paraId="3B59B56A" w14:textId="77777777" w:rsidR="00184522" w:rsidRPr="00377750" w:rsidRDefault="00184522" w:rsidP="00184522">
      <w:pPr>
        <w:shd w:val="clear" w:color="auto" w:fill="FFFFFF"/>
        <w:rPr>
          <w:rStyle w:val="Hyperlink"/>
          <w:rFonts w:eastAsia="Arial Unicode MS" w:cstheme="minorHAnsi"/>
          <w:i/>
          <w:iCs/>
          <w:color w:val="222222"/>
          <w:sz w:val="22"/>
          <w:szCs w:val="22"/>
          <w:u w:val="none"/>
        </w:rPr>
      </w:pPr>
    </w:p>
    <w:p w14:paraId="7B916511" w14:textId="77777777" w:rsidR="00184522" w:rsidRPr="00377750" w:rsidRDefault="00184522" w:rsidP="00946458">
      <w:pPr>
        <w:pStyle w:val="ListParagraph"/>
        <w:numPr>
          <w:ilvl w:val="0"/>
          <w:numId w:val="42"/>
        </w:numPr>
        <w:shd w:val="clear" w:color="auto" w:fill="FFFFFF"/>
        <w:rPr>
          <w:rFonts w:eastAsia="Arial Unicode MS" w:cstheme="minorHAnsi"/>
          <w:color w:val="222222"/>
          <w:sz w:val="22"/>
          <w:szCs w:val="22"/>
        </w:rPr>
      </w:pPr>
      <w:r w:rsidRPr="00377750">
        <w:rPr>
          <w:rFonts w:eastAsia="Arial Unicode MS" w:cstheme="minorHAnsi"/>
          <w:color w:val="3F3F3F"/>
          <w:sz w:val="22"/>
          <w:szCs w:val="22"/>
        </w:rPr>
        <w:lastRenderedPageBreak/>
        <w:t>Al-</w:t>
      </w:r>
      <w:proofErr w:type="spellStart"/>
      <w:r w:rsidRPr="00377750">
        <w:rPr>
          <w:rFonts w:eastAsia="Arial Unicode MS" w:cstheme="minorHAnsi"/>
          <w:color w:val="3F3F3F"/>
          <w:sz w:val="22"/>
          <w:szCs w:val="22"/>
        </w:rPr>
        <w:t>Khateeb</w:t>
      </w:r>
      <w:proofErr w:type="spellEnd"/>
      <w:r w:rsidRPr="00377750">
        <w:rPr>
          <w:rFonts w:eastAsia="Arial Unicode MS" w:cstheme="minorHAnsi"/>
          <w:color w:val="3F3F3F"/>
          <w:sz w:val="22"/>
          <w:szCs w:val="22"/>
        </w:rPr>
        <w:t xml:space="preserve">, M.O., </w:t>
      </w:r>
      <w:proofErr w:type="spellStart"/>
      <w:r w:rsidRPr="00377750">
        <w:rPr>
          <w:rFonts w:eastAsia="Arial Unicode MS" w:cstheme="minorHAnsi"/>
          <w:color w:val="3F3F3F"/>
          <w:sz w:val="22"/>
          <w:szCs w:val="22"/>
        </w:rPr>
        <w:t>Adem</w:t>
      </w:r>
      <w:proofErr w:type="spellEnd"/>
      <w:r w:rsidRPr="00377750">
        <w:rPr>
          <w:rFonts w:eastAsia="Arial Unicode MS" w:cstheme="minorHAnsi"/>
          <w:color w:val="3F3F3F"/>
          <w:sz w:val="22"/>
          <w:szCs w:val="22"/>
        </w:rPr>
        <w:t xml:space="preserve">, F., </w:t>
      </w:r>
      <w:proofErr w:type="spellStart"/>
      <w:r w:rsidRPr="00377750">
        <w:rPr>
          <w:rFonts w:eastAsia="Arial Unicode MS" w:cstheme="minorHAnsi"/>
          <w:color w:val="3F3F3F"/>
          <w:sz w:val="22"/>
          <w:szCs w:val="22"/>
        </w:rPr>
        <w:t>Moqbel</w:t>
      </w:r>
      <w:proofErr w:type="spellEnd"/>
      <w:r w:rsidRPr="00377750">
        <w:rPr>
          <w:rFonts w:eastAsia="Arial Unicode MS" w:cstheme="minorHAnsi"/>
          <w:color w:val="3F3F3F"/>
          <w:sz w:val="22"/>
          <w:szCs w:val="22"/>
        </w:rPr>
        <w:t xml:space="preserve">, A., Baz, S. </w:t>
      </w:r>
      <w:r w:rsidRPr="00377750">
        <w:rPr>
          <w:rFonts w:eastAsia="Arial Unicode MS" w:cstheme="minorHAnsi"/>
          <w:color w:val="2F5496" w:themeColor="accent1" w:themeShade="BF"/>
          <w:sz w:val="22"/>
          <w:szCs w:val="22"/>
        </w:rPr>
        <w:t>Schizophrenia following new-onset refractory status epilepticus secondary to antiphospholipid syndrome</w:t>
      </w:r>
      <w:r w:rsidRPr="00377750">
        <w:rPr>
          <w:rFonts w:eastAsia="Arial Unicode MS" w:cstheme="minorHAnsi"/>
          <w:color w:val="0000B2"/>
          <w:sz w:val="22"/>
          <w:szCs w:val="22"/>
        </w:rPr>
        <w:t xml:space="preserve"> </w:t>
      </w:r>
      <w:r w:rsidRPr="00377750">
        <w:rPr>
          <w:rFonts w:eastAsia="Arial Unicode MS" w:cstheme="minorHAnsi"/>
          <w:color w:val="3F3F3F"/>
          <w:sz w:val="22"/>
          <w:szCs w:val="22"/>
        </w:rPr>
        <w:t xml:space="preserve">(2019) Neurosciences, 24 (3), pp. 240-244. </w:t>
      </w:r>
    </w:p>
    <w:p w14:paraId="4CF7D2B4" w14:textId="5A5B228C" w:rsidR="0093176B" w:rsidRPr="00377750" w:rsidRDefault="0093176B" w:rsidP="0093176B">
      <w:pPr>
        <w:pStyle w:val="ListParagraph"/>
        <w:shd w:val="clear" w:color="auto" w:fill="FFFFFF"/>
        <w:ind w:left="630"/>
        <w:rPr>
          <w:rStyle w:val="Hyperlink"/>
          <w:rFonts w:eastAsia="Arial Unicode MS" w:cstheme="minorHAnsi"/>
          <w:i/>
          <w:iCs/>
          <w:color w:val="222222"/>
          <w:sz w:val="22"/>
          <w:szCs w:val="22"/>
          <w:u w:val="none"/>
        </w:rPr>
      </w:pPr>
    </w:p>
    <w:p w14:paraId="754948EC" w14:textId="77777777" w:rsidR="0093176B" w:rsidRPr="00377750" w:rsidRDefault="0093176B" w:rsidP="00946458">
      <w:pPr>
        <w:pStyle w:val="ListParagraph"/>
        <w:shd w:val="clear" w:color="auto" w:fill="FFFFFF"/>
        <w:ind w:left="630"/>
        <w:rPr>
          <w:rFonts w:eastAsia="Arial Unicode MS" w:cstheme="minorHAnsi"/>
          <w:color w:val="222222"/>
          <w:sz w:val="22"/>
          <w:szCs w:val="22"/>
        </w:rPr>
      </w:pPr>
    </w:p>
    <w:p w14:paraId="401068C0" w14:textId="77777777" w:rsidR="008E6B11" w:rsidRPr="00377750" w:rsidRDefault="008E6B11" w:rsidP="00946458">
      <w:pPr>
        <w:pStyle w:val="ListParagraph"/>
        <w:numPr>
          <w:ilvl w:val="0"/>
          <w:numId w:val="42"/>
        </w:numPr>
        <w:shd w:val="clear" w:color="auto" w:fill="FFFFFF"/>
        <w:rPr>
          <w:rFonts w:eastAsia="Arial Unicode MS" w:cstheme="minorHAnsi"/>
          <w:color w:val="222222"/>
          <w:sz w:val="22"/>
          <w:szCs w:val="22"/>
        </w:rPr>
      </w:pPr>
      <w:r w:rsidRPr="00377750">
        <w:rPr>
          <w:rFonts w:eastAsia="Arial Unicode MS" w:cstheme="minorHAnsi"/>
          <w:color w:val="3F3F3F"/>
          <w:sz w:val="22"/>
          <w:szCs w:val="22"/>
        </w:rPr>
        <w:t xml:space="preserve">Cho, H.-J., Kim, R., Lee, H.-W., Jun, J.-S. </w:t>
      </w:r>
      <w:r w:rsidRPr="00377750">
        <w:rPr>
          <w:rFonts w:eastAsia="Arial Unicode MS" w:cstheme="minorHAnsi"/>
          <w:sz w:val="22"/>
          <w:szCs w:val="22"/>
          <w:lang w:val="es-ES"/>
        </w:rPr>
        <w:t xml:space="preserve"> </w:t>
      </w:r>
      <w:r w:rsidRPr="00377750">
        <w:rPr>
          <w:rFonts w:eastAsia="Arial Unicode MS" w:cstheme="minorHAnsi"/>
          <w:color w:val="2F5496" w:themeColor="accent1" w:themeShade="BF"/>
          <w:sz w:val="22"/>
          <w:szCs w:val="22"/>
        </w:rPr>
        <w:t>Encephalitis with anti-SOX1 antibodies presenting with new-onset refractory status epilepticus</w:t>
      </w:r>
      <w:r w:rsidRPr="00377750">
        <w:rPr>
          <w:rFonts w:eastAsia="Arial Unicode MS" w:cstheme="minorHAnsi"/>
          <w:color w:val="0000B2"/>
          <w:sz w:val="22"/>
          <w:szCs w:val="22"/>
        </w:rPr>
        <w:t xml:space="preserve"> </w:t>
      </w:r>
      <w:r w:rsidRPr="00377750">
        <w:rPr>
          <w:rFonts w:eastAsia="Arial Unicode MS" w:cstheme="minorHAnsi"/>
          <w:color w:val="3F3F3F"/>
          <w:sz w:val="22"/>
          <w:szCs w:val="22"/>
        </w:rPr>
        <w:t xml:space="preserve">(2019) Journal of Clinical Neurology (Korea), 15 (4), pp. 564-565. </w:t>
      </w:r>
    </w:p>
    <w:p w14:paraId="508F5EE6" w14:textId="77777777" w:rsidR="008E6B11" w:rsidRPr="00377750" w:rsidRDefault="008E6B11" w:rsidP="008E6B11">
      <w:pPr>
        <w:pStyle w:val="ListParagraph"/>
        <w:spacing w:before="100" w:beforeAutospacing="1" w:after="100" w:afterAutospacing="1"/>
        <w:rPr>
          <w:rFonts w:eastAsia="Arial Unicode MS" w:cstheme="minorHAnsi"/>
          <w:i/>
          <w:iCs/>
          <w:color w:val="3F3F3F"/>
          <w:sz w:val="22"/>
          <w:szCs w:val="22"/>
        </w:rPr>
      </w:pPr>
    </w:p>
    <w:p w14:paraId="2BEDD6C4" w14:textId="5E54E50F" w:rsidR="00184522" w:rsidRPr="00377750" w:rsidRDefault="00184522" w:rsidP="008E6B11">
      <w:pPr>
        <w:pStyle w:val="ListParagraph"/>
        <w:spacing w:before="100" w:beforeAutospacing="1" w:after="100" w:afterAutospacing="1"/>
        <w:rPr>
          <w:rFonts w:eastAsia="Arial Unicode MS" w:cstheme="minorHAnsi"/>
          <w:i/>
          <w:iCs/>
          <w:sz w:val="22"/>
          <w:szCs w:val="22"/>
        </w:rPr>
      </w:pPr>
    </w:p>
    <w:p w14:paraId="195C763B" w14:textId="6B248340" w:rsidR="00184522" w:rsidRPr="00377750" w:rsidRDefault="00184522" w:rsidP="00184522">
      <w:pPr>
        <w:pStyle w:val="ListParagraph"/>
        <w:numPr>
          <w:ilvl w:val="0"/>
          <w:numId w:val="42"/>
        </w:numPr>
        <w:spacing w:before="100" w:beforeAutospacing="1" w:after="100" w:afterAutospacing="1"/>
        <w:rPr>
          <w:rFonts w:eastAsia="Arial Unicode MS" w:cstheme="minorHAnsi"/>
          <w:sz w:val="22"/>
          <w:szCs w:val="22"/>
        </w:rPr>
      </w:pPr>
      <w:r w:rsidRPr="00377750">
        <w:rPr>
          <w:rFonts w:eastAsia="Arial Unicode MS" w:cstheme="minorHAnsi"/>
          <w:color w:val="3F3F3F"/>
          <w:sz w:val="22"/>
          <w:szCs w:val="22"/>
        </w:rPr>
        <w:t xml:space="preserve">Ungureanu, A., Lita, L., </w:t>
      </w:r>
      <w:proofErr w:type="spellStart"/>
      <w:r w:rsidRPr="00377750">
        <w:rPr>
          <w:rFonts w:eastAsia="Arial Unicode MS" w:cstheme="minorHAnsi"/>
          <w:color w:val="3F3F3F"/>
          <w:sz w:val="22"/>
          <w:szCs w:val="22"/>
        </w:rPr>
        <w:t>Gorun</w:t>
      </w:r>
      <w:proofErr w:type="spellEnd"/>
      <w:r w:rsidRPr="00377750">
        <w:rPr>
          <w:rFonts w:eastAsia="Arial Unicode MS" w:cstheme="minorHAnsi"/>
          <w:color w:val="3F3F3F"/>
          <w:sz w:val="22"/>
          <w:szCs w:val="22"/>
        </w:rPr>
        <w:t xml:space="preserve">, M.D., </w:t>
      </w:r>
      <w:proofErr w:type="spellStart"/>
      <w:r w:rsidRPr="00377750">
        <w:rPr>
          <w:rFonts w:eastAsia="Arial Unicode MS" w:cstheme="minorHAnsi"/>
          <w:color w:val="3F3F3F"/>
          <w:sz w:val="22"/>
          <w:szCs w:val="22"/>
        </w:rPr>
        <w:t>Musacchio</w:t>
      </w:r>
      <w:proofErr w:type="spellEnd"/>
      <w:r w:rsidRPr="00377750">
        <w:rPr>
          <w:rFonts w:eastAsia="Arial Unicode MS" w:cstheme="minorHAnsi"/>
          <w:color w:val="3F3F3F"/>
          <w:sz w:val="22"/>
          <w:szCs w:val="22"/>
        </w:rPr>
        <w:t xml:space="preserve">, M., Sellal, F. </w:t>
      </w:r>
      <w:r w:rsidRPr="00377750">
        <w:rPr>
          <w:rFonts w:eastAsia="Arial Unicode MS" w:cstheme="minorHAnsi"/>
          <w:color w:val="2F5496" w:themeColor="accent1" w:themeShade="BF"/>
          <w:sz w:val="22"/>
          <w:szCs w:val="22"/>
        </w:rPr>
        <w:t xml:space="preserve">Bilateral </w:t>
      </w:r>
      <w:proofErr w:type="spellStart"/>
      <w:r w:rsidRPr="00377750">
        <w:rPr>
          <w:rFonts w:eastAsia="Arial Unicode MS" w:cstheme="minorHAnsi"/>
          <w:color w:val="2F5496" w:themeColor="accent1" w:themeShade="BF"/>
          <w:sz w:val="22"/>
          <w:szCs w:val="22"/>
        </w:rPr>
        <w:t>fronto</w:t>
      </w:r>
      <w:proofErr w:type="spellEnd"/>
      <w:r w:rsidRPr="00377750">
        <w:rPr>
          <w:rFonts w:eastAsia="Arial Unicode MS" w:cstheme="minorHAnsi"/>
          <w:color w:val="2F5496" w:themeColor="accent1" w:themeShade="BF"/>
          <w:sz w:val="22"/>
          <w:szCs w:val="22"/>
        </w:rPr>
        <w:t>-insular FLAIR hyperintensities: discussion on a case of new-onset refractory status epilepticus</w:t>
      </w:r>
      <w:r w:rsidRPr="00377750">
        <w:rPr>
          <w:rFonts w:eastAsia="Arial Unicode MS" w:cstheme="minorHAnsi"/>
          <w:color w:val="0000B2"/>
          <w:sz w:val="22"/>
          <w:szCs w:val="22"/>
        </w:rPr>
        <w:t xml:space="preserve"> </w:t>
      </w:r>
      <w:r w:rsidRPr="00377750">
        <w:rPr>
          <w:rFonts w:eastAsia="Arial Unicode MS" w:cstheme="minorHAnsi"/>
          <w:color w:val="3F3F3F"/>
          <w:sz w:val="22"/>
          <w:szCs w:val="22"/>
        </w:rPr>
        <w:t xml:space="preserve">(2019) Acta </w:t>
      </w:r>
      <w:proofErr w:type="spellStart"/>
      <w:r w:rsidRPr="00377750">
        <w:rPr>
          <w:rFonts w:eastAsia="Arial Unicode MS" w:cstheme="minorHAnsi"/>
          <w:color w:val="3F3F3F"/>
          <w:sz w:val="22"/>
          <w:szCs w:val="22"/>
        </w:rPr>
        <w:t>Neurologica</w:t>
      </w:r>
      <w:proofErr w:type="spellEnd"/>
      <w:r w:rsidRPr="00377750">
        <w:rPr>
          <w:rFonts w:eastAsia="Arial Unicode MS" w:cstheme="minorHAnsi"/>
          <w:color w:val="3F3F3F"/>
          <w:sz w:val="22"/>
          <w:szCs w:val="22"/>
        </w:rPr>
        <w:t xml:space="preserve"> </w:t>
      </w:r>
      <w:proofErr w:type="spellStart"/>
      <w:r w:rsidRPr="00377750">
        <w:rPr>
          <w:rFonts w:eastAsia="Arial Unicode MS" w:cstheme="minorHAnsi"/>
          <w:color w:val="3F3F3F"/>
          <w:sz w:val="22"/>
          <w:szCs w:val="22"/>
        </w:rPr>
        <w:t>Belgica</w:t>
      </w:r>
      <w:proofErr w:type="spellEnd"/>
      <w:r w:rsidRPr="00377750">
        <w:rPr>
          <w:rFonts w:eastAsia="Arial Unicode MS" w:cstheme="minorHAnsi"/>
          <w:color w:val="3F3F3F"/>
          <w:sz w:val="22"/>
          <w:szCs w:val="22"/>
        </w:rPr>
        <w:t xml:space="preserve">, 119 (3), pp. 467-469 </w:t>
      </w:r>
    </w:p>
    <w:p w14:paraId="72CC1666" w14:textId="77777777" w:rsidR="00A204EF" w:rsidRPr="00377750" w:rsidRDefault="00A204EF" w:rsidP="00A204EF">
      <w:pPr>
        <w:pStyle w:val="ListParagraph"/>
        <w:spacing w:before="100" w:beforeAutospacing="1" w:after="100" w:afterAutospacing="1"/>
        <w:rPr>
          <w:rFonts w:eastAsia="Arial Unicode MS" w:cstheme="minorHAnsi"/>
          <w:sz w:val="22"/>
          <w:szCs w:val="22"/>
        </w:rPr>
      </w:pPr>
    </w:p>
    <w:p w14:paraId="0B3062FE" w14:textId="77777777" w:rsidR="00184522" w:rsidRPr="00377750" w:rsidRDefault="00184522" w:rsidP="00946458">
      <w:pPr>
        <w:pStyle w:val="NormalWeb"/>
        <w:numPr>
          <w:ilvl w:val="0"/>
          <w:numId w:val="42"/>
        </w:numPr>
        <w:contextualSpacing/>
        <w:rPr>
          <w:rFonts w:asciiTheme="minorHAnsi" w:eastAsia="Arial Unicode MS" w:hAnsiTheme="minorHAnsi" w:cstheme="minorHAnsi"/>
          <w:sz w:val="22"/>
          <w:szCs w:val="22"/>
        </w:rPr>
      </w:pPr>
      <w:proofErr w:type="spellStart"/>
      <w:r w:rsidRPr="00377750">
        <w:rPr>
          <w:rFonts w:asciiTheme="minorHAnsi" w:eastAsia="Arial Unicode MS" w:hAnsiTheme="minorHAnsi" w:cstheme="minorHAnsi"/>
          <w:color w:val="3F3F3F"/>
          <w:sz w:val="22"/>
          <w:szCs w:val="22"/>
        </w:rPr>
        <w:t>Trandafir</w:t>
      </w:r>
      <w:proofErr w:type="spellEnd"/>
      <w:r w:rsidRPr="00377750">
        <w:rPr>
          <w:rFonts w:asciiTheme="minorHAnsi" w:eastAsia="Arial Unicode MS" w:hAnsiTheme="minorHAnsi" w:cstheme="minorHAnsi"/>
          <w:color w:val="3F3F3F"/>
          <w:sz w:val="22"/>
          <w:szCs w:val="22"/>
        </w:rPr>
        <w:t xml:space="preserve">, C., Monnin, B., </w:t>
      </w:r>
      <w:proofErr w:type="spellStart"/>
      <w:r w:rsidRPr="00377750">
        <w:rPr>
          <w:rFonts w:asciiTheme="minorHAnsi" w:eastAsia="Arial Unicode MS" w:hAnsiTheme="minorHAnsi" w:cstheme="minorHAnsi"/>
          <w:color w:val="3F3F3F"/>
          <w:sz w:val="22"/>
          <w:szCs w:val="22"/>
        </w:rPr>
        <w:t>Trusson</w:t>
      </w:r>
      <w:proofErr w:type="spellEnd"/>
      <w:r w:rsidRPr="00377750">
        <w:rPr>
          <w:rFonts w:asciiTheme="minorHAnsi" w:eastAsia="Arial Unicode MS" w:hAnsiTheme="minorHAnsi" w:cstheme="minorHAnsi"/>
          <w:color w:val="3F3F3F"/>
          <w:sz w:val="22"/>
          <w:szCs w:val="22"/>
        </w:rPr>
        <w:t xml:space="preserve">, R., </w:t>
      </w:r>
      <w:proofErr w:type="spellStart"/>
      <w:r w:rsidRPr="00377750">
        <w:rPr>
          <w:rFonts w:asciiTheme="minorHAnsi" w:eastAsia="Arial Unicode MS" w:hAnsiTheme="minorHAnsi" w:cstheme="minorHAnsi"/>
          <w:color w:val="3F3F3F"/>
          <w:sz w:val="22"/>
          <w:szCs w:val="22"/>
        </w:rPr>
        <w:t>Castelnovo</w:t>
      </w:r>
      <w:proofErr w:type="spellEnd"/>
      <w:r w:rsidRPr="00377750">
        <w:rPr>
          <w:rFonts w:asciiTheme="minorHAnsi" w:eastAsia="Arial Unicode MS" w:hAnsiTheme="minorHAnsi" w:cstheme="minorHAnsi"/>
          <w:color w:val="3F3F3F"/>
          <w:sz w:val="22"/>
          <w:szCs w:val="22"/>
        </w:rPr>
        <w:t xml:space="preserve">, G., Renard, D. </w:t>
      </w:r>
      <w:r w:rsidRPr="00377750">
        <w:rPr>
          <w:rFonts w:asciiTheme="minorHAnsi" w:eastAsia="Arial Unicode MS" w:hAnsiTheme="minorHAnsi" w:cstheme="minorHAnsi"/>
          <w:color w:val="2F5496" w:themeColor="accent1" w:themeShade="BF"/>
          <w:sz w:val="22"/>
          <w:szCs w:val="22"/>
        </w:rPr>
        <w:t>New-Onset Refractory Status Epilepticus-Related Claustral Hyperintensities</w:t>
      </w:r>
      <w:r w:rsidRPr="00377750">
        <w:rPr>
          <w:rFonts w:asciiTheme="minorHAnsi" w:eastAsia="Arial Unicode MS" w:hAnsiTheme="minorHAnsi" w:cstheme="minorHAnsi"/>
          <w:color w:val="0000B2"/>
          <w:sz w:val="22"/>
          <w:szCs w:val="22"/>
        </w:rPr>
        <w:t xml:space="preserve"> </w:t>
      </w:r>
      <w:r w:rsidRPr="00377750">
        <w:rPr>
          <w:rFonts w:asciiTheme="minorHAnsi" w:eastAsia="Arial Unicode MS" w:hAnsiTheme="minorHAnsi" w:cstheme="minorHAnsi"/>
          <w:color w:val="3F3F3F"/>
          <w:sz w:val="22"/>
          <w:szCs w:val="22"/>
        </w:rPr>
        <w:t xml:space="preserve">(2020) European Neurology, 83 (3), pp. 327-329. </w:t>
      </w:r>
    </w:p>
    <w:p w14:paraId="27674374" w14:textId="5CB7A2DD" w:rsidR="00184522" w:rsidRPr="00377750" w:rsidRDefault="00184522" w:rsidP="00184522">
      <w:pPr>
        <w:pStyle w:val="NormalWeb"/>
        <w:contextualSpacing/>
        <w:rPr>
          <w:rFonts w:asciiTheme="minorHAnsi" w:eastAsia="Arial Unicode MS" w:hAnsiTheme="minorHAnsi" w:cstheme="minorHAnsi"/>
          <w:i/>
          <w:iCs/>
          <w:sz w:val="22"/>
          <w:szCs w:val="22"/>
        </w:rPr>
      </w:pPr>
    </w:p>
    <w:p w14:paraId="3F939022" w14:textId="77777777" w:rsidR="00184522" w:rsidRPr="00377750" w:rsidRDefault="00184522" w:rsidP="00946458">
      <w:pPr>
        <w:pStyle w:val="ListParagraph"/>
        <w:numPr>
          <w:ilvl w:val="0"/>
          <w:numId w:val="42"/>
        </w:numPr>
        <w:shd w:val="clear" w:color="auto" w:fill="FFFFFF"/>
        <w:rPr>
          <w:rFonts w:eastAsia="Arial Unicode MS" w:cstheme="minorHAnsi"/>
          <w:color w:val="222222"/>
          <w:sz w:val="22"/>
          <w:szCs w:val="22"/>
        </w:rPr>
      </w:pPr>
      <w:proofErr w:type="spellStart"/>
      <w:r w:rsidRPr="00377750">
        <w:rPr>
          <w:rFonts w:eastAsia="Arial Unicode MS" w:cstheme="minorHAnsi"/>
          <w:color w:val="3F3F3F"/>
          <w:sz w:val="22"/>
          <w:szCs w:val="22"/>
        </w:rPr>
        <w:t>Eguchi</w:t>
      </w:r>
      <w:proofErr w:type="spellEnd"/>
      <w:r w:rsidRPr="00377750">
        <w:rPr>
          <w:rFonts w:eastAsia="Arial Unicode MS" w:cstheme="minorHAnsi"/>
          <w:color w:val="3F3F3F"/>
          <w:sz w:val="22"/>
          <w:szCs w:val="22"/>
        </w:rPr>
        <w:t xml:space="preserve">, K., </w:t>
      </w:r>
      <w:proofErr w:type="spellStart"/>
      <w:r w:rsidRPr="00377750">
        <w:rPr>
          <w:rFonts w:eastAsia="Arial Unicode MS" w:cstheme="minorHAnsi"/>
          <w:color w:val="3F3F3F"/>
          <w:sz w:val="22"/>
          <w:szCs w:val="22"/>
        </w:rPr>
        <w:t>Tsuzaka</w:t>
      </w:r>
      <w:proofErr w:type="spellEnd"/>
      <w:r w:rsidRPr="00377750">
        <w:rPr>
          <w:rFonts w:eastAsia="Arial Unicode MS" w:cstheme="minorHAnsi"/>
          <w:color w:val="3F3F3F"/>
          <w:sz w:val="22"/>
          <w:szCs w:val="22"/>
        </w:rPr>
        <w:t xml:space="preserve">, K., Yabe, I., Sasaki, H. </w:t>
      </w:r>
      <w:r w:rsidRPr="00377750">
        <w:rPr>
          <w:rFonts w:eastAsia="Arial Unicode MS" w:cstheme="minorHAnsi"/>
          <w:color w:val="2F5496" w:themeColor="accent1" w:themeShade="BF"/>
          <w:sz w:val="22"/>
          <w:szCs w:val="22"/>
        </w:rPr>
        <w:t>Reversible splenial lesion in new-onset refractory status epilepticus:</w:t>
      </w:r>
      <w:r w:rsidRPr="00377750">
        <w:rPr>
          <w:rFonts w:eastAsia="Arial Unicode MS" w:cstheme="minorHAnsi"/>
          <w:color w:val="0000B2"/>
          <w:sz w:val="22"/>
          <w:szCs w:val="22"/>
        </w:rPr>
        <w:t xml:space="preserve"> </w:t>
      </w:r>
      <w:r w:rsidRPr="00377750">
        <w:rPr>
          <w:rFonts w:eastAsia="Arial Unicode MS" w:cstheme="minorHAnsi"/>
          <w:color w:val="2F5496" w:themeColor="accent1" w:themeShade="BF"/>
          <w:sz w:val="22"/>
          <w:szCs w:val="22"/>
        </w:rPr>
        <w:t>A case report</w:t>
      </w:r>
      <w:r w:rsidRPr="00377750">
        <w:rPr>
          <w:rFonts w:eastAsia="Arial Unicode MS" w:cstheme="minorHAnsi"/>
          <w:color w:val="0000B2"/>
          <w:sz w:val="22"/>
          <w:szCs w:val="22"/>
        </w:rPr>
        <w:t xml:space="preserve"> </w:t>
      </w:r>
      <w:r w:rsidRPr="00377750">
        <w:rPr>
          <w:rFonts w:eastAsia="Arial Unicode MS" w:cstheme="minorHAnsi"/>
          <w:color w:val="3F3F3F"/>
          <w:sz w:val="22"/>
          <w:szCs w:val="22"/>
        </w:rPr>
        <w:t>(2019) Clinical Neurology and Neurosurgery, 183, art. no. 105392.</w:t>
      </w:r>
    </w:p>
    <w:p w14:paraId="1B0D3DC6" w14:textId="77777777" w:rsidR="00184522" w:rsidRPr="00377750" w:rsidRDefault="00184522" w:rsidP="00184522">
      <w:pPr>
        <w:shd w:val="clear" w:color="auto" w:fill="FFFFFF"/>
        <w:rPr>
          <w:rFonts w:eastAsia="Arial Unicode MS" w:cstheme="minorHAnsi"/>
          <w:color w:val="222222"/>
          <w:sz w:val="22"/>
          <w:szCs w:val="22"/>
        </w:rPr>
      </w:pPr>
    </w:p>
    <w:p w14:paraId="4A704ACC" w14:textId="741E1AE0" w:rsidR="00184522" w:rsidRPr="00377750" w:rsidRDefault="00184522" w:rsidP="00946458">
      <w:pPr>
        <w:pStyle w:val="ListParagraph"/>
        <w:numPr>
          <w:ilvl w:val="0"/>
          <w:numId w:val="42"/>
        </w:numPr>
        <w:spacing w:before="100" w:beforeAutospacing="1" w:after="100" w:afterAutospacing="1"/>
        <w:rPr>
          <w:rFonts w:eastAsia="Arial Unicode MS" w:cstheme="minorHAnsi"/>
          <w:sz w:val="22"/>
          <w:szCs w:val="22"/>
        </w:rPr>
      </w:pPr>
      <w:proofErr w:type="spellStart"/>
      <w:r w:rsidRPr="00377750">
        <w:rPr>
          <w:rFonts w:eastAsia="Arial Unicode MS" w:cstheme="minorHAnsi"/>
          <w:color w:val="3F3F3F"/>
          <w:sz w:val="22"/>
          <w:szCs w:val="22"/>
        </w:rPr>
        <w:t>Fatuzzo</w:t>
      </w:r>
      <w:proofErr w:type="spellEnd"/>
      <w:r w:rsidRPr="00377750">
        <w:rPr>
          <w:rFonts w:eastAsia="Arial Unicode MS" w:cstheme="minorHAnsi"/>
          <w:color w:val="3F3F3F"/>
          <w:sz w:val="22"/>
          <w:szCs w:val="22"/>
        </w:rPr>
        <w:t xml:space="preserve">, D., Giuliano, L., </w:t>
      </w:r>
      <w:proofErr w:type="spellStart"/>
      <w:r w:rsidRPr="00377750">
        <w:rPr>
          <w:rFonts w:eastAsia="Arial Unicode MS" w:cstheme="minorHAnsi"/>
          <w:color w:val="3F3F3F"/>
          <w:sz w:val="22"/>
          <w:szCs w:val="22"/>
        </w:rPr>
        <w:t>Mainieri</w:t>
      </w:r>
      <w:proofErr w:type="spellEnd"/>
      <w:r w:rsidRPr="00377750">
        <w:rPr>
          <w:rFonts w:eastAsia="Arial Unicode MS" w:cstheme="minorHAnsi"/>
          <w:color w:val="3F3F3F"/>
          <w:sz w:val="22"/>
          <w:szCs w:val="22"/>
        </w:rPr>
        <w:t xml:space="preserve">, G., </w:t>
      </w:r>
      <w:proofErr w:type="spellStart"/>
      <w:r w:rsidRPr="00377750">
        <w:rPr>
          <w:rFonts w:eastAsia="Arial Unicode MS" w:cstheme="minorHAnsi"/>
          <w:color w:val="3F3F3F"/>
          <w:sz w:val="22"/>
          <w:szCs w:val="22"/>
        </w:rPr>
        <w:t>Sortino</w:t>
      </w:r>
      <w:proofErr w:type="spellEnd"/>
      <w:r w:rsidRPr="00377750">
        <w:rPr>
          <w:rFonts w:eastAsia="Arial Unicode MS" w:cstheme="minorHAnsi"/>
          <w:color w:val="3F3F3F"/>
          <w:sz w:val="22"/>
          <w:szCs w:val="22"/>
        </w:rPr>
        <w:t xml:space="preserve">, G., Sofia, V., </w:t>
      </w:r>
      <w:proofErr w:type="spellStart"/>
      <w:r w:rsidRPr="00377750">
        <w:rPr>
          <w:rFonts w:eastAsia="Arial Unicode MS" w:cstheme="minorHAnsi"/>
          <w:color w:val="3F3F3F"/>
          <w:sz w:val="22"/>
          <w:szCs w:val="22"/>
        </w:rPr>
        <w:t>Zappia</w:t>
      </w:r>
      <w:proofErr w:type="spellEnd"/>
      <w:r w:rsidRPr="00377750">
        <w:rPr>
          <w:rFonts w:eastAsia="Arial Unicode MS" w:cstheme="minorHAnsi"/>
          <w:color w:val="3F3F3F"/>
          <w:sz w:val="22"/>
          <w:szCs w:val="22"/>
        </w:rPr>
        <w:t xml:space="preserve">, M. </w:t>
      </w:r>
      <w:r w:rsidRPr="00377750">
        <w:rPr>
          <w:rFonts w:eastAsia="Arial Unicode MS" w:cstheme="minorHAnsi"/>
          <w:color w:val="2F5496" w:themeColor="accent1" w:themeShade="BF"/>
          <w:sz w:val="22"/>
          <w:szCs w:val="22"/>
        </w:rPr>
        <w:t>Febrile infection-related epilepsy syndrome (FIRES) in an adult patient: an early neuroradiological finding</w:t>
      </w:r>
      <w:r w:rsidRPr="00377750">
        <w:rPr>
          <w:rFonts w:eastAsia="Arial Unicode MS" w:cstheme="minorHAnsi"/>
          <w:color w:val="0000B2"/>
          <w:sz w:val="22"/>
          <w:szCs w:val="22"/>
        </w:rPr>
        <w:t xml:space="preserve"> </w:t>
      </w:r>
      <w:r w:rsidRPr="00377750">
        <w:rPr>
          <w:rFonts w:eastAsia="Arial Unicode MS" w:cstheme="minorHAnsi"/>
          <w:color w:val="3F3F3F"/>
          <w:sz w:val="22"/>
          <w:szCs w:val="22"/>
        </w:rPr>
        <w:t xml:space="preserve">(2019) Neurological Sciences, 40 (11), pp. 2407-2410 </w:t>
      </w:r>
    </w:p>
    <w:p w14:paraId="41F9EC80" w14:textId="77777777" w:rsidR="00F7142F" w:rsidRPr="00377750" w:rsidRDefault="00F7142F" w:rsidP="00F7142F">
      <w:pPr>
        <w:pStyle w:val="ListParagraph"/>
        <w:spacing w:before="100" w:beforeAutospacing="1" w:after="100" w:afterAutospacing="1"/>
        <w:rPr>
          <w:rFonts w:eastAsia="Arial Unicode MS" w:cstheme="minorHAnsi"/>
          <w:sz w:val="22"/>
          <w:szCs w:val="22"/>
        </w:rPr>
      </w:pPr>
    </w:p>
    <w:p w14:paraId="50F25298" w14:textId="77777777" w:rsidR="00184522" w:rsidRPr="00377750" w:rsidRDefault="00184522" w:rsidP="00184522">
      <w:pPr>
        <w:pStyle w:val="ListParagraph"/>
        <w:rPr>
          <w:rFonts w:cstheme="minorHAnsi"/>
          <w:i/>
          <w:sz w:val="22"/>
          <w:szCs w:val="22"/>
        </w:rPr>
      </w:pPr>
      <w:r w:rsidRPr="00377750">
        <w:rPr>
          <w:rFonts w:cstheme="minorHAnsi"/>
          <w:i/>
          <w:sz w:val="22"/>
          <w:szCs w:val="22"/>
        </w:rPr>
        <w:t>Case report of a 29-year-old male with FIRES and an early neuroradiological finding of reversible splenial lesion.</w:t>
      </w:r>
    </w:p>
    <w:p w14:paraId="207F5B83" w14:textId="50E66257" w:rsidR="00B15D4A" w:rsidRPr="00377750" w:rsidRDefault="00B15D4A" w:rsidP="00184522">
      <w:pPr>
        <w:shd w:val="clear" w:color="auto" w:fill="FFFFFF"/>
        <w:rPr>
          <w:rFonts w:eastAsia="Arial Unicode MS" w:cstheme="minorHAnsi"/>
          <w:i/>
          <w:iCs/>
          <w:sz w:val="22"/>
          <w:szCs w:val="22"/>
        </w:rPr>
      </w:pPr>
    </w:p>
    <w:p w14:paraId="07F527BD" w14:textId="77777777" w:rsidR="00B15D4A" w:rsidRPr="00377750" w:rsidRDefault="00B15D4A" w:rsidP="00946458">
      <w:pPr>
        <w:pStyle w:val="NormalWeb"/>
        <w:numPr>
          <w:ilvl w:val="0"/>
          <w:numId w:val="42"/>
        </w:numPr>
        <w:contextualSpacing/>
        <w:rPr>
          <w:rFonts w:asciiTheme="minorHAnsi" w:eastAsia="Arial Unicode MS" w:hAnsiTheme="minorHAnsi" w:cstheme="minorHAnsi"/>
          <w:sz w:val="22"/>
          <w:szCs w:val="22"/>
        </w:rPr>
      </w:pPr>
      <w:proofErr w:type="spellStart"/>
      <w:r w:rsidRPr="00377750">
        <w:rPr>
          <w:rFonts w:asciiTheme="minorHAnsi" w:eastAsia="Arial Unicode MS" w:hAnsiTheme="minorHAnsi" w:cstheme="minorHAnsi"/>
          <w:color w:val="3F3F3F"/>
          <w:sz w:val="22"/>
          <w:szCs w:val="22"/>
        </w:rPr>
        <w:t>Dilena</w:t>
      </w:r>
      <w:proofErr w:type="spellEnd"/>
      <w:r w:rsidRPr="00377750">
        <w:rPr>
          <w:rFonts w:asciiTheme="minorHAnsi" w:eastAsia="Arial Unicode MS" w:hAnsiTheme="minorHAnsi" w:cstheme="minorHAnsi"/>
          <w:color w:val="3F3F3F"/>
          <w:sz w:val="22"/>
          <w:szCs w:val="22"/>
        </w:rPr>
        <w:t xml:space="preserve">, R., Mauri, E., </w:t>
      </w:r>
      <w:proofErr w:type="spellStart"/>
      <w:r w:rsidRPr="00377750">
        <w:rPr>
          <w:rFonts w:asciiTheme="minorHAnsi" w:eastAsia="Arial Unicode MS" w:hAnsiTheme="minorHAnsi" w:cstheme="minorHAnsi"/>
          <w:color w:val="3F3F3F"/>
          <w:sz w:val="22"/>
          <w:szCs w:val="22"/>
        </w:rPr>
        <w:t>Aronica</w:t>
      </w:r>
      <w:proofErr w:type="spellEnd"/>
      <w:r w:rsidRPr="00377750">
        <w:rPr>
          <w:rFonts w:asciiTheme="minorHAnsi" w:eastAsia="Arial Unicode MS" w:hAnsiTheme="minorHAnsi" w:cstheme="minorHAnsi"/>
          <w:color w:val="3F3F3F"/>
          <w:sz w:val="22"/>
          <w:szCs w:val="22"/>
        </w:rPr>
        <w:t xml:space="preserve">, E., </w:t>
      </w:r>
      <w:proofErr w:type="spellStart"/>
      <w:r w:rsidRPr="00377750">
        <w:rPr>
          <w:rFonts w:asciiTheme="minorHAnsi" w:eastAsia="Arial Unicode MS" w:hAnsiTheme="minorHAnsi" w:cstheme="minorHAnsi"/>
          <w:color w:val="3F3F3F"/>
          <w:sz w:val="22"/>
          <w:szCs w:val="22"/>
        </w:rPr>
        <w:t>Bernasconi</w:t>
      </w:r>
      <w:proofErr w:type="spellEnd"/>
      <w:r w:rsidRPr="00377750">
        <w:rPr>
          <w:rFonts w:asciiTheme="minorHAnsi" w:eastAsia="Arial Unicode MS" w:hAnsiTheme="minorHAnsi" w:cstheme="minorHAnsi"/>
          <w:color w:val="3F3F3F"/>
          <w:sz w:val="22"/>
          <w:szCs w:val="22"/>
        </w:rPr>
        <w:t xml:space="preserve">, P., Bana, C., Cappelletti, C., Carrabba, G., Ferrero, S., </w:t>
      </w:r>
      <w:proofErr w:type="spellStart"/>
      <w:r w:rsidRPr="00377750">
        <w:rPr>
          <w:rFonts w:asciiTheme="minorHAnsi" w:eastAsia="Arial Unicode MS" w:hAnsiTheme="minorHAnsi" w:cstheme="minorHAnsi"/>
          <w:color w:val="3F3F3F"/>
          <w:sz w:val="22"/>
          <w:szCs w:val="22"/>
        </w:rPr>
        <w:t>Giorda</w:t>
      </w:r>
      <w:proofErr w:type="spellEnd"/>
      <w:r w:rsidRPr="00377750">
        <w:rPr>
          <w:rFonts w:asciiTheme="minorHAnsi" w:eastAsia="Arial Unicode MS" w:hAnsiTheme="minorHAnsi" w:cstheme="minorHAnsi"/>
          <w:color w:val="3F3F3F"/>
          <w:sz w:val="22"/>
          <w:szCs w:val="22"/>
        </w:rPr>
        <w:t xml:space="preserve">, R., </w:t>
      </w:r>
      <w:proofErr w:type="spellStart"/>
      <w:r w:rsidRPr="00377750">
        <w:rPr>
          <w:rFonts w:asciiTheme="minorHAnsi" w:eastAsia="Arial Unicode MS" w:hAnsiTheme="minorHAnsi" w:cstheme="minorHAnsi"/>
          <w:color w:val="3F3F3F"/>
          <w:sz w:val="22"/>
          <w:szCs w:val="22"/>
        </w:rPr>
        <w:t>Guez</w:t>
      </w:r>
      <w:proofErr w:type="spellEnd"/>
      <w:r w:rsidRPr="00377750">
        <w:rPr>
          <w:rFonts w:asciiTheme="minorHAnsi" w:eastAsia="Arial Unicode MS" w:hAnsiTheme="minorHAnsi" w:cstheme="minorHAnsi"/>
          <w:color w:val="3F3F3F"/>
          <w:sz w:val="22"/>
          <w:szCs w:val="22"/>
        </w:rPr>
        <w:t xml:space="preserve">, S., Scalia </w:t>
      </w:r>
      <w:proofErr w:type="spellStart"/>
      <w:r w:rsidRPr="00377750">
        <w:rPr>
          <w:rFonts w:asciiTheme="minorHAnsi" w:eastAsia="Arial Unicode MS" w:hAnsiTheme="minorHAnsi" w:cstheme="minorHAnsi"/>
          <w:color w:val="3F3F3F"/>
          <w:sz w:val="22"/>
          <w:szCs w:val="22"/>
        </w:rPr>
        <w:t>Catenacci</w:t>
      </w:r>
      <w:proofErr w:type="spellEnd"/>
      <w:r w:rsidRPr="00377750">
        <w:rPr>
          <w:rFonts w:asciiTheme="minorHAnsi" w:eastAsia="Arial Unicode MS" w:hAnsiTheme="minorHAnsi" w:cstheme="minorHAnsi"/>
          <w:color w:val="3F3F3F"/>
          <w:sz w:val="22"/>
          <w:szCs w:val="22"/>
        </w:rPr>
        <w:t xml:space="preserve">, S., </w:t>
      </w:r>
      <w:proofErr w:type="spellStart"/>
      <w:r w:rsidRPr="00377750">
        <w:rPr>
          <w:rFonts w:asciiTheme="minorHAnsi" w:eastAsia="Arial Unicode MS" w:hAnsiTheme="minorHAnsi" w:cstheme="minorHAnsi"/>
          <w:color w:val="3F3F3F"/>
          <w:sz w:val="22"/>
          <w:szCs w:val="22"/>
        </w:rPr>
        <w:t>Triulzi</w:t>
      </w:r>
      <w:proofErr w:type="spellEnd"/>
      <w:r w:rsidRPr="00377750">
        <w:rPr>
          <w:rFonts w:asciiTheme="minorHAnsi" w:eastAsia="Arial Unicode MS" w:hAnsiTheme="minorHAnsi" w:cstheme="minorHAnsi"/>
          <w:color w:val="3F3F3F"/>
          <w:sz w:val="22"/>
          <w:szCs w:val="22"/>
        </w:rPr>
        <w:t xml:space="preserve">, F., Barbieri, S., </w:t>
      </w:r>
      <w:proofErr w:type="spellStart"/>
      <w:r w:rsidRPr="00377750">
        <w:rPr>
          <w:rFonts w:asciiTheme="minorHAnsi" w:eastAsia="Arial Unicode MS" w:hAnsiTheme="minorHAnsi" w:cstheme="minorHAnsi"/>
          <w:color w:val="3F3F3F"/>
          <w:sz w:val="22"/>
          <w:szCs w:val="22"/>
        </w:rPr>
        <w:t>Calderini</w:t>
      </w:r>
      <w:proofErr w:type="spellEnd"/>
      <w:r w:rsidRPr="00377750">
        <w:rPr>
          <w:rFonts w:asciiTheme="minorHAnsi" w:eastAsia="Arial Unicode MS" w:hAnsiTheme="minorHAnsi" w:cstheme="minorHAnsi"/>
          <w:color w:val="3F3F3F"/>
          <w:sz w:val="22"/>
          <w:szCs w:val="22"/>
        </w:rPr>
        <w:t xml:space="preserve">, E., </w:t>
      </w:r>
      <w:proofErr w:type="spellStart"/>
      <w:r w:rsidRPr="00377750">
        <w:rPr>
          <w:rFonts w:asciiTheme="minorHAnsi" w:eastAsia="Arial Unicode MS" w:hAnsiTheme="minorHAnsi" w:cstheme="minorHAnsi"/>
          <w:color w:val="3F3F3F"/>
          <w:sz w:val="22"/>
          <w:szCs w:val="22"/>
        </w:rPr>
        <w:t>Vezzani</w:t>
      </w:r>
      <w:proofErr w:type="spellEnd"/>
      <w:r w:rsidRPr="00377750">
        <w:rPr>
          <w:rFonts w:asciiTheme="minorHAnsi" w:eastAsia="Arial Unicode MS" w:hAnsiTheme="minorHAnsi" w:cstheme="minorHAnsi"/>
          <w:color w:val="3F3F3F"/>
          <w:sz w:val="22"/>
          <w:szCs w:val="22"/>
        </w:rPr>
        <w:t xml:space="preserve">, A. </w:t>
      </w:r>
      <w:r w:rsidRPr="00377750">
        <w:rPr>
          <w:rFonts w:asciiTheme="minorHAnsi" w:eastAsia="Arial Unicode MS" w:hAnsiTheme="minorHAnsi" w:cstheme="minorHAnsi"/>
          <w:color w:val="2F5496" w:themeColor="accent1" w:themeShade="BF"/>
          <w:sz w:val="22"/>
          <w:szCs w:val="22"/>
        </w:rPr>
        <w:t>Therapeutic effect of Anakinra in the relapsing chronic phase of febrile infection–related epilepsy syndrome</w:t>
      </w:r>
      <w:r w:rsidRPr="00377750">
        <w:rPr>
          <w:rFonts w:asciiTheme="minorHAnsi" w:eastAsia="Arial Unicode MS" w:hAnsiTheme="minorHAnsi" w:cstheme="minorHAnsi"/>
          <w:color w:val="0000B2"/>
          <w:sz w:val="22"/>
          <w:szCs w:val="22"/>
        </w:rPr>
        <w:t xml:space="preserve"> </w:t>
      </w:r>
      <w:r w:rsidRPr="00377750">
        <w:rPr>
          <w:rFonts w:asciiTheme="minorHAnsi" w:eastAsia="Arial Unicode MS" w:hAnsiTheme="minorHAnsi" w:cstheme="minorHAnsi"/>
          <w:color w:val="3F3F3F"/>
          <w:sz w:val="22"/>
          <w:szCs w:val="22"/>
        </w:rPr>
        <w:t xml:space="preserve">(2019) </w:t>
      </w:r>
      <w:proofErr w:type="spellStart"/>
      <w:r w:rsidRPr="00377750">
        <w:rPr>
          <w:rFonts w:asciiTheme="minorHAnsi" w:eastAsia="Arial Unicode MS" w:hAnsiTheme="minorHAnsi" w:cstheme="minorHAnsi"/>
          <w:color w:val="3F3F3F"/>
          <w:sz w:val="22"/>
          <w:szCs w:val="22"/>
        </w:rPr>
        <w:t>Epilepsia</w:t>
      </w:r>
      <w:proofErr w:type="spellEnd"/>
      <w:r w:rsidRPr="00377750">
        <w:rPr>
          <w:rFonts w:asciiTheme="minorHAnsi" w:eastAsia="Arial Unicode MS" w:hAnsiTheme="minorHAnsi" w:cstheme="minorHAnsi"/>
          <w:color w:val="3F3F3F"/>
          <w:sz w:val="22"/>
          <w:szCs w:val="22"/>
        </w:rPr>
        <w:t xml:space="preserve"> Open, 4 (2), pp. 344-350. </w:t>
      </w:r>
    </w:p>
    <w:p w14:paraId="63024344" w14:textId="77777777" w:rsidR="00B15D4A" w:rsidRPr="00377750" w:rsidRDefault="00B15D4A" w:rsidP="00B15D4A">
      <w:pPr>
        <w:pStyle w:val="NormalWeb"/>
        <w:contextualSpacing/>
        <w:rPr>
          <w:rFonts w:asciiTheme="minorHAnsi" w:eastAsia="Arial Unicode MS" w:hAnsiTheme="minorHAnsi" w:cstheme="minorHAnsi"/>
          <w:color w:val="3F3F3F"/>
          <w:sz w:val="22"/>
          <w:szCs w:val="22"/>
        </w:rPr>
      </w:pPr>
    </w:p>
    <w:p w14:paraId="68DB7E16" w14:textId="77777777" w:rsidR="00B15D4A" w:rsidRPr="00377750" w:rsidRDefault="00B15D4A" w:rsidP="00B15D4A">
      <w:pPr>
        <w:pStyle w:val="NormalWeb"/>
        <w:contextualSpacing/>
        <w:rPr>
          <w:rFonts w:asciiTheme="minorHAnsi" w:eastAsia="Arial Unicode MS" w:hAnsiTheme="minorHAnsi" w:cstheme="minorHAnsi"/>
          <w:i/>
          <w:iCs/>
          <w:color w:val="3F3F3F"/>
          <w:sz w:val="22"/>
          <w:szCs w:val="22"/>
        </w:rPr>
      </w:pPr>
      <w:r w:rsidRPr="00377750">
        <w:rPr>
          <w:rFonts w:asciiTheme="minorHAnsi" w:eastAsia="Arial Unicode MS" w:hAnsiTheme="minorHAnsi" w:cstheme="minorHAnsi"/>
          <w:i/>
          <w:iCs/>
          <w:color w:val="3F3F3F"/>
          <w:sz w:val="22"/>
          <w:szCs w:val="22"/>
        </w:rPr>
        <w:tab/>
        <w:t>Case report of FIRES with chronic use of Anakinra for relapse prevention.</w:t>
      </w:r>
    </w:p>
    <w:p w14:paraId="3D985A5B" w14:textId="0D67E441" w:rsidR="00B15D4A" w:rsidRPr="00377750" w:rsidRDefault="00B15D4A" w:rsidP="00B15D4A">
      <w:pPr>
        <w:pStyle w:val="NormalWeb"/>
        <w:contextualSpacing/>
        <w:rPr>
          <w:rFonts w:asciiTheme="minorHAnsi" w:eastAsia="Arial Unicode MS" w:hAnsiTheme="minorHAnsi" w:cstheme="minorHAnsi"/>
          <w:i/>
          <w:iCs/>
          <w:sz w:val="22"/>
          <w:szCs w:val="22"/>
        </w:rPr>
      </w:pPr>
    </w:p>
    <w:p w14:paraId="1C08634A" w14:textId="256CA503" w:rsidR="00A204EF" w:rsidRPr="00377750" w:rsidRDefault="00B15D4A" w:rsidP="00A204EF">
      <w:pPr>
        <w:pStyle w:val="ListParagraph"/>
        <w:numPr>
          <w:ilvl w:val="0"/>
          <w:numId w:val="42"/>
        </w:numPr>
        <w:spacing w:before="100" w:beforeAutospacing="1" w:after="100" w:afterAutospacing="1"/>
        <w:rPr>
          <w:rFonts w:eastAsia="Arial Unicode MS" w:cstheme="minorHAnsi"/>
          <w:sz w:val="22"/>
          <w:szCs w:val="22"/>
        </w:rPr>
      </w:pPr>
      <w:r w:rsidRPr="00377750">
        <w:rPr>
          <w:rFonts w:eastAsia="Arial Unicode MS" w:cstheme="minorHAnsi"/>
          <w:color w:val="3F3F3F"/>
          <w:sz w:val="22"/>
          <w:szCs w:val="22"/>
        </w:rPr>
        <w:t xml:space="preserve">Eaton, J.E., Meriweather, M.T., Abou-Khalil, B.W., </w:t>
      </w:r>
      <w:proofErr w:type="spellStart"/>
      <w:r w:rsidRPr="00377750">
        <w:rPr>
          <w:rFonts w:eastAsia="Arial Unicode MS" w:cstheme="minorHAnsi"/>
          <w:color w:val="3F3F3F"/>
          <w:sz w:val="22"/>
          <w:szCs w:val="22"/>
        </w:rPr>
        <w:t>Sonmezturk</w:t>
      </w:r>
      <w:proofErr w:type="spellEnd"/>
      <w:r w:rsidRPr="00377750">
        <w:rPr>
          <w:rFonts w:eastAsia="Arial Unicode MS" w:cstheme="minorHAnsi"/>
          <w:color w:val="3F3F3F"/>
          <w:sz w:val="22"/>
          <w:szCs w:val="22"/>
        </w:rPr>
        <w:t xml:space="preserve">, H.H. </w:t>
      </w:r>
      <w:r w:rsidRPr="00377750">
        <w:rPr>
          <w:rFonts w:eastAsia="Arial Unicode MS" w:cstheme="minorHAnsi"/>
          <w:color w:val="2F5496" w:themeColor="accent1" w:themeShade="BF"/>
          <w:sz w:val="22"/>
          <w:szCs w:val="22"/>
        </w:rPr>
        <w:t xml:space="preserve">Avoiding </w:t>
      </w:r>
      <w:proofErr w:type="spellStart"/>
      <w:r w:rsidRPr="00377750">
        <w:rPr>
          <w:rFonts w:eastAsia="Arial Unicode MS" w:cstheme="minorHAnsi"/>
          <w:color w:val="2F5496" w:themeColor="accent1" w:themeShade="BF"/>
          <w:sz w:val="22"/>
          <w:szCs w:val="22"/>
        </w:rPr>
        <w:t>anaesthetics</w:t>
      </w:r>
      <w:proofErr w:type="spellEnd"/>
      <w:r w:rsidRPr="00377750">
        <w:rPr>
          <w:rFonts w:eastAsia="Arial Unicode MS" w:cstheme="minorHAnsi"/>
          <w:color w:val="2F5496" w:themeColor="accent1" w:themeShade="BF"/>
          <w:sz w:val="22"/>
          <w:szCs w:val="22"/>
        </w:rPr>
        <w:t xml:space="preserve"> after multiple failed drug-induced comas: an unorthodox approach to management of new-onset refractory status epilepticus (NORSE)</w:t>
      </w:r>
      <w:r w:rsidRPr="00377750">
        <w:rPr>
          <w:rFonts w:eastAsia="Arial Unicode MS" w:cstheme="minorHAnsi"/>
          <w:color w:val="0000B2"/>
          <w:sz w:val="22"/>
          <w:szCs w:val="22"/>
        </w:rPr>
        <w:t xml:space="preserve"> </w:t>
      </w:r>
      <w:r w:rsidRPr="00377750">
        <w:rPr>
          <w:rFonts w:eastAsia="Arial Unicode MS" w:cstheme="minorHAnsi"/>
          <w:color w:val="3F3F3F"/>
          <w:sz w:val="22"/>
          <w:szCs w:val="22"/>
        </w:rPr>
        <w:t xml:space="preserve">(2019) Epileptic Disorders, 21 (5), pp. 483-491. </w:t>
      </w:r>
    </w:p>
    <w:p w14:paraId="54033D2E" w14:textId="1B4EE66E" w:rsidR="004275C4" w:rsidRPr="00377750" w:rsidRDefault="004275C4" w:rsidP="004275C4">
      <w:pPr>
        <w:pStyle w:val="ListParagraph"/>
        <w:spacing w:before="100" w:beforeAutospacing="1" w:after="100" w:afterAutospacing="1"/>
        <w:rPr>
          <w:rFonts w:eastAsia="Arial Unicode MS" w:cstheme="minorHAnsi"/>
          <w:color w:val="3F3F3F"/>
          <w:sz w:val="22"/>
          <w:szCs w:val="22"/>
        </w:rPr>
      </w:pPr>
    </w:p>
    <w:p w14:paraId="3CEABFD6" w14:textId="77777777" w:rsidR="004275C4" w:rsidRPr="00377750" w:rsidRDefault="004275C4" w:rsidP="004275C4">
      <w:pPr>
        <w:pStyle w:val="ListParagraph"/>
        <w:spacing w:before="100" w:beforeAutospacing="1" w:after="100" w:afterAutospacing="1"/>
        <w:rPr>
          <w:rFonts w:eastAsia="Arial Unicode MS" w:cstheme="minorHAnsi"/>
          <w:sz w:val="22"/>
          <w:szCs w:val="22"/>
        </w:rPr>
      </w:pPr>
    </w:p>
    <w:p w14:paraId="2E6A5375" w14:textId="0365538E" w:rsidR="008E6B11" w:rsidRPr="00377750" w:rsidRDefault="00184522" w:rsidP="004175BB">
      <w:pPr>
        <w:pStyle w:val="ListParagraph"/>
        <w:numPr>
          <w:ilvl w:val="0"/>
          <w:numId w:val="42"/>
        </w:numPr>
        <w:spacing w:before="100" w:beforeAutospacing="1" w:after="100" w:afterAutospacing="1"/>
        <w:rPr>
          <w:rFonts w:eastAsia="Arial Unicode MS" w:cstheme="minorHAnsi"/>
          <w:sz w:val="22"/>
          <w:szCs w:val="22"/>
        </w:rPr>
      </w:pPr>
      <w:r w:rsidRPr="00377750">
        <w:rPr>
          <w:rFonts w:eastAsia="Arial Unicode MS" w:cstheme="minorHAnsi"/>
          <w:color w:val="3F3F3F"/>
          <w:sz w:val="22"/>
          <w:szCs w:val="22"/>
        </w:rPr>
        <w:t xml:space="preserve">Tan, A.P. </w:t>
      </w:r>
      <w:r w:rsidRPr="00377750">
        <w:rPr>
          <w:rFonts w:eastAsia="Arial Unicode MS" w:cstheme="minorHAnsi"/>
          <w:color w:val="2F5496" w:themeColor="accent1" w:themeShade="BF"/>
          <w:sz w:val="22"/>
          <w:szCs w:val="22"/>
        </w:rPr>
        <w:t>Febrile Infection-Related Epilepsy Syndrome (FIRES) with Multifocal Subcortical Infarcts, A New Imaging Phenotype.</w:t>
      </w:r>
      <w:r w:rsidRPr="00377750">
        <w:rPr>
          <w:rFonts w:eastAsia="Arial Unicode MS" w:cstheme="minorHAnsi"/>
          <w:color w:val="3F3F3F"/>
          <w:sz w:val="22"/>
          <w:szCs w:val="22"/>
        </w:rPr>
        <w:t xml:space="preserve">2018) </w:t>
      </w:r>
      <w:proofErr w:type="spellStart"/>
      <w:r w:rsidRPr="00377750">
        <w:rPr>
          <w:rFonts w:eastAsia="Arial Unicode MS" w:cstheme="minorHAnsi"/>
          <w:color w:val="3F3F3F"/>
          <w:sz w:val="22"/>
          <w:szCs w:val="22"/>
        </w:rPr>
        <w:t>Neuropediatrics</w:t>
      </w:r>
      <w:proofErr w:type="spellEnd"/>
      <w:r w:rsidRPr="00377750">
        <w:rPr>
          <w:rFonts w:eastAsia="Arial Unicode MS" w:cstheme="minorHAnsi"/>
          <w:color w:val="3F3F3F"/>
          <w:sz w:val="22"/>
          <w:szCs w:val="22"/>
        </w:rPr>
        <w:t>, 49 (5), pp. 347-352.</w:t>
      </w:r>
    </w:p>
    <w:p w14:paraId="660042AF" w14:textId="77777777" w:rsidR="00A204EF" w:rsidRPr="00377750" w:rsidRDefault="00A204EF" w:rsidP="00A204EF">
      <w:pPr>
        <w:pStyle w:val="ListParagraph"/>
        <w:rPr>
          <w:rFonts w:eastAsia="Arial Unicode MS" w:cstheme="minorHAnsi"/>
          <w:sz w:val="22"/>
          <w:szCs w:val="22"/>
        </w:rPr>
      </w:pPr>
    </w:p>
    <w:p w14:paraId="61431818" w14:textId="77777777" w:rsidR="00A204EF" w:rsidRPr="00377750" w:rsidRDefault="00A204EF" w:rsidP="00A204EF">
      <w:pPr>
        <w:pStyle w:val="ListParagraph"/>
        <w:spacing w:before="100" w:beforeAutospacing="1" w:after="100" w:afterAutospacing="1"/>
        <w:rPr>
          <w:rFonts w:eastAsia="Arial Unicode MS" w:cstheme="minorHAnsi"/>
          <w:sz w:val="22"/>
          <w:szCs w:val="22"/>
        </w:rPr>
      </w:pPr>
    </w:p>
    <w:p w14:paraId="160EB860" w14:textId="77777777" w:rsidR="00143B9F" w:rsidRPr="00377750" w:rsidRDefault="004175BB" w:rsidP="00946458">
      <w:pPr>
        <w:pStyle w:val="ListParagraph"/>
        <w:numPr>
          <w:ilvl w:val="0"/>
          <w:numId w:val="42"/>
        </w:numPr>
        <w:shd w:val="clear" w:color="auto" w:fill="FFFFFF"/>
        <w:rPr>
          <w:rStyle w:val="Hyperlink"/>
          <w:rFonts w:eastAsia="Arial Unicode MS" w:cstheme="minorHAnsi"/>
          <w:color w:val="222222"/>
          <w:sz w:val="22"/>
          <w:szCs w:val="22"/>
        </w:rPr>
      </w:pPr>
      <w:r w:rsidRPr="00377750">
        <w:rPr>
          <w:rFonts w:eastAsia="Arial Unicode MS" w:cstheme="minorHAnsi"/>
          <w:color w:val="222222"/>
          <w:sz w:val="22"/>
          <w:szCs w:val="22"/>
        </w:rPr>
        <w:t>Mauricio F. </w:t>
      </w:r>
      <w:proofErr w:type="spellStart"/>
      <w:r w:rsidRPr="00377750">
        <w:rPr>
          <w:rFonts w:eastAsia="Arial Unicode MS" w:cstheme="minorHAnsi"/>
          <w:color w:val="222222"/>
          <w:sz w:val="22"/>
          <w:szCs w:val="22"/>
        </w:rPr>
        <w:t>Villamar</w:t>
      </w:r>
      <w:proofErr w:type="spellEnd"/>
      <w:r w:rsidRPr="00377750">
        <w:rPr>
          <w:rFonts w:eastAsia="Arial Unicode MS" w:cstheme="minorHAnsi"/>
          <w:color w:val="222222"/>
          <w:sz w:val="22"/>
          <w:szCs w:val="22"/>
        </w:rPr>
        <w:t xml:space="preserve">, Jonathan H. Smith, Dianne Wilson, Vanessa D. Smith. </w:t>
      </w:r>
      <w:r w:rsidRPr="00377750">
        <w:rPr>
          <w:rFonts w:eastAsia="Arial Unicode MS" w:cstheme="minorHAnsi"/>
          <w:color w:val="2F5496" w:themeColor="accent1" w:themeShade="BF"/>
          <w:sz w:val="22"/>
          <w:szCs w:val="22"/>
        </w:rPr>
        <w:t>Rabies encephalitis presenting with new-onset refractory status epilepticus (NORSE)</w:t>
      </w:r>
      <w:r w:rsidRPr="00377750">
        <w:rPr>
          <w:rFonts w:eastAsia="Arial Unicode MS" w:cstheme="minorHAnsi"/>
          <w:color w:val="222222"/>
          <w:sz w:val="22"/>
          <w:szCs w:val="22"/>
        </w:rPr>
        <w:t xml:space="preserve"> Neurol Clin </w:t>
      </w:r>
      <w:proofErr w:type="spellStart"/>
      <w:r w:rsidRPr="00377750">
        <w:rPr>
          <w:rFonts w:eastAsia="Arial Unicode MS" w:cstheme="minorHAnsi"/>
          <w:color w:val="222222"/>
          <w:sz w:val="22"/>
          <w:szCs w:val="22"/>
        </w:rPr>
        <w:t>Pract</w:t>
      </w:r>
      <w:proofErr w:type="spellEnd"/>
      <w:r w:rsidRPr="00377750">
        <w:rPr>
          <w:rFonts w:eastAsia="Arial Unicode MS" w:cstheme="minorHAnsi"/>
          <w:color w:val="222222"/>
          <w:sz w:val="22"/>
          <w:szCs w:val="22"/>
        </w:rPr>
        <w:t> Oct 2017, 7 (5) 421-424. DOI:</w:t>
      </w:r>
      <w:r w:rsidRPr="00377750">
        <w:rPr>
          <w:rFonts w:eastAsia="Arial Unicode MS" w:cstheme="minorHAnsi"/>
          <w:color w:val="222222"/>
          <w:sz w:val="22"/>
          <w:szCs w:val="22"/>
          <w:u w:val="single"/>
        </w:rPr>
        <w:t xml:space="preserve"> </w:t>
      </w:r>
      <w:hyperlink r:id="rId29" w:history="1">
        <w:r w:rsidRPr="00377750">
          <w:rPr>
            <w:rStyle w:val="Hyperlink"/>
            <w:rFonts w:eastAsia="Arial Unicode MS" w:cstheme="minorHAnsi"/>
            <w:sz w:val="22"/>
            <w:szCs w:val="22"/>
          </w:rPr>
          <w:t>https://doi.org/10.1212/CPJ.0000000000000372</w:t>
        </w:r>
      </w:hyperlink>
    </w:p>
    <w:p w14:paraId="5E48F0A7" w14:textId="24D011F3" w:rsidR="004175BB" w:rsidRPr="00377750" w:rsidRDefault="004175BB" w:rsidP="00946458">
      <w:pPr>
        <w:pStyle w:val="ListParagraph"/>
        <w:shd w:val="clear" w:color="auto" w:fill="FFFFFF"/>
        <w:rPr>
          <w:rFonts w:eastAsia="Arial Unicode MS" w:cstheme="minorHAnsi"/>
          <w:i/>
          <w:iCs/>
          <w:color w:val="222222"/>
          <w:sz w:val="22"/>
          <w:szCs w:val="22"/>
        </w:rPr>
      </w:pPr>
    </w:p>
    <w:p w14:paraId="172E1A4F" w14:textId="77777777" w:rsidR="00143B9F" w:rsidRPr="00377750" w:rsidRDefault="00143B9F" w:rsidP="00946458">
      <w:pPr>
        <w:pStyle w:val="ListParagraph"/>
        <w:shd w:val="clear" w:color="auto" w:fill="FFFFFF"/>
        <w:rPr>
          <w:rStyle w:val="Hyperlink"/>
          <w:rFonts w:eastAsia="Arial Unicode MS" w:cstheme="minorHAnsi"/>
          <w:color w:val="222222"/>
          <w:sz w:val="22"/>
          <w:szCs w:val="22"/>
        </w:rPr>
      </w:pPr>
    </w:p>
    <w:p w14:paraId="64B0C06A" w14:textId="69E64B57" w:rsidR="004175BB" w:rsidRPr="00377750" w:rsidRDefault="004175BB" w:rsidP="004175BB">
      <w:pPr>
        <w:pStyle w:val="ListParagraph"/>
        <w:numPr>
          <w:ilvl w:val="0"/>
          <w:numId w:val="42"/>
        </w:numPr>
        <w:shd w:val="clear" w:color="auto" w:fill="FFFFFF"/>
        <w:rPr>
          <w:rStyle w:val="Hyperlink"/>
          <w:rFonts w:eastAsia="Arial Unicode MS" w:cstheme="minorHAnsi"/>
          <w:color w:val="222222"/>
          <w:sz w:val="22"/>
          <w:szCs w:val="22"/>
        </w:rPr>
      </w:pPr>
      <w:proofErr w:type="spellStart"/>
      <w:r w:rsidRPr="00377750">
        <w:rPr>
          <w:rFonts w:eastAsia="Arial Unicode MS" w:cstheme="minorHAnsi"/>
          <w:color w:val="222222"/>
          <w:sz w:val="22"/>
          <w:szCs w:val="22"/>
        </w:rPr>
        <w:t>Matar</w:t>
      </w:r>
      <w:proofErr w:type="spellEnd"/>
      <w:r w:rsidRPr="00377750">
        <w:rPr>
          <w:rFonts w:eastAsia="Arial Unicode MS" w:cstheme="minorHAnsi"/>
          <w:color w:val="222222"/>
          <w:sz w:val="22"/>
          <w:szCs w:val="22"/>
        </w:rPr>
        <w:t xml:space="preserve"> RK, </w:t>
      </w:r>
      <w:proofErr w:type="spellStart"/>
      <w:r w:rsidRPr="00377750">
        <w:rPr>
          <w:rFonts w:eastAsia="Arial Unicode MS" w:cstheme="minorHAnsi"/>
          <w:color w:val="222222"/>
          <w:sz w:val="22"/>
          <w:szCs w:val="22"/>
        </w:rPr>
        <w:t>Alshamsan</w:t>
      </w:r>
      <w:proofErr w:type="spellEnd"/>
      <w:r w:rsidRPr="00377750">
        <w:rPr>
          <w:rFonts w:eastAsia="Arial Unicode MS" w:cstheme="minorHAnsi"/>
          <w:color w:val="222222"/>
          <w:sz w:val="22"/>
          <w:szCs w:val="22"/>
        </w:rPr>
        <w:t xml:space="preserve"> B, </w:t>
      </w:r>
      <w:proofErr w:type="spellStart"/>
      <w:r w:rsidRPr="00377750">
        <w:rPr>
          <w:rFonts w:eastAsia="Arial Unicode MS" w:cstheme="minorHAnsi"/>
          <w:color w:val="222222"/>
          <w:sz w:val="22"/>
          <w:szCs w:val="22"/>
        </w:rPr>
        <w:t>Alsaleh</w:t>
      </w:r>
      <w:proofErr w:type="spellEnd"/>
      <w:r w:rsidRPr="00377750">
        <w:rPr>
          <w:rFonts w:eastAsia="Arial Unicode MS" w:cstheme="minorHAnsi"/>
          <w:color w:val="222222"/>
          <w:sz w:val="22"/>
          <w:szCs w:val="22"/>
        </w:rPr>
        <w:t xml:space="preserve"> S, </w:t>
      </w:r>
      <w:proofErr w:type="spellStart"/>
      <w:r w:rsidRPr="00377750">
        <w:rPr>
          <w:rFonts w:eastAsia="Arial Unicode MS" w:cstheme="minorHAnsi"/>
          <w:color w:val="222222"/>
          <w:sz w:val="22"/>
          <w:szCs w:val="22"/>
        </w:rPr>
        <w:t>Alhindi</w:t>
      </w:r>
      <w:proofErr w:type="spellEnd"/>
      <w:r w:rsidRPr="00377750">
        <w:rPr>
          <w:rFonts w:eastAsia="Arial Unicode MS" w:cstheme="minorHAnsi"/>
          <w:color w:val="222222"/>
          <w:sz w:val="22"/>
          <w:szCs w:val="22"/>
        </w:rPr>
        <w:t xml:space="preserve"> H, </w:t>
      </w:r>
      <w:proofErr w:type="spellStart"/>
      <w:r w:rsidRPr="00377750">
        <w:rPr>
          <w:rFonts w:eastAsia="Arial Unicode MS" w:cstheme="minorHAnsi"/>
          <w:color w:val="222222"/>
          <w:sz w:val="22"/>
          <w:szCs w:val="22"/>
        </w:rPr>
        <w:t>Alahmedi</w:t>
      </w:r>
      <w:proofErr w:type="spellEnd"/>
      <w:r w:rsidRPr="00377750">
        <w:rPr>
          <w:rFonts w:eastAsia="Arial Unicode MS" w:cstheme="minorHAnsi"/>
          <w:color w:val="222222"/>
          <w:sz w:val="22"/>
          <w:szCs w:val="22"/>
        </w:rPr>
        <w:t xml:space="preserve"> KO, </w:t>
      </w:r>
      <w:proofErr w:type="spellStart"/>
      <w:r w:rsidRPr="00377750">
        <w:rPr>
          <w:rFonts w:eastAsia="Arial Unicode MS" w:cstheme="minorHAnsi"/>
          <w:color w:val="222222"/>
          <w:sz w:val="22"/>
          <w:szCs w:val="22"/>
        </w:rPr>
        <w:t>Khairy</w:t>
      </w:r>
      <w:proofErr w:type="spellEnd"/>
      <w:r w:rsidRPr="00377750">
        <w:rPr>
          <w:rFonts w:eastAsia="Arial Unicode MS" w:cstheme="minorHAnsi"/>
          <w:color w:val="222222"/>
          <w:sz w:val="22"/>
          <w:szCs w:val="22"/>
        </w:rPr>
        <w:t xml:space="preserve"> S, Baz S. </w:t>
      </w:r>
      <w:r w:rsidRPr="00377750">
        <w:rPr>
          <w:rFonts w:eastAsia="Arial Unicode MS" w:cstheme="minorHAnsi"/>
          <w:color w:val="2F5496" w:themeColor="accent1" w:themeShade="BF"/>
          <w:sz w:val="22"/>
          <w:szCs w:val="22"/>
        </w:rPr>
        <w:t>New Onset Refractory status epilepticus due to primary angiitis of the central nervous system</w:t>
      </w:r>
      <w:r w:rsidRPr="00377750">
        <w:rPr>
          <w:rFonts w:eastAsia="Arial Unicode MS" w:cstheme="minorHAnsi"/>
          <w:color w:val="222222"/>
          <w:sz w:val="22"/>
          <w:szCs w:val="22"/>
        </w:rPr>
        <w:t xml:space="preserve">. Epilepsy </w:t>
      </w:r>
      <w:proofErr w:type="spellStart"/>
      <w:r w:rsidRPr="00377750">
        <w:rPr>
          <w:rFonts w:eastAsia="Arial Unicode MS" w:cstheme="minorHAnsi"/>
          <w:color w:val="222222"/>
          <w:sz w:val="22"/>
          <w:szCs w:val="22"/>
        </w:rPr>
        <w:t>Behav</w:t>
      </w:r>
      <w:proofErr w:type="spellEnd"/>
      <w:r w:rsidRPr="00377750">
        <w:rPr>
          <w:rFonts w:eastAsia="Arial Unicode MS" w:cstheme="minorHAnsi"/>
          <w:color w:val="222222"/>
          <w:sz w:val="22"/>
          <w:szCs w:val="22"/>
        </w:rPr>
        <w:t xml:space="preserve"> Case Rep. 2017 Aug </w:t>
      </w:r>
      <w:proofErr w:type="gramStart"/>
      <w:r w:rsidRPr="00377750">
        <w:rPr>
          <w:rFonts w:eastAsia="Arial Unicode MS" w:cstheme="minorHAnsi"/>
          <w:color w:val="222222"/>
          <w:sz w:val="22"/>
          <w:szCs w:val="22"/>
        </w:rPr>
        <w:t>19;8:100</w:t>
      </w:r>
      <w:proofErr w:type="gramEnd"/>
      <w:r w:rsidRPr="00377750">
        <w:rPr>
          <w:rFonts w:eastAsia="Arial Unicode MS" w:cstheme="minorHAnsi"/>
          <w:color w:val="222222"/>
          <w:sz w:val="22"/>
          <w:szCs w:val="22"/>
        </w:rPr>
        <w:t xml:space="preserve">-104 </w:t>
      </w:r>
      <w:proofErr w:type="spellStart"/>
      <w:r w:rsidRPr="00377750">
        <w:rPr>
          <w:rFonts w:eastAsia="Arial Unicode MS" w:cstheme="minorHAnsi"/>
          <w:sz w:val="22"/>
          <w:szCs w:val="22"/>
          <w:u w:val="single"/>
          <w:shd w:val="clear" w:color="auto" w:fill="FFFFFF"/>
        </w:rPr>
        <w:t>doi</w:t>
      </w:r>
      <w:proofErr w:type="spellEnd"/>
      <w:r w:rsidRPr="00377750">
        <w:rPr>
          <w:rFonts w:eastAsia="Arial Unicode MS" w:cstheme="minorHAnsi"/>
          <w:sz w:val="22"/>
          <w:szCs w:val="22"/>
          <w:u w:val="single"/>
          <w:shd w:val="clear" w:color="auto" w:fill="FFFFFF"/>
        </w:rPr>
        <w:t>: </w:t>
      </w:r>
      <w:hyperlink r:id="rId30" w:tgtFrame="pmc_ext" w:history="1">
        <w:r w:rsidRPr="00377750">
          <w:rPr>
            <w:rStyle w:val="Hyperlink"/>
            <w:rFonts w:eastAsia="Arial Unicode MS" w:cstheme="minorHAnsi"/>
            <w:sz w:val="22"/>
            <w:szCs w:val="22"/>
            <w:shd w:val="clear" w:color="auto" w:fill="FFFFFF"/>
          </w:rPr>
          <w:t>10.1016/j.ebcr.2017.07.005</w:t>
        </w:r>
      </w:hyperlink>
      <w:r w:rsidR="00E264EF" w:rsidRPr="00377750">
        <w:rPr>
          <w:rStyle w:val="Hyperlink"/>
          <w:rFonts w:eastAsia="Arial Unicode MS" w:cstheme="minorHAnsi"/>
          <w:sz w:val="22"/>
          <w:szCs w:val="22"/>
          <w:shd w:val="clear" w:color="auto" w:fill="FFFFFF"/>
        </w:rPr>
        <w:t>.</w:t>
      </w:r>
    </w:p>
    <w:p w14:paraId="42E5376D" w14:textId="77777777" w:rsidR="00E264EF" w:rsidRPr="00377750" w:rsidRDefault="00E264EF" w:rsidP="00E264EF">
      <w:pPr>
        <w:pStyle w:val="ListParagraph"/>
        <w:shd w:val="clear" w:color="auto" w:fill="FFFFFF"/>
        <w:rPr>
          <w:rStyle w:val="Hyperlink"/>
          <w:rFonts w:eastAsia="Arial Unicode MS" w:cstheme="minorHAnsi"/>
          <w:color w:val="222222"/>
          <w:sz w:val="22"/>
          <w:szCs w:val="22"/>
        </w:rPr>
      </w:pPr>
    </w:p>
    <w:p w14:paraId="22381A28" w14:textId="77777777" w:rsidR="00E264EF" w:rsidRPr="00377750" w:rsidRDefault="00E264EF" w:rsidP="00E264EF">
      <w:pPr>
        <w:pStyle w:val="ListParagraph"/>
        <w:shd w:val="clear" w:color="auto" w:fill="FFFFFF"/>
        <w:rPr>
          <w:rFonts w:eastAsia="Arial Unicode MS" w:cstheme="minorHAnsi"/>
          <w:color w:val="222222"/>
          <w:sz w:val="22"/>
          <w:szCs w:val="22"/>
          <w:u w:val="single"/>
        </w:rPr>
      </w:pPr>
    </w:p>
    <w:p w14:paraId="0421958D" w14:textId="53FD8A04" w:rsidR="008E6B11" w:rsidRPr="00377750" w:rsidRDefault="008E6B11" w:rsidP="00946458">
      <w:pPr>
        <w:pStyle w:val="ListParagraph"/>
        <w:numPr>
          <w:ilvl w:val="0"/>
          <w:numId w:val="42"/>
        </w:numPr>
        <w:spacing w:before="100" w:beforeAutospacing="1" w:after="100" w:afterAutospacing="1"/>
        <w:rPr>
          <w:rFonts w:eastAsia="Times New Roman" w:cstheme="minorHAnsi"/>
          <w:sz w:val="22"/>
          <w:szCs w:val="22"/>
        </w:rPr>
      </w:pPr>
      <w:r w:rsidRPr="00377750">
        <w:rPr>
          <w:rFonts w:eastAsia="Times New Roman" w:cstheme="minorHAnsi"/>
          <w:sz w:val="22"/>
          <w:szCs w:val="22"/>
        </w:rPr>
        <w:t xml:space="preserve">JB, Shishido A, </w:t>
      </w:r>
      <w:proofErr w:type="spellStart"/>
      <w:r w:rsidRPr="00377750">
        <w:rPr>
          <w:rFonts w:eastAsia="Times New Roman" w:cstheme="minorHAnsi"/>
          <w:sz w:val="22"/>
          <w:szCs w:val="22"/>
        </w:rPr>
        <w:t>Theeler</w:t>
      </w:r>
      <w:proofErr w:type="spellEnd"/>
      <w:r w:rsidRPr="00377750">
        <w:rPr>
          <w:rFonts w:eastAsia="Times New Roman" w:cstheme="minorHAnsi"/>
          <w:sz w:val="22"/>
          <w:szCs w:val="22"/>
        </w:rPr>
        <w:t xml:space="preserve"> BJ, Carroll CG, Fasano RE. </w:t>
      </w:r>
      <w:r w:rsidRPr="00377750">
        <w:rPr>
          <w:rFonts w:eastAsia="Times New Roman" w:cstheme="minorHAnsi"/>
          <w:color w:val="2F5496" w:themeColor="accent1" w:themeShade="BF"/>
          <w:sz w:val="22"/>
          <w:szCs w:val="22"/>
        </w:rPr>
        <w:t xml:space="preserve">Treatment responsive GABA(B)-receptor limbic encephalitis presenting as new-onset super-refractory status epilepticus (NORSE) in a deployed U.S. soldier. </w:t>
      </w:r>
      <w:r w:rsidRPr="00377750">
        <w:rPr>
          <w:rFonts w:eastAsia="Times New Roman" w:cstheme="minorHAnsi"/>
          <w:sz w:val="22"/>
          <w:szCs w:val="22"/>
        </w:rPr>
        <w:t xml:space="preserve">Epileptic </w:t>
      </w:r>
      <w:proofErr w:type="spellStart"/>
      <w:r w:rsidRPr="00377750">
        <w:rPr>
          <w:rFonts w:eastAsia="Times New Roman" w:cstheme="minorHAnsi"/>
          <w:sz w:val="22"/>
          <w:szCs w:val="22"/>
        </w:rPr>
        <w:t>Disord</w:t>
      </w:r>
      <w:proofErr w:type="spellEnd"/>
      <w:r w:rsidRPr="00377750">
        <w:rPr>
          <w:rFonts w:eastAsia="Times New Roman" w:cstheme="minorHAnsi"/>
          <w:sz w:val="22"/>
          <w:szCs w:val="22"/>
        </w:rPr>
        <w:t xml:space="preserve">. 2014 Dec;16(4):486–93. </w:t>
      </w:r>
    </w:p>
    <w:p w14:paraId="40A498F7" w14:textId="77777777" w:rsidR="00ED7CF5" w:rsidRPr="00377750" w:rsidRDefault="00ED7CF5" w:rsidP="004F7B13">
      <w:pPr>
        <w:pStyle w:val="ListParagraph"/>
        <w:spacing w:before="100" w:beforeAutospacing="1" w:after="100" w:afterAutospacing="1"/>
        <w:rPr>
          <w:rFonts w:eastAsia="Times New Roman" w:cstheme="minorHAnsi"/>
          <w:sz w:val="22"/>
          <w:szCs w:val="22"/>
        </w:rPr>
      </w:pPr>
    </w:p>
    <w:p w14:paraId="04AFEFF6" w14:textId="1C10ACAD" w:rsidR="00ED7CF5" w:rsidRPr="004F7B13" w:rsidRDefault="00ED7CF5" w:rsidP="00ED7CF5">
      <w:pPr>
        <w:pStyle w:val="ListParagraph"/>
        <w:numPr>
          <w:ilvl w:val="0"/>
          <w:numId w:val="42"/>
        </w:numPr>
        <w:spacing w:before="100" w:beforeAutospacing="1" w:after="100" w:afterAutospacing="1"/>
        <w:rPr>
          <w:rFonts w:eastAsia="Times New Roman" w:cstheme="minorHAnsi"/>
          <w:sz w:val="22"/>
          <w:szCs w:val="22"/>
        </w:rPr>
      </w:pPr>
      <w:proofErr w:type="spellStart"/>
      <w:r w:rsidRPr="004F7B13">
        <w:rPr>
          <w:rFonts w:eastAsia="Times New Roman" w:cstheme="minorHAnsi"/>
          <w:sz w:val="22"/>
          <w:szCs w:val="22"/>
        </w:rPr>
        <w:t>Puoti</w:t>
      </w:r>
      <w:proofErr w:type="spellEnd"/>
      <w:r w:rsidRPr="004F7B13">
        <w:rPr>
          <w:rFonts w:eastAsia="Times New Roman" w:cstheme="minorHAnsi"/>
          <w:sz w:val="22"/>
          <w:szCs w:val="22"/>
        </w:rPr>
        <w:t xml:space="preserve"> G, </w:t>
      </w:r>
      <w:proofErr w:type="spellStart"/>
      <w:r w:rsidRPr="004F7B13">
        <w:rPr>
          <w:rFonts w:eastAsia="Times New Roman" w:cstheme="minorHAnsi"/>
          <w:sz w:val="22"/>
          <w:szCs w:val="22"/>
        </w:rPr>
        <w:t>Elefante</w:t>
      </w:r>
      <w:proofErr w:type="spellEnd"/>
      <w:r w:rsidRPr="004F7B13">
        <w:rPr>
          <w:rFonts w:eastAsia="Times New Roman" w:cstheme="minorHAnsi"/>
          <w:sz w:val="22"/>
          <w:szCs w:val="22"/>
        </w:rPr>
        <w:t xml:space="preserve"> A, </w:t>
      </w:r>
      <w:proofErr w:type="spellStart"/>
      <w:r w:rsidRPr="004F7B13">
        <w:rPr>
          <w:rFonts w:eastAsia="Times New Roman" w:cstheme="minorHAnsi"/>
          <w:sz w:val="22"/>
          <w:szCs w:val="22"/>
        </w:rPr>
        <w:t>Saracino</w:t>
      </w:r>
      <w:proofErr w:type="spellEnd"/>
      <w:r w:rsidRPr="004F7B13">
        <w:rPr>
          <w:rFonts w:eastAsia="Times New Roman" w:cstheme="minorHAnsi"/>
          <w:sz w:val="22"/>
          <w:szCs w:val="22"/>
        </w:rPr>
        <w:t xml:space="preserve"> D, </w:t>
      </w:r>
      <w:proofErr w:type="spellStart"/>
      <w:r w:rsidRPr="004F7B13">
        <w:rPr>
          <w:rFonts w:eastAsia="Times New Roman" w:cstheme="minorHAnsi"/>
          <w:sz w:val="22"/>
          <w:szCs w:val="22"/>
        </w:rPr>
        <w:t>Capasso</w:t>
      </w:r>
      <w:proofErr w:type="spellEnd"/>
      <w:r w:rsidRPr="004F7B13">
        <w:rPr>
          <w:rFonts w:eastAsia="Times New Roman" w:cstheme="minorHAnsi"/>
          <w:sz w:val="22"/>
          <w:szCs w:val="22"/>
        </w:rPr>
        <w:t xml:space="preserve"> A, </w:t>
      </w:r>
      <w:proofErr w:type="spellStart"/>
      <w:r w:rsidRPr="004F7B13">
        <w:rPr>
          <w:rFonts w:eastAsia="Times New Roman" w:cstheme="minorHAnsi"/>
          <w:sz w:val="22"/>
          <w:szCs w:val="22"/>
        </w:rPr>
        <w:t>Cotrufo</w:t>
      </w:r>
      <w:proofErr w:type="spellEnd"/>
      <w:r w:rsidRPr="004F7B13">
        <w:rPr>
          <w:rFonts w:eastAsia="Times New Roman" w:cstheme="minorHAnsi"/>
          <w:sz w:val="22"/>
          <w:szCs w:val="22"/>
        </w:rPr>
        <w:t xml:space="preserve"> R, </w:t>
      </w:r>
      <w:proofErr w:type="spellStart"/>
      <w:r w:rsidRPr="004F7B13">
        <w:rPr>
          <w:rFonts w:eastAsia="Times New Roman" w:cstheme="minorHAnsi"/>
          <w:sz w:val="22"/>
          <w:szCs w:val="22"/>
        </w:rPr>
        <w:t>Anello</w:t>
      </w:r>
      <w:proofErr w:type="spellEnd"/>
      <w:r w:rsidRPr="004F7B13">
        <w:rPr>
          <w:rFonts w:eastAsia="Times New Roman" w:cstheme="minorHAnsi"/>
          <w:sz w:val="22"/>
          <w:szCs w:val="22"/>
        </w:rPr>
        <w:t xml:space="preserve"> CB. </w:t>
      </w:r>
      <w:r w:rsidRPr="003A2E2C">
        <w:rPr>
          <w:rFonts w:eastAsia="Times New Roman" w:cstheme="minorHAnsi"/>
          <w:color w:val="4472C4" w:themeColor="accent1"/>
          <w:sz w:val="22"/>
          <w:szCs w:val="22"/>
        </w:rPr>
        <w:t>New-onset refractory status epilepticus mimicking herpes virus encephalitis</w:t>
      </w:r>
      <w:r w:rsidRPr="004F7B13">
        <w:rPr>
          <w:rFonts w:eastAsia="Times New Roman" w:cstheme="minorHAnsi"/>
          <w:sz w:val="22"/>
          <w:szCs w:val="22"/>
        </w:rPr>
        <w:t xml:space="preserve">. Case Rep Neurol. 2013 Sep 19;5(3):162-7. </w:t>
      </w:r>
      <w:proofErr w:type="spellStart"/>
      <w:r w:rsidRPr="004F7B13">
        <w:rPr>
          <w:rFonts w:eastAsia="Times New Roman" w:cstheme="minorHAnsi"/>
          <w:sz w:val="22"/>
          <w:szCs w:val="22"/>
        </w:rPr>
        <w:t>doi</w:t>
      </w:r>
      <w:proofErr w:type="spellEnd"/>
      <w:r w:rsidRPr="004F7B13">
        <w:rPr>
          <w:rFonts w:eastAsia="Times New Roman" w:cstheme="minorHAnsi"/>
          <w:sz w:val="22"/>
          <w:szCs w:val="22"/>
        </w:rPr>
        <w:t>: 10.1159/000355273. PMID: 24163672; PMCID: PMC3806676.</w:t>
      </w:r>
    </w:p>
    <w:p w14:paraId="52B81C8C" w14:textId="77777777" w:rsidR="00ED7CF5" w:rsidRPr="00377750" w:rsidRDefault="00ED7CF5" w:rsidP="004F7B13">
      <w:pPr>
        <w:pStyle w:val="ListParagraph"/>
        <w:spacing w:before="100" w:beforeAutospacing="1" w:after="100" w:afterAutospacing="1"/>
        <w:rPr>
          <w:rFonts w:eastAsia="Times New Roman" w:cstheme="minorHAnsi"/>
          <w:sz w:val="22"/>
          <w:szCs w:val="22"/>
        </w:rPr>
      </w:pPr>
    </w:p>
    <w:p w14:paraId="7CDC19A9" w14:textId="77777777" w:rsidR="00ED7CF5" w:rsidRPr="004F7B13" w:rsidRDefault="00ED7CF5" w:rsidP="004F7B13">
      <w:pPr>
        <w:pStyle w:val="ListParagraph"/>
        <w:numPr>
          <w:ilvl w:val="0"/>
          <w:numId w:val="42"/>
        </w:numPr>
        <w:spacing w:before="100" w:beforeAutospacing="1" w:after="100" w:afterAutospacing="1"/>
        <w:rPr>
          <w:rFonts w:eastAsia="Times New Roman" w:cstheme="minorHAnsi"/>
          <w:sz w:val="22"/>
          <w:szCs w:val="22"/>
        </w:rPr>
      </w:pPr>
      <w:r w:rsidRPr="004F7B13">
        <w:rPr>
          <w:rFonts w:eastAsia="Times New Roman" w:cstheme="minorHAnsi"/>
          <w:sz w:val="22"/>
          <w:szCs w:val="22"/>
        </w:rPr>
        <w:t xml:space="preserve">Boyd JG, Taylor S, Rossiter JP, Islam O, Spiller A, Brunet DG. </w:t>
      </w:r>
      <w:r w:rsidRPr="003A2E2C">
        <w:rPr>
          <w:rFonts w:eastAsia="Times New Roman" w:cstheme="minorHAnsi"/>
          <w:color w:val="4472C4" w:themeColor="accent1"/>
          <w:sz w:val="22"/>
          <w:szCs w:val="22"/>
        </w:rPr>
        <w:t>New-onset refractory status epilepticus with restricted DWI and neuronophagia in the pulvinar</w:t>
      </w:r>
      <w:r w:rsidRPr="004F7B13">
        <w:rPr>
          <w:rFonts w:eastAsia="Times New Roman" w:cstheme="minorHAnsi"/>
          <w:sz w:val="22"/>
          <w:szCs w:val="22"/>
        </w:rPr>
        <w:t xml:space="preserve">. Neurology. 2010 Mar 23;74(12):1003-5. </w:t>
      </w:r>
      <w:proofErr w:type="spellStart"/>
      <w:r w:rsidRPr="004F7B13">
        <w:rPr>
          <w:rFonts w:eastAsia="Times New Roman" w:cstheme="minorHAnsi"/>
          <w:sz w:val="22"/>
          <w:szCs w:val="22"/>
        </w:rPr>
        <w:t>doi</w:t>
      </w:r>
      <w:proofErr w:type="spellEnd"/>
      <w:r w:rsidRPr="004F7B13">
        <w:rPr>
          <w:rFonts w:eastAsia="Times New Roman" w:cstheme="minorHAnsi"/>
          <w:sz w:val="22"/>
          <w:szCs w:val="22"/>
        </w:rPr>
        <w:t>: 10.1212/WNL.0b013e3181d5dc4f. PMID: 20308685.</w:t>
      </w:r>
    </w:p>
    <w:p w14:paraId="107911F7" w14:textId="77777777" w:rsidR="00ED7CF5" w:rsidRPr="00377750" w:rsidRDefault="00ED7CF5" w:rsidP="004F7B13">
      <w:pPr>
        <w:pStyle w:val="ListParagraph"/>
        <w:spacing w:before="100" w:beforeAutospacing="1" w:after="100" w:afterAutospacing="1"/>
        <w:rPr>
          <w:rFonts w:eastAsia="Times New Roman" w:cstheme="minorHAnsi"/>
          <w:sz w:val="22"/>
          <w:szCs w:val="22"/>
        </w:rPr>
      </w:pPr>
    </w:p>
    <w:p w14:paraId="17730091" w14:textId="77777777" w:rsidR="008E6B11" w:rsidRPr="00377750" w:rsidRDefault="008E6B11" w:rsidP="008E6B11">
      <w:pPr>
        <w:pStyle w:val="ListParagraph"/>
        <w:spacing w:before="100" w:beforeAutospacing="1" w:after="100" w:afterAutospacing="1"/>
        <w:rPr>
          <w:rFonts w:eastAsia="Arial Unicode MS" w:cstheme="minorHAnsi"/>
          <w:i/>
          <w:iCs/>
          <w:color w:val="3F3F3F"/>
          <w:sz w:val="22"/>
          <w:szCs w:val="22"/>
        </w:rPr>
      </w:pPr>
    </w:p>
    <w:p w14:paraId="3F4AD587" w14:textId="5D4D4D60" w:rsidR="00A35713" w:rsidRPr="00377750" w:rsidRDefault="00A35713" w:rsidP="00A35713">
      <w:pPr>
        <w:rPr>
          <w:rFonts w:eastAsia="Times New Roman" w:cstheme="minorHAnsi"/>
          <w:b/>
          <w:bCs/>
          <w:sz w:val="28"/>
          <w:szCs w:val="28"/>
        </w:rPr>
      </w:pPr>
    </w:p>
    <w:p w14:paraId="37838EC0" w14:textId="1FEFD2C3" w:rsidR="00CD60FF" w:rsidRPr="00377750" w:rsidRDefault="007568CE" w:rsidP="007568CE">
      <w:pPr>
        <w:rPr>
          <w:rFonts w:cstheme="minorHAnsi"/>
          <w:b/>
          <w:bCs/>
          <w:i/>
          <w:iCs/>
          <w:sz w:val="28"/>
          <w:szCs w:val="28"/>
        </w:rPr>
      </w:pPr>
      <w:r w:rsidRPr="00377750">
        <w:rPr>
          <w:rFonts w:cstheme="minorHAnsi"/>
          <w:b/>
          <w:bCs/>
          <w:i/>
          <w:iCs/>
          <w:sz w:val="28"/>
          <w:szCs w:val="28"/>
        </w:rPr>
        <w:t xml:space="preserve">VII Articles in </w:t>
      </w:r>
      <w:r w:rsidR="005E4217" w:rsidRPr="00377750">
        <w:rPr>
          <w:rFonts w:cstheme="minorHAnsi"/>
          <w:b/>
          <w:bCs/>
          <w:i/>
          <w:iCs/>
          <w:sz w:val="28"/>
          <w:szCs w:val="28"/>
        </w:rPr>
        <w:t xml:space="preserve">Lay </w:t>
      </w:r>
      <w:r w:rsidRPr="00377750">
        <w:rPr>
          <w:rFonts w:cstheme="minorHAnsi"/>
          <w:b/>
          <w:bCs/>
          <w:i/>
          <w:iCs/>
          <w:sz w:val="28"/>
          <w:szCs w:val="28"/>
        </w:rPr>
        <w:t>Media</w:t>
      </w:r>
    </w:p>
    <w:p w14:paraId="4E7558C8" w14:textId="77777777" w:rsidR="0030628C" w:rsidRPr="00377750" w:rsidRDefault="0030628C" w:rsidP="007568CE">
      <w:pPr>
        <w:rPr>
          <w:rFonts w:cstheme="minorHAnsi"/>
          <w:b/>
          <w:bCs/>
          <w:i/>
          <w:iCs/>
          <w:sz w:val="28"/>
          <w:szCs w:val="28"/>
        </w:rPr>
      </w:pPr>
    </w:p>
    <w:p w14:paraId="41B161E5" w14:textId="1B5A202D" w:rsidR="00CD60FF" w:rsidRPr="00377750" w:rsidRDefault="003E09F0" w:rsidP="0030628C">
      <w:pPr>
        <w:pStyle w:val="ListParagraph"/>
        <w:numPr>
          <w:ilvl w:val="0"/>
          <w:numId w:val="46"/>
        </w:numPr>
        <w:shd w:val="clear" w:color="auto" w:fill="FFFFFF"/>
        <w:rPr>
          <w:rFonts w:eastAsia="Arial Unicode MS" w:cstheme="minorHAnsi"/>
          <w:color w:val="222222"/>
          <w:sz w:val="22"/>
          <w:szCs w:val="22"/>
        </w:rPr>
      </w:pPr>
      <w:r w:rsidRPr="00377750">
        <w:rPr>
          <w:rFonts w:eastAsia="Arial Unicode MS" w:cstheme="minorHAnsi"/>
          <w:color w:val="222222"/>
          <w:sz w:val="22"/>
          <w:szCs w:val="22"/>
        </w:rPr>
        <w:t xml:space="preserve">Wong N, </w:t>
      </w:r>
      <w:proofErr w:type="spellStart"/>
      <w:r w:rsidRPr="00377750">
        <w:rPr>
          <w:rFonts w:eastAsia="Arial Unicode MS" w:cstheme="minorHAnsi"/>
          <w:color w:val="222222"/>
          <w:sz w:val="22"/>
          <w:szCs w:val="22"/>
        </w:rPr>
        <w:t>Gofton</w:t>
      </w:r>
      <w:proofErr w:type="spellEnd"/>
      <w:r w:rsidRPr="00377750">
        <w:rPr>
          <w:rFonts w:eastAsia="Arial Unicode MS" w:cstheme="minorHAnsi"/>
          <w:color w:val="222222"/>
          <w:sz w:val="22"/>
          <w:szCs w:val="22"/>
        </w:rPr>
        <w:t xml:space="preserve"> T and </w:t>
      </w:r>
      <w:proofErr w:type="spellStart"/>
      <w:r w:rsidRPr="00377750">
        <w:rPr>
          <w:rFonts w:eastAsia="Arial Unicode MS" w:cstheme="minorHAnsi"/>
          <w:color w:val="222222"/>
          <w:sz w:val="22"/>
          <w:szCs w:val="22"/>
        </w:rPr>
        <w:t>Hocker</w:t>
      </w:r>
      <w:proofErr w:type="spellEnd"/>
      <w:r w:rsidRPr="00377750">
        <w:rPr>
          <w:rFonts w:eastAsia="Arial Unicode MS" w:cstheme="minorHAnsi"/>
          <w:color w:val="222222"/>
          <w:sz w:val="22"/>
          <w:szCs w:val="22"/>
        </w:rPr>
        <w:t xml:space="preserve"> S.</w:t>
      </w:r>
      <w:r w:rsidR="00420058" w:rsidRPr="00377750">
        <w:rPr>
          <w:rFonts w:eastAsia="Arial Unicode MS" w:cstheme="minorHAnsi"/>
          <w:color w:val="222222"/>
          <w:sz w:val="22"/>
          <w:szCs w:val="22"/>
        </w:rPr>
        <w:t xml:space="preserve"> </w:t>
      </w:r>
      <w:r w:rsidR="00420058" w:rsidRPr="00377750">
        <w:rPr>
          <w:rStyle w:val="Hyperlink"/>
          <w:rFonts w:cstheme="minorHAnsi"/>
          <w:sz w:val="22"/>
          <w:szCs w:val="22"/>
          <w:shd w:val="clear" w:color="auto" w:fill="FFFFFF"/>
        </w:rPr>
        <w:t>https://www.foxnews.com/health/what-one-mother-learned-after-her-sons-mysterious-illness-put-him-in-a-coma</w:t>
      </w:r>
    </w:p>
    <w:p w14:paraId="68FFE616" w14:textId="375656D3" w:rsidR="007568CE" w:rsidRPr="00377750" w:rsidRDefault="007568CE" w:rsidP="0030628C">
      <w:pPr>
        <w:pStyle w:val="ListParagraph"/>
        <w:shd w:val="clear" w:color="auto" w:fill="FFFFFF"/>
        <w:rPr>
          <w:rFonts w:eastAsia="Arial Unicode MS" w:cstheme="minorHAnsi"/>
          <w:color w:val="222222"/>
          <w:sz w:val="22"/>
          <w:szCs w:val="22"/>
        </w:rPr>
      </w:pPr>
    </w:p>
    <w:p w14:paraId="064DB6CC" w14:textId="3FF45B45" w:rsidR="007568CE" w:rsidRPr="00377750" w:rsidRDefault="003E09F0" w:rsidP="0030628C">
      <w:pPr>
        <w:pStyle w:val="ListParagraph"/>
        <w:numPr>
          <w:ilvl w:val="0"/>
          <w:numId w:val="47"/>
        </w:numPr>
        <w:shd w:val="clear" w:color="auto" w:fill="FFFFFF"/>
        <w:rPr>
          <w:rFonts w:eastAsia="Arial Unicode MS" w:cstheme="minorHAnsi"/>
          <w:color w:val="222222"/>
        </w:rPr>
      </w:pPr>
      <w:r w:rsidRPr="00377750">
        <w:rPr>
          <w:rFonts w:eastAsia="Arial Unicode MS" w:cstheme="minorHAnsi"/>
          <w:color w:val="222222"/>
          <w:sz w:val="22"/>
          <w:szCs w:val="22"/>
        </w:rPr>
        <w:t>Wong N.</w:t>
      </w:r>
      <w:r w:rsidR="00420058" w:rsidRPr="00377750">
        <w:rPr>
          <w:rFonts w:eastAsia="Arial Unicode MS" w:cstheme="minorHAnsi"/>
          <w:color w:val="222222"/>
          <w:sz w:val="22"/>
          <w:szCs w:val="22"/>
        </w:rPr>
        <w:t xml:space="preserve"> </w:t>
      </w:r>
      <w:hyperlink r:id="rId31" w:history="1">
        <w:r w:rsidR="005E4217" w:rsidRPr="00377750">
          <w:rPr>
            <w:rStyle w:val="Hyperlink"/>
            <w:rFonts w:cstheme="minorHAnsi"/>
            <w:sz w:val="22"/>
            <w:szCs w:val="22"/>
            <w:shd w:val="clear" w:color="auto" w:fill="FFFFFF"/>
          </w:rPr>
          <w:t>https://www.statnews.com/2016/11/22/palliative-care-rare-disease-norse/</w:t>
        </w:r>
      </w:hyperlink>
    </w:p>
    <w:p w14:paraId="073B82E2" w14:textId="1ECAD8A9" w:rsidR="005E4217" w:rsidRPr="00377750" w:rsidRDefault="005E4217" w:rsidP="0030628C">
      <w:pPr>
        <w:pStyle w:val="ListParagraph"/>
        <w:shd w:val="clear" w:color="auto" w:fill="FFFFFF"/>
        <w:rPr>
          <w:rFonts w:eastAsia="Arial Unicode MS" w:cstheme="minorHAnsi"/>
          <w:color w:val="222222"/>
        </w:rPr>
      </w:pPr>
    </w:p>
    <w:p w14:paraId="66E68B02" w14:textId="43B0BC9B" w:rsidR="005E4217" w:rsidRPr="00377750" w:rsidRDefault="004275C4" w:rsidP="0030628C">
      <w:pPr>
        <w:pStyle w:val="ListParagraph"/>
        <w:numPr>
          <w:ilvl w:val="0"/>
          <w:numId w:val="47"/>
        </w:numPr>
        <w:shd w:val="clear" w:color="auto" w:fill="FFFFFF"/>
        <w:rPr>
          <w:rFonts w:eastAsia="Arial Unicode MS" w:cstheme="minorHAnsi"/>
          <w:color w:val="222222"/>
          <w:sz w:val="22"/>
          <w:szCs w:val="22"/>
        </w:rPr>
      </w:pPr>
      <w:r w:rsidRPr="00377750">
        <w:rPr>
          <w:rFonts w:eastAsia="Arial Unicode MS" w:cstheme="minorHAnsi"/>
          <w:color w:val="222222"/>
          <w:sz w:val="22"/>
          <w:szCs w:val="22"/>
        </w:rPr>
        <w:t xml:space="preserve">Wong N. </w:t>
      </w:r>
      <w:hyperlink r:id="rId32" w:history="1">
        <w:r w:rsidR="005E4217" w:rsidRPr="00377750">
          <w:rPr>
            <w:rStyle w:val="Hyperlink"/>
            <w:rFonts w:cstheme="minorHAnsi"/>
            <w:sz w:val="22"/>
            <w:szCs w:val="22"/>
            <w:shd w:val="clear" w:color="auto" w:fill="FFFFFF"/>
          </w:rPr>
          <w:t>Loving My Son, After His Death - The New York Times (nytimes.com)</w:t>
        </w:r>
      </w:hyperlink>
    </w:p>
    <w:p w14:paraId="1392424C" w14:textId="4DC0A8D4" w:rsidR="003E09F0" w:rsidRPr="00377750" w:rsidRDefault="003E09F0" w:rsidP="0030628C">
      <w:pPr>
        <w:pStyle w:val="ListParagraph"/>
        <w:shd w:val="clear" w:color="auto" w:fill="FFFFFF"/>
        <w:rPr>
          <w:rFonts w:eastAsia="Arial Unicode MS" w:cstheme="minorHAnsi"/>
          <w:color w:val="222222"/>
          <w:sz w:val="22"/>
          <w:szCs w:val="22"/>
        </w:rPr>
      </w:pPr>
    </w:p>
    <w:p w14:paraId="7319BEFB" w14:textId="3DC08797" w:rsidR="003E09F0" w:rsidRPr="00377750" w:rsidRDefault="003E09F0" w:rsidP="0030628C">
      <w:pPr>
        <w:pStyle w:val="ListParagraph"/>
        <w:shd w:val="clear" w:color="auto" w:fill="FFFFFF"/>
        <w:rPr>
          <w:rFonts w:eastAsia="Arial Unicode MS" w:cstheme="minorHAnsi"/>
          <w:color w:val="222222"/>
          <w:sz w:val="22"/>
          <w:szCs w:val="22"/>
        </w:rPr>
      </w:pPr>
    </w:p>
    <w:p w14:paraId="1E1E6E9E" w14:textId="713CFA2F" w:rsidR="003E09F0" w:rsidRPr="00377750" w:rsidRDefault="003E09F0" w:rsidP="0030628C">
      <w:pPr>
        <w:rPr>
          <w:rFonts w:cstheme="minorHAnsi"/>
          <w:b/>
          <w:bCs/>
          <w:i/>
          <w:iCs/>
          <w:sz w:val="28"/>
          <w:szCs w:val="28"/>
        </w:rPr>
      </w:pPr>
      <w:r w:rsidRPr="00377750">
        <w:rPr>
          <w:rFonts w:cstheme="minorHAnsi"/>
          <w:b/>
          <w:bCs/>
          <w:i/>
          <w:iCs/>
          <w:sz w:val="28"/>
          <w:szCs w:val="28"/>
        </w:rPr>
        <w:t>VIII Personal Narrative</w:t>
      </w:r>
    </w:p>
    <w:p w14:paraId="3AEB452D" w14:textId="77777777" w:rsidR="0030628C" w:rsidRPr="00377750" w:rsidRDefault="0030628C" w:rsidP="0030628C">
      <w:pPr>
        <w:pStyle w:val="ListParagraph"/>
        <w:shd w:val="clear" w:color="auto" w:fill="FFFFFF"/>
        <w:rPr>
          <w:rFonts w:eastAsia="Arial Unicode MS" w:cstheme="minorHAnsi"/>
          <w:color w:val="222222"/>
          <w:sz w:val="22"/>
          <w:szCs w:val="22"/>
        </w:rPr>
      </w:pPr>
    </w:p>
    <w:p w14:paraId="31FA8E89" w14:textId="04F8D5F5" w:rsidR="003E09F0" w:rsidRPr="00377750" w:rsidRDefault="003E09F0" w:rsidP="0030628C">
      <w:pPr>
        <w:pStyle w:val="ListParagraph"/>
        <w:shd w:val="clear" w:color="auto" w:fill="FFFFFF"/>
        <w:rPr>
          <w:rFonts w:eastAsia="Arial Unicode MS" w:cstheme="minorHAnsi"/>
          <w:color w:val="222222"/>
          <w:sz w:val="22"/>
          <w:szCs w:val="22"/>
        </w:rPr>
      </w:pPr>
      <w:r w:rsidRPr="00377750">
        <w:rPr>
          <w:rFonts w:eastAsia="Arial Unicode MS" w:cstheme="minorHAnsi"/>
          <w:color w:val="222222"/>
          <w:sz w:val="22"/>
          <w:szCs w:val="22"/>
        </w:rPr>
        <w:t>Wong N. Role of hope, compassion, and uncertainty in physicians’ reluctance to initiate palliative care. AMA J Ethics. 2018;20(8</w:t>
      </w:r>
      <w:r w:rsidR="004275C4" w:rsidRPr="00377750">
        <w:rPr>
          <w:rFonts w:eastAsia="Arial Unicode MS" w:cstheme="minorHAnsi"/>
          <w:color w:val="222222"/>
          <w:sz w:val="22"/>
          <w:szCs w:val="22"/>
        </w:rPr>
        <w:t>): E</w:t>
      </w:r>
      <w:r w:rsidRPr="00377750">
        <w:rPr>
          <w:rFonts w:eastAsia="Arial Unicode MS" w:cstheme="minorHAnsi"/>
          <w:color w:val="222222"/>
          <w:sz w:val="22"/>
          <w:szCs w:val="22"/>
        </w:rPr>
        <w:t>782-786.</w:t>
      </w:r>
      <w:r w:rsidR="0085674A" w:rsidRPr="00377750">
        <w:rPr>
          <w:rFonts w:eastAsia="Arial Unicode MS" w:cstheme="minorHAnsi"/>
          <w:color w:val="222222"/>
          <w:sz w:val="22"/>
          <w:szCs w:val="22"/>
        </w:rPr>
        <w:t xml:space="preserve"> </w:t>
      </w:r>
      <w:hyperlink r:id="rId33" w:history="1">
        <w:r w:rsidR="0085674A" w:rsidRPr="00377750">
          <w:rPr>
            <w:rStyle w:val="Hyperlink"/>
            <w:rFonts w:cstheme="minorHAnsi"/>
            <w:shd w:val="clear" w:color="auto" w:fill="FFFFFF"/>
          </w:rPr>
          <w:t>https://doi.org/10.1001/amajethics.2018.782</w:t>
        </w:r>
      </w:hyperlink>
    </w:p>
    <w:p w14:paraId="6A68D2A6" w14:textId="1C288843" w:rsidR="003E09F0" w:rsidRPr="00377750" w:rsidRDefault="003E09F0" w:rsidP="003E09F0">
      <w:pPr>
        <w:pStyle w:val="NormalWeb"/>
        <w:ind w:left="1080"/>
        <w:contextualSpacing/>
        <w:rPr>
          <w:rFonts w:asciiTheme="minorHAnsi" w:hAnsiTheme="minorHAnsi" w:cstheme="minorHAnsi"/>
          <w:sz w:val="22"/>
          <w:szCs w:val="22"/>
        </w:rPr>
      </w:pPr>
    </w:p>
    <w:p w14:paraId="5A004027" w14:textId="56A9F723" w:rsidR="007336BD" w:rsidRPr="00377750" w:rsidRDefault="007336BD" w:rsidP="003E09F0">
      <w:pPr>
        <w:pStyle w:val="NormalWeb"/>
        <w:ind w:left="1080"/>
        <w:contextualSpacing/>
        <w:rPr>
          <w:rFonts w:asciiTheme="minorHAnsi" w:hAnsiTheme="minorHAnsi" w:cstheme="minorHAnsi"/>
          <w:sz w:val="22"/>
          <w:szCs w:val="22"/>
        </w:rPr>
      </w:pPr>
    </w:p>
    <w:p w14:paraId="7DF7033C" w14:textId="77777777" w:rsidR="007336BD" w:rsidRPr="00377750" w:rsidRDefault="007336BD" w:rsidP="003E09F0">
      <w:pPr>
        <w:pStyle w:val="NormalWeb"/>
        <w:ind w:left="1080"/>
        <w:contextualSpacing/>
        <w:rPr>
          <w:rFonts w:asciiTheme="minorHAnsi" w:hAnsiTheme="minorHAnsi" w:cstheme="minorHAnsi"/>
          <w:sz w:val="22"/>
          <w:szCs w:val="22"/>
        </w:rPr>
      </w:pPr>
    </w:p>
    <w:p w14:paraId="0472073E" w14:textId="77777777" w:rsidR="007336BD" w:rsidRPr="00377750" w:rsidRDefault="007336BD" w:rsidP="003E09F0">
      <w:pPr>
        <w:pStyle w:val="NormalWeb"/>
        <w:ind w:left="1080"/>
        <w:contextualSpacing/>
        <w:rPr>
          <w:rFonts w:asciiTheme="minorHAnsi" w:hAnsiTheme="minorHAnsi" w:cstheme="minorHAnsi"/>
          <w:sz w:val="22"/>
          <w:szCs w:val="22"/>
        </w:rPr>
      </w:pPr>
    </w:p>
    <w:p w14:paraId="517AEF80" w14:textId="2C84BF97" w:rsidR="007336BD" w:rsidRPr="00377750" w:rsidRDefault="007336BD" w:rsidP="007336BD">
      <w:pPr>
        <w:pStyle w:val="NormalWeb"/>
        <w:contextualSpacing/>
        <w:rPr>
          <w:rFonts w:asciiTheme="minorHAnsi" w:hAnsiTheme="minorHAnsi" w:cstheme="minorHAnsi"/>
          <w:sz w:val="22"/>
          <w:szCs w:val="22"/>
        </w:rPr>
      </w:pPr>
      <w:r w:rsidRPr="00377750">
        <w:rPr>
          <w:rFonts w:asciiTheme="minorHAnsi" w:hAnsiTheme="minorHAnsi" w:cstheme="minorHAnsi"/>
          <w:sz w:val="22"/>
          <w:szCs w:val="22"/>
        </w:rPr>
        <w:lastRenderedPageBreak/>
        <w:t>Last update</w:t>
      </w:r>
      <w:r w:rsidR="00293783" w:rsidRPr="00377750">
        <w:rPr>
          <w:rFonts w:asciiTheme="minorHAnsi" w:hAnsiTheme="minorHAnsi" w:cstheme="minorHAnsi"/>
          <w:sz w:val="22"/>
          <w:szCs w:val="22"/>
        </w:rPr>
        <w:t>d:</w:t>
      </w:r>
      <w:r w:rsidRPr="00377750">
        <w:rPr>
          <w:rFonts w:asciiTheme="minorHAnsi" w:hAnsiTheme="minorHAnsi" w:cstheme="minorHAnsi"/>
          <w:sz w:val="22"/>
          <w:szCs w:val="22"/>
        </w:rPr>
        <w:t xml:space="preserve"> </w:t>
      </w:r>
      <w:r w:rsidR="00E66CEB">
        <w:rPr>
          <w:rFonts w:asciiTheme="minorHAnsi" w:hAnsiTheme="minorHAnsi" w:cstheme="minorHAnsi"/>
          <w:sz w:val="22"/>
          <w:szCs w:val="22"/>
        </w:rPr>
        <w:t>July</w:t>
      </w:r>
      <w:r w:rsidRPr="00377750">
        <w:rPr>
          <w:rFonts w:asciiTheme="minorHAnsi" w:hAnsiTheme="minorHAnsi" w:cstheme="minorHAnsi"/>
          <w:sz w:val="22"/>
          <w:szCs w:val="22"/>
        </w:rPr>
        <w:t xml:space="preserve"> </w:t>
      </w:r>
      <w:r w:rsidR="00E66CEB">
        <w:rPr>
          <w:rFonts w:asciiTheme="minorHAnsi" w:hAnsiTheme="minorHAnsi" w:cstheme="minorHAnsi"/>
          <w:sz w:val="22"/>
          <w:szCs w:val="22"/>
        </w:rPr>
        <w:t>18th</w:t>
      </w:r>
      <w:r w:rsidRPr="00377750">
        <w:rPr>
          <w:rFonts w:asciiTheme="minorHAnsi" w:hAnsiTheme="minorHAnsi" w:cstheme="minorHAnsi"/>
          <w:sz w:val="22"/>
          <w:szCs w:val="22"/>
        </w:rPr>
        <w:t>, 202</w:t>
      </w:r>
      <w:r w:rsidR="00253A67" w:rsidRPr="00377750">
        <w:rPr>
          <w:rFonts w:asciiTheme="minorHAnsi" w:hAnsiTheme="minorHAnsi" w:cstheme="minorHAnsi"/>
          <w:sz w:val="22"/>
          <w:szCs w:val="22"/>
        </w:rPr>
        <w:t>2</w:t>
      </w:r>
    </w:p>
    <w:p w14:paraId="196C1BAE" w14:textId="1CD0A93B" w:rsidR="003B5E03" w:rsidRPr="004F7B13" w:rsidRDefault="003B5E03" w:rsidP="003B5E03">
      <w:pPr>
        <w:pStyle w:val="NormalWeb"/>
        <w:shd w:val="clear" w:color="auto" w:fill="FFFFFF"/>
        <w:spacing w:before="0" w:beforeAutospacing="0" w:after="0" w:afterAutospacing="0"/>
        <w:rPr>
          <w:rFonts w:asciiTheme="minorHAnsi" w:hAnsiTheme="minorHAnsi" w:cstheme="minorHAnsi"/>
          <w:color w:val="201F1E"/>
          <w:sz w:val="40"/>
          <w:szCs w:val="40"/>
        </w:rPr>
      </w:pPr>
    </w:p>
    <w:p w14:paraId="3BD742DA" w14:textId="77777777" w:rsidR="003B5E03" w:rsidRPr="004F7B13" w:rsidRDefault="003B5E03" w:rsidP="003B5E03">
      <w:pPr>
        <w:pStyle w:val="NormalWeb"/>
        <w:shd w:val="clear" w:color="auto" w:fill="FFFFFF"/>
        <w:spacing w:before="0" w:beforeAutospacing="0" w:after="0" w:afterAutospacing="0"/>
        <w:rPr>
          <w:rFonts w:asciiTheme="minorHAnsi" w:hAnsiTheme="minorHAnsi" w:cstheme="minorHAnsi"/>
          <w:color w:val="201F1E"/>
          <w:sz w:val="22"/>
          <w:szCs w:val="22"/>
        </w:rPr>
      </w:pPr>
      <w:r w:rsidRPr="004F7B13">
        <w:rPr>
          <w:rFonts w:asciiTheme="minorHAnsi" w:hAnsiTheme="minorHAnsi" w:cstheme="minorHAnsi" w:hint="eastAsia"/>
          <w:color w:val="201F1E"/>
          <w:bdr w:val="none" w:sz="0" w:space="0" w:color="auto" w:frame="1"/>
        </w:rPr>
        <w:t> </w:t>
      </w:r>
    </w:p>
    <w:p w14:paraId="05684467" w14:textId="77777777" w:rsidR="003B5E03" w:rsidRPr="004F7B13" w:rsidRDefault="003B5E03" w:rsidP="003B5E03">
      <w:pPr>
        <w:pStyle w:val="NormalWeb"/>
        <w:shd w:val="clear" w:color="auto" w:fill="FFFFFF"/>
        <w:spacing w:before="0" w:beforeAutospacing="0" w:after="0" w:afterAutospacing="0"/>
        <w:rPr>
          <w:rFonts w:asciiTheme="minorHAnsi" w:hAnsiTheme="minorHAnsi" w:cstheme="minorHAnsi"/>
          <w:color w:val="201F1E"/>
          <w:sz w:val="22"/>
          <w:szCs w:val="22"/>
        </w:rPr>
      </w:pPr>
      <w:r w:rsidRPr="004F7B13">
        <w:rPr>
          <w:rFonts w:asciiTheme="minorHAnsi" w:hAnsiTheme="minorHAnsi" w:cstheme="minorHAnsi" w:hint="eastAsia"/>
          <w:color w:val="201F1E"/>
          <w:bdr w:val="none" w:sz="0" w:space="0" w:color="auto" w:frame="1"/>
        </w:rPr>
        <w:t> </w:t>
      </w:r>
    </w:p>
    <w:p w14:paraId="05CA836C" w14:textId="77777777" w:rsidR="003B5E03" w:rsidRPr="004F7B13" w:rsidRDefault="003B5E03" w:rsidP="003B5E03">
      <w:pPr>
        <w:pStyle w:val="NormalWeb"/>
        <w:shd w:val="clear" w:color="auto" w:fill="FFFFFF"/>
        <w:spacing w:before="0" w:beforeAutospacing="0" w:after="0" w:afterAutospacing="0"/>
        <w:rPr>
          <w:rFonts w:asciiTheme="minorHAnsi" w:hAnsiTheme="minorHAnsi" w:cstheme="minorHAnsi"/>
          <w:color w:val="201F1E"/>
          <w:sz w:val="22"/>
          <w:szCs w:val="22"/>
        </w:rPr>
      </w:pPr>
      <w:r w:rsidRPr="004F7B13">
        <w:rPr>
          <w:rFonts w:asciiTheme="minorHAnsi" w:hAnsiTheme="minorHAnsi" w:cstheme="minorHAnsi" w:hint="eastAsia"/>
          <w:color w:val="201F1E"/>
          <w:bdr w:val="none" w:sz="0" w:space="0" w:color="auto" w:frame="1"/>
        </w:rPr>
        <w:t> </w:t>
      </w:r>
    </w:p>
    <w:p w14:paraId="45207CB5" w14:textId="77777777" w:rsidR="003B5E03" w:rsidRPr="004F7B13" w:rsidRDefault="003B5E03" w:rsidP="003B5E03">
      <w:pPr>
        <w:pStyle w:val="NormalWeb"/>
        <w:shd w:val="clear" w:color="auto" w:fill="FFFFFF"/>
        <w:spacing w:before="0" w:beforeAutospacing="0" w:after="0" w:afterAutospacing="0"/>
        <w:rPr>
          <w:rFonts w:asciiTheme="minorHAnsi" w:hAnsiTheme="minorHAnsi" w:cstheme="minorHAnsi"/>
          <w:color w:val="201F1E"/>
          <w:sz w:val="22"/>
          <w:szCs w:val="22"/>
        </w:rPr>
      </w:pPr>
      <w:r w:rsidRPr="004F7B13">
        <w:rPr>
          <w:rFonts w:asciiTheme="minorHAnsi" w:hAnsiTheme="minorHAnsi" w:cstheme="minorHAnsi" w:hint="eastAsia"/>
          <w:color w:val="201F1E"/>
          <w:bdr w:val="none" w:sz="0" w:space="0" w:color="auto" w:frame="1"/>
        </w:rPr>
        <w:t> </w:t>
      </w:r>
    </w:p>
    <w:p w14:paraId="4BB18D0B" w14:textId="1EE7DE21" w:rsidR="003B5E03" w:rsidRPr="004F7B13" w:rsidRDefault="003B5E03" w:rsidP="003B5E03">
      <w:pPr>
        <w:pStyle w:val="NormalWeb"/>
        <w:shd w:val="clear" w:color="auto" w:fill="FFFFFF"/>
        <w:spacing w:before="0" w:beforeAutospacing="0" w:after="0" w:afterAutospacing="0"/>
        <w:rPr>
          <w:rFonts w:asciiTheme="minorHAnsi" w:hAnsiTheme="minorHAnsi" w:cstheme="minorHAnsi"/>
          <w:color w:val="201F1E"/>
          <w:sz w:val="22"/>
          <w:szCs w:val="22"/>
        </w:rPr>
      </w:pPr>
    </w:p>
    <w:p w14:paraId="50533359" w14:textId="3ADAC219" w:rsidR="003B5E03" w:rsidRPr="004F7B13" w:rsidRDefault="003B5E03" w:rsidP="000650FD">
      <w:pPr>
        <w:pStyle w:val="NormalWeb"/>
        <w:shd w:val="clear" w:color="auto" w:fill="FFFFFF"/>
        <w:spacing w:before="0" w:beforeAutospacing="0" w:after="0" w:afterAutospacing="0"/>
        <w:rPr>
          <w:rFonts w:asciiTheme="minorHAnsi" w:hAnsiTheme="minorHAnsi" w:cstheme="minorHAnsi"/>
          <w:color w:val="201F1E"/>
          <w:sz w:val="22"/>
          <w:szCs w:val="22"/>
        </w:rPr>
      </w:pPr>
      <w:r w:rsidRPr="004F7B13">
        <w:rPr>
          <w:rFonts w:asciiTheme="minorHAnsi" w:hAnsiTheme="minorHAnsi" w:cstheme="minorHAnsi" w:hint="eastAsia"/>
          <w:color w:val="201F1E"/>
          <w:bdr w:val="none" w:sz="0" w:space="0" w:color="auto" w:frame="1"/>
        </w:rPr>
        <w:t> </w:t>
      </w:r>
    </w:p>
    <w:p w14:paraId="5FA2C0F3" w14:textId="77777777" w:rsidR="003B5E03" w:rsidRPr="00377750" w:rsidRDefault="003B5E03" w:rsidP="003E09F0">
      <w:pPr>
        <w:pStyle w:val="NormalWeb"/>
        <w:ind w:left="1080"/>
        <w:contextualSpacing/>
        <w:rPr>
          <w:rFonts w:asciiTheme="minorHAnsi" w:hAnsiTheme="minorHAnsi" w:cstheme="minorHAnsi"/>
          <w:sz w:val="22"/>
          <w:szCs w:val="22"/>
        </w:rPr>
      </w:pPr>
    </w:p>
    <w:sectPr w:rsidR="003B5E03" w:rsidRPr="00377750" w:rsidSect="00384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E41"/>
    <w:multiLevelType w:val="multilevel"/>
    <w:tmpl w:val="A0C8BF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46036"/>
    <w:multiLevelType w:val="hybridMultilevel"/>
    <w:tmpl w:val="A672103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962F5B"/>
    <w:multiLevelType w:val="hybridMultilevel"/>
    <w:tmpl w:val="08224726"/>
    <w:lvl w:ilvl="0" w:tplc="FFFFFFFF">
      <w:start w:val="1"/>
      <w:numFmt w:val="decimal"/>
      <w:lvlText w:val="%1."/>
      <w:lvlJc w:val="left"/>
      <w:pPr>
        <w:ind w:left="720" w:hanging="360"/>
      </w:pPr>
      <w:rPr>
        <w:rFonts w:hint="default"/>
        <w:color w:val="3F3F3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606DA6"/>
    <w:multiLevelType w:val="hybridMultilevel"/>
    <w:tmpl w:val="A6721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D714E"/>
    <w:multiLevelType w:val="hybridMultilevel"/>
    <w:tmpl w:val="782EDCAA"/>
    <w:lvl w:ilvl="0" w:tplc="FFFFFFFF">
      <w:start w:val="1"/>
      <w:numFmt w:val="decimal"/>
      <w:lvlText w:val="%1."/>
      <w:lvlJc w:val="left"/>
      <w:pPr>
        <w:ind w:left="630" w:hanging="360"/>
      </w:pPr>
      <w:rPr>
        <w:rFonts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5" w15:restartNumberingAfterBreak="0">
    <w:nsid w:val="09A52D18"/>
    <w:multiLevelType w:val="hybridMultilevel"/>
    <w:tmpl w:val="68808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64F6B"/>
    <w:multiLevelType w:val="hybridMultilevel"/>
    <w:tmpl w:val="782EDCAA"/>
    <w:lvl w:ilvl="0" w:tplc="56F8FA0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0D35542E"/>
    <w:multiLevelType w:val="hybridMultilevel"/>
    <w:tmpl w:val="50E245C8"/>
    <w:lvl w:ilvl="0" w:tplc="A028BD22">
      <w:start w:val="1"/>
      <w:numFmt w:val="decimal"/>
      <w:lvlText w:val="%1."/>
      <w:lvlJc w:val="left"/>
      <w:pPr>
        <w:ind w:left="720" w:hanging="360"/>
      </w:pPr>
      <w:rPr>
        <w:rFonts w:hint="default"/>
        <w:color w:val="3F3F3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5E753C"/>
    <w:multiLevelType w:val="hybridMultilevel"/>
    <w:tmpl w:val="C492A0AE"/>
    <w:lvl w:ilvl="0" w:tplc="FFFFFFFF">
      <w:start w:val="1"/>
      <w:numFmt w:val="decimal"/>
      <w:lvlText w:val="%1."/>
      <w:lvlJc w:val="lef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2D14A0"/>
    <w:multiLevelType w:val="hybridMultilevel"/>
    <w:tmpl w:val="BF56C386"/>
    <w:lvl w:ilvl="0" w:tplc="87822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316BD2"/>
    <w:multiLevelType w:val="multilevel"/>
    <w:tmpl w:val="38B61F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523AD5"/>
    <w:multiLevelType w:val="hybridMultilevel"/>
    <w:tmpl w:val="873C9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C86697"/>
    <w:multiLevelType w:val="hybridMultilevel"/>
    <w:tmpl w:val="96D88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33533F"/>
    <w:multiLevelType w:val="hybridMultilevel"/>
    <w:tmpl w:val="A672103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3A26815"/>
    <w:multiLevelType w:val="hybridMultilevel"/>
    <w:tmpl w:val="40846104"/>
    <w:lvl w:ilvl="0" w:tplc="7B40EA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A47768"/>
    <w:multiLevelType w:val="hybridMultilevel"/>
    <w:tmpl w:val="C19ABC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C5E674C"/>
    <w:multiLevelType w:val="hybridMultilevel"/>
    <w:tmpl w:val="62944E88"/>
    <w:lvl w:ilvl="0" w:tplc="3B08F400">
      <w:start w:val="2"/>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62C4D"/>
    <w:multiLevelType w:val="hybridMultilevel"/>
    <w:tmpl w:val="7A429696"/>
    <w:lvl w:ilvl="0" w:tplc="F1E6AA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541641"/>
    <w:multiLevelType w:val="hybridMultilevel"/>
    <w:tmpl w:val="C19ABC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6C92E22"/>
    <w:multiLevelType w:val="hybridMultilevel"/>
    <w:tmpl w:val="96D887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96E2723"/>
    <w:multiLevelType w:val="multilevel"/>
    <w:tmpl w:val="53F8A9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E16375"/>
    <w:multiLevelType w:val="hybridMultilevel"/>
    <w:tmpl w:val="46C2D4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1F00235"/>
    <w:multiLevelType w:val="multilevel"/>
    <w:tmpl w:val="AF828E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167FF5"/>
    <w:multiLevelType w:val="multilevel"/>
    <w:tmpl w:val="6BFAEA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6F10DD"/>
    <w:multiLevelType w:val="hybridMultilevel"/>
    <w:tmpl w:val="43882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998336B"/>
    <w:multiLevelType w:val="hybridMultilevel"/>
    <w:tmpl w:val="C492A0AE"/>
    <w:lvl w:ilvl="0" w:tplc="FFFFFFFF">
      <w:start w:val="1"/>
      <w:numFmt w:val="decimal"/>
      <w:lvlText w:val="%1."/>
      <w:lvlJc w:val="lef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9CD3CCF"/>
    <w:multiLevelType w:val="hybridMultilevel"/>
    <w:tmpl w:val="873C93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87B54EC"/>
    <w:multiLevelType w:val="hybridMultilevel"/>
    <w:tmpl w:val="688082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90068B"/>
    <w:multiLevelType w:val="hybridMultilevel"/>
    <w:tmpl w:val="7A42969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A66A80"/>
    <w:multiLevelType w:val="hybridMultilevel"/>
    <w:tmpl w:val="8FEA7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7E3D30"/>
    <w:multiLevelType w:val="hybridMultilevel"/>
    <w:tmpl w:val="C19ABC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0A647B9"/>
    <w:multiLevelType w:val="hybridMultilevel"/>
    <w:tmpl w:val="C19ABC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2363599"/>
    <w:multiLevelType w:val="hybridMultilevel"/>
    <w:tmpl w:val="96D887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2B649FA"/>
    <w:multiLevelType w:val="hybridMultilevel"/>
    <w:tmpl w:val="688082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2C10F54"/>
    <w:multiLevelType w:val="hybridMultilevel"/>
    <w:tmpl w:val="C19ABC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2DC034C"/>
    <w:multiLevelType w:val="hybridMultilevel"/>
    <w:tmpl w:val="C492A0AE"/>
    <w:lvl w:ilvl="0" w:tplc="FFFFFFFF">
      <w:start w:val="1"/>
      <w:numFmt w:val="decimal"/>
      <w:lvlText w:val="%1."/>
      <w:lvlJc w:val="lef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4C55A5E"/>
    <w:multiLevelType w:val="hybridMultilevel"/>
    <w:tmpl w:val="50E245C8"/>
    <w:lvl w:ilvl="0" w:tplc="FFFFFFFF">
      <w:start w:val="1"/>
      <w:numFmt w:val="decimal"/>
      <w:lvlText w:val="%1."/>
      <w:lvlJc w:val="left"/>
      <w:pPr>
        <w:ind w:left="720" w:hanging="360"/>
      </w:pPr>
      <w:rPr>
        <w:rFonts w:hint="default"/>
        <w:color w:val="3F3F3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BC60891"/>
    <w:multiLevelType w:val="hybridMultilevel"/>
    <w:tmpl w:val="C19ABC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F921FDB"/>
    <w:multiLevelType w:val="hybridMultilevel"/>
    <w:tmpl w:val="08224726"/>
    <w:lvl w:ilvl="0" w:tplc="374A8606">
      <w:start w:val="1"/>
      <w:numFmt w:val="decimal"/>
      <w:lvlText w:val="%1."/>
      <w:lvlJc w:val="left"/>
      <w:pPr>
        <w:ind w:left="720" w:hanging="360"/>
      </w:pPr>
      <w:rPr>
        <w:rFonts w:hint="default"/>
        <w:color w:val="3F3F3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15429E"/>
    <w:multiLevelType w:val="hybridMultilevel"/>
    <w:tmpl w:val="43D46CB4"/>
    <w:lvl w:ilvl="0" w:tplc="B6F442F6">
      <w:start w:val="1"/>
      <w:numFmt w:val="decimal"/>
      <w:lvlText w:val="%1."/>
      <w:lvlJc w:val="left"/>
      <w:pPr>
        <w:ind w:left="63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3C24798"/>
    <w:multiLevelType w:val="hybridMultilevel"/>
    <w:tmpl w:val="A672103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4B36671"/>
    <w:multiLevelType w:val="hybridMultilevel"/>
    <w:tmpl w:val="026420CE"/>
    <w:lvl w:ilvl="0" w:tplc="E1003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5460876"/>
    <w:multiLevelType w:val="hybridMultilevel"/>
    <w:tmpl w:val="C19ABC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B7400D8"/>
    <w:multiLevelType w:val="multilevel"/>
    <w:tmpl w:val="023408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90392B"/>
    <w:multiLevelType w:val="hybridMultilevel"/>
    <w:tmpl w:val="A628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2F0322"/>
    <w:multiLevelType w:val="hybridMultilevel"/>
    <w:tmpl w:val="C19ABC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0F110C1"/>
    <w:multiLevelType w:val="hybridMultilevel"/>
    <w:tmpl w:val="3E04794A"/>
    <w:lvl w:ilvl="0" w:tplc="7A8A6508">
      <w:start w:val="1"/>
      <w:numFmt w:val="decimal"/>
      <w:lvlText w:val="%1."/>
      <w:lvlJc w:val="left"/>
      <w:pPr>
        <w:ind w:left="720" w:hanging="360"/>
      </w:pPr>
      <w:rPr>
        <w:rFonts w:hint="default"/>
        <w:color w:val="3F3F3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8B412D"/>
    <w:multiLevelType w:val="hybridMultilevel"/>
    <w:tmpl w:val="508C7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CB3CE8"/>
    <w:multiLevelType w:val="hybridMultilevel"/>
    <w:tmpl w:val="F8E2AADC"/>
    <w:lvl w:ilvl="0" w:tplc="4DCCE13E">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4C1073"/>
    <w:multiLevelType w:val="hybridMultilevel"/>
    <w:tmpl w:val="C492A0AE"/>
    <w:lvl w:ilvl="0" w:tplc="FFFFFFFF">
      <w:start w:val="1"/>
      <w:numFmt w:val="decimal"/>
      <w:lvlText w:val="%1."/>
      <w:lvlJc w:val="lef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5202443"/>
    <w:multiLevelType w:val="hybridMultilevel"/>
    <w:tmpl w:val="688082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92D78E9"/>
    <w:multiLevelType w:val="hybridMultilevel"/>
    <w:tmpl w:val="7A42969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B5379CD"/>
    <w:multiLevelType w:val="multilevel"/>
    <w:tmpl w:val="FC3C17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BFC4B12"/>
    <w:multiLevelType w:val="hybridMultilevel"/>
    <w:tmpl w:val="C19ABC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47447596">
    <w:abstractNumId w:val="48"/>
  </w:num>
  <w:num w:numId="2" w16cid:durableId="600723771">
    <w:abstractNumId w:val="21"/>
  </w:num>
  <w:num w:numId="3" w16cid:durableId="1205099222">
    <w:abstractNumId w:val="15"/>
  </w:num>
  <w:num w:numId="4" w16cid:durableId="1679649843">
    <w:abstractNumId w:val="12"/>
  </w:num>
  <w:num w:numId="5" w16cid:durableId="2044406461">
    <w:abstractNumId w:val="39"/>
  </w:num>
  <w:num w:numId="6" w16cid:durableId="2031419445">
    <w:abstractNumId w:val="7"/>
  </w:num>
  <w:num w:numId="7" w16cid:durableId="663242991">
    <w:abstractNumId w:val="3"/>
  </w:num>
  <w:num w:numId="8" w16cid:durableId="963922483">
    <w:abstractNumId w:val="17"/>
  </w:num>
  <w:num w:numId="9" w16cid:durableId="1883439573">
    <w:abstractNumId w:val="38"/>
  </w:num>
  <w:num w:numId="10" w16cid:durableId="1340305979">
    <w:abstractNumId w:val="24"/>
  </w:num>
  <w:num w:numId="11" w16cid:durableId="1465082540">
    <w:abstractNumId w:val="47"/>
  </w:num>
  <w:num w:numId="12" w16cid:durableId="1488866254">
    <w:abstractNumId w:val="8"/>
  </w:num>
  <w:num w:numId="13" w16cid:durableId="494304765">
    <w:abstractNumId w:val="6"/>
  </w:num>
  <w:num w:numId="14" w16cid:durableId="1365669027">
    <w:abstractNumId w:val="29"/>
  </w:num>
  <w:num w:numId="15" w16cid:durableId="1208182590">
    <w:abstractNumId w:val="19"/>
  </w:num>
  <w:num w:numId="16" w16cid:durableId="450783652">
    <w:abstractNumId w:val="5"/>
  </w:num>
  <w:num w:numId="17" w16cid:durableId="203951677">
    <w:abstractNumId w:val="42"/>
  </w:num>
  <w:num w:numId="18" w16cid:durableId="1395423635">
    <w:abstractNumId w:val="45"/>
  </w:num>
  <w:num w:numId="19" w16cid:durableId="662011724">
    <w:abstractNumId w:val="37"/>
  </w:num>
  <w:num w:numId="20" w16cid:durableId="1173229195">
    <w:abstractNumId w:val="53"/>
  </w:num>
  <w:num w:numId="21" w16cid:durableId="677342410">
    <w:abstractNumId w:val="30"/>
  </w:num>
  <w:num w:numId="22" w16cid:durableId="159737654">
    <w:abstractNumId w:val="31"/>
  </w:num>
  <w:num w:numId="23" w16cid:durableId="1223516964">
    <w:abstractNumId w:val="34"/>
  </w:num>
  <w:num w:numId="24" w16cid:durableId="1643925424">
    <w:abstractNumId w:val="25"/>
  </w:num>
  <w:num w:numId="25" w16cid:durableId="970332238">
    <w:abstractNumId w:val="49"/>
  </w:num>
  <w:num w:numId="26" w16cid:durableId="1455832229">
    <w:abstractNumId w:val="35"/>
  </w:num>
  <w:num w:numId="27" w16cid:durableId="260263076">
    <w:abstractNumId w:val="4"/>
  </w:num>
  <w:num w:numId="28" w16cid:durableId="2077775282">
    <w:abstractNumId w:val="2"/>
  </w:num>
  <w:num w:numId="29" w16cid:durableId="1385330820">
    <w:abstractNumId w:val="33"/>
  </w:num>
  <w:num w:numId="30" w16cid:durableId="443311723">
    <w:abstractNumId w:val="50"/>
  </w:num>
  <w:num w:numId="31" w16cid:durableId="193203096">
    <w:abstractNumId w:val="27"/>
  </w:num>
  <w:num w:numId="32" w16cid:durableId="63571216">
    <w:abstractNumId w:val="1"/>
  </w:num>
  <w:num w:numId="33" w16cid:durableId="185756266">
    <w:abstractNumId w:val="40"/>
  </w:num>
  <w:num w:numId="34" w16cid:durableId="989291530">
    <w:abstractNumId w:val="13"/>
  </w:num>
  <w:num w:numId="35" w16cid:durableId="948708265">
    <w:abstractNumId w:val="28"/>
  </w:num>
  <w:num w:numId="36" w16cid:durableId="516969249">
    <w:abstractNumId w:val="32"/>
  </w:num>
  <w:num w:numId="37" w16cid:durableId="1377046910">
    <w:abstractNumId w:val="36"/>
  </w:num>
  <w:num w:numId="38" w16cid:durableId="1356425630">
    <w:abstractNumId w:val="18"/>
  </w:num>
  <w:num w:numId="39" w16cid:durableId="560870898">
    <w:abstractNumId w:val="11"/>
  </w:num>
  <w:num w:numId="40" w16cid:durableId="674184688">
    <w:abstractNumId w:val="26"/>
  </w:num>
  <w:num w:numId="41" w16cid:durableId="1430195984">
    <w:abstractNumId w:val="51"/>
  </w:num>
  <w:num w:numId="42" w16cid:durableId="212430628">
    <w:abstractNumId w:val="46"/>
  </w:num>
  <w:num w:numId="43" w16cid:durableId="1964536011">
    <w:abstractNumId w:val="9"/>
  </w:num>
  <w:num w:numId="44" w16cid:durableId="939146248">
    <w:abstractNumId w:val="14"/>
  </w:num>
  <w:num w:numId="45" w16cid:durableId="1833568495">
    <w:abstractNumId w:val="41"/>
  </w:num>
  <w:num w:numId="46" w16cid:durableId="948699954">
    <w:abstractNumId w:val="44"/>
  </w:num>
  <w:num w:numId="47" w16cid:durableId="1332490220">
    <w:abstractNumId w:val="16"/>
  </w:num>
  <w:num w:numId="48" w16cid:durableId="1829860238">
    <w:abstractNumId w:val="22"/>
  </w:num>
  <w:num w:numId="49" w16cid:durableId="1361933050">
    <w:abstractNumId w:val="0"/>
  </w:num>
  <w:num w:numId="50" w16cid:durableId="1834175579">
    <w:abstractNumId w:val="20"/>
  </w:num>
  <w:num w:numId="51" w16cid:durableId="1341204520">
    <w:abstractNumId w:val="52"/>
  </w:num>
  <w:num w:numId="52" w16cid:durableId="843013173">
    <w:abstractNumId w:val="23"/>
  </w:num>
  <w:num w:numId="53" w16cid:durableId="31268661">
    <w:abstractNumId w:val="10"/>
  </w:num>
  <w:num w:numId="54" w16cid:durableId="1691566361">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50"/>
    <w:rsid w:val="00001251"/>
    <w:rsid w:val="00005F8A"/>
    <w:rsid w:val="00024A7D"/>
    <w:rsid w:val="0002620F"/>
    <w:rsid w:val="00030563"/>
    <w:rsid w:val="00030E01"/>
    <w:rsid w:val="00056203"/>
    <w:rsid w:val="00057A9F"/>
    <w:rsid w:val="00057D4A"/>
    <w:rsid w:val="000603E3"/>
    <w:rsid w:val="0006082F"/>
    <w:rsid w:val="00060FB7"/>
    <w:rsid w:val="000630A3"/>
    <w:rsid w:val="000650FD"/>
    <w:rsid w:val="00067AD4"/>
    <w:rsid w:val="00071376"/>
    <w:rsid w:val="00074B1B"/>
    <w:rsid w:val="00095553"/>
    <w:rsid w:val="000B0559"/>
    <w:rsid w:val="000B2D73"/>
    <w:rsid w:val="000B5041"/>
    <w:rsid w:val="000B5C45"/>
    <w:rsid w:val="000B6497"/>
    <w:rsid w:val="000E4361"/>
    <w:rsid w:val="000E5A9E"/>
    <w:rsid w:val="000E5CDB"/>
    <w:rsid w:val="000F4A66"/>
    <w:rsid w:val="001060A5"/>
    <w:rsid w:val="0011606F"/>
    <w:rsid w:val="00116515"/>
    <w:rsid w:val="001201BA"/>
    <w:rsid w:val="00120FDF"/>
    <w:rsid w:val="00130EF3"/>
    <w:rsid w:val="00132DE2"/>
    <w:rsid w:val="0013591C"/>
    <w:rsid w:val="00136DE2"/>
    <w:rsid w:val="00143B9F"/>
    <w:rsid w:val="0014503B"/>
    <w:rsid w:val="00152D72"/>
    <w:rsid w:val="00154931"/>
    <w:rsid w:val="00156F07"/>
    <w:rsid w:val="00160467"/>
    <w:rsid w:val="001635BD"/>
    <w:rsid w:val="00164B37"/>
    <w:rsid w:val="00170B4B"/>
    <w:rsid w:val="001748E2"/>
    <w:rsid w:val="001749AC"/>
    <w:rsid w:val="0017562C"/>
    <w:rsid w:val="00175D13"/>
    <w:rsid w:val="00181050"/>
    <w:rsid w:val="00181EF1"/>
    <w:rsid w:val="00184522"/>
    <w:rsid w:val="001856D8"/>
    <w:rsid w:val="001867A7"/>
    <w:rsid w:val="00192369"/>
    <w:rsid w:val="001B0B91"/>
    <w:rsid w:val="001B3025"/>
    <w:rsid w:val="001B65A4"/>
    <w:rsid w:val="001C7678"/>
    <w:rsid w:val="001E3144"/>
    <w:rsid w:val="001E73D8"/>
    <w:rsid w:val="001F0116"/>
    <w:rsid w:val="001F1132"/>
    <w:rsid w:val="001F72D9"/>
    <w:rsid w:val="00201396"/>
    <w:rsid w:val="00212E53"/>
    <w:rsid w:val="00215C4D"/>
    <w:rsid w:val="00216571"/>
    <w:rsid w:val="00221B46"/>
    <w:rsid w:val="00223310"/>
    <w:rsid w:val="002256E3"/>
    <w:rsid w:val="002259A3"/>
    <w:rsid w:val="00226987"/>
    <w:rsid w:val="00235FA7"/>
    <w:rsid w:val="00251EB6"/>
    <w:rsid w:val="00253A67"/>
    <w:rsid w:val="00257651"/>
    <w:rsid w:val="00262DA8"/>
    <w:rsid w:val="00267864"/>
    <w:rsid w:val="00271A36"/>
    <w:rsid w:val="00273022"/>
    <w:rsid w:val="00276321"/>
    <w:rsid w:val="00282E73"/>
    <w:rsid w:val="00283674"/>
    <w:rsid w:val="002840C9"/>
    <w:rsid w:val="00284BC9"/>
    <w:rsid w:val="00291A33"/>
    <w:rsid w:val="00293783"/>
    <w:rsid w:val="002A778C"/>
    <w:rsid w:val="002B41CA"/>
    <w:rsid w:val="002B586A"/>
    <w:rsid w:val="002C2BCD"/>
    <w:rsid w:val="002D731C"/>
    <w:rsid w:val="002E22A8"/>
    <w:rsid w:val="002E4B38"/>
    <w:rsid w:val="002F06DF"/>
    <w:rsid w:val="002F285B"/>
    <w:rsid w:val="00303218"/>
    <w:rsid w:val="00305EC7"/>
    <w:rsid w:val="0030628C"/>
    <w:rsid w:val="00306D3C"/>
    <w:rsid w:val="0031582E"/>
    <w:rsid w:val="003164F5"/>
    <w:rsid w:val="003205B7"/>
    <w:rsid w:val="00323229"/>
    <w:rsid w:val="00344B56"/>
    <w:rsid w:val="00353116"/>
    <w:rsid w:val="00370D3B"/>
    <w:rsid w:val="00371CBC"/>
    <w:rsid w:val="00373122"/>
    <w:rsid w:val="00377750"/>
    <w:rsid w:val="003840F0"/>
    <w:rsid w:val="00384EBB"/>
    <w:rsid w:val="00387AF0"/>
    <w:rsid w:val="00391749"/>
    <w:rsid w:val="0039564D"/>
    <w:rsid w:val="00395FAF"/>
    <w:rsid w:val="003A17A8"/>
    <w:rsid w:val="003A2E2C"/>
    <w:rsid w:val="003A6712"/>
    <w:rsid w:val="003B5E03"/>
    <w:rsid w:val="003C0B18"/>
    <w:rsid w:val="003C70A4"/>
    <w:rsid w:val="003D373A"/>
    <w:rsid w:val="003D47C3"/>
    <w:rsid w:val="003D57E9"/>
    <w:rsid w:val="003D7E53"/>
    <w:rsid w:val="003E09F0"/>
    <w:rsid w:val="003F5566"/>
    <w:rsid w:val="003F5AC7"/>
    <w:rsid w:val="004175BB"/>
    <w:rsid w:val="00420058"/>
    <w:rsid w:val="00422A92"/>
    <w:rsid w:val="004275C4"/>
    <w:rsid w:val="00427600"/>
    <w:rsid w:val="004279BC"/>
    <w:rsid w:val="004300D2"/>
    <w:rsid w:val="004306E4"/>
    <w:rsid w:val="00433A69"/>
    <w:rsid w:val="00434294"/>
    <w:rsid w:val="004A4DCE"/>
    <w:rsid w:val="004A6775"/>
    <w:rsid w:val="004B3612"/>
    <w:rsid w:val="004B3ED1"/>
    <w:rsid w:val="004C1F92"/>
    <w:rsid w:val="004C25F6"/>
    <w:rsid w:val="004C6F0D"/>
    <w:rsid w:val="004E555C"/>
    <w:rsid w:val="004E730B"/>
    <w:rsid w:val="004F500C"/>
    <w:rsid w:val="004F7B13"/>
    <w:rsid w:val="00502978"/>
    <w:rsid w:val="005072FA"/>
    <w:rsid w:val="00515D9F"/>
    <w:rsid w:val="00522136"/>
    <w:rsid w:val="00525684"/>
    <w:rsid w:val="00525FD0"/>
    <w:rsid w:val="005311C2"/>
    <w:rsid w:val="00540121"/>
    <w:rsid w:val="0054434C"/>
    <w:rsid w:val="0055472C"/>
    <w:rsid w:val="00556938"/>
    <w:rsid w:val="005646AE"/>
    <w:rsid w:val="00565180"/>
    <w:rsid w:val="0057053F"/>
    <w:rsid w:val="00575ADC"/>
    <w:rsid w:val="0058033B"/>
    <w:rsid w:val="00580B58"/>
    <w:rsid w:val="00591DFB"/>
    <w:rsid w:val="005935EF"/>
    <w:rsid w:val="005967E7"/>
    <w:rsid w:val="00596BF8"/>
    <w:rsid w:val="005A13A6"/>
    <w:rsid w:val="005B2DE0"/>
    <w:rsid w:val="005B5376"/>
    <w:rsid w:val="005B6A91"/>
    <w:rsid w:val="005C5472"/>
    <w:rsid w:val="005D068C"/>
    <w:rsid w:val="005E3106"/>
    <w:rsid w:val="005E4217"/>
    <w:rsid w:val="005E7C3D"/>
    <w:rsid w:val="005F2746"/>
    <w:rsid w:val="006016D0"/>
    <w:rsid w:val="00602F78"/>
    <w:rsid w:val="006039FE"/>
    <w:rsid w:val="00607506"/>
    <w:rsid w:val="006117D2"/>
    <w:rsid w:val="00615E7C"/>
    <w:rsid w:val="00620647"/>
    <w:rsid w:val="00627C9E"/>
    <w:rsid w:val="00630F41"/>
    <w:rsid w:val="006331F6"/>
    <w:rsid w:val="00636912"/>
    <w:rsid w:val="00641D31"/>
    <w:rsid w:val="00644C74"/>
    <w:rsid w:val="00645B6E"/>
    <w:rsid w:val="00653E5A"/>
    <w:rsid w:val="006601D0"/>
    <w:rsid w:val="0067335D"/>
    <w:rsid w:val="00690043"/>
    <w:rsid w:val="00691639"/>
    <w:rsid w:val="0069221F"/>
    <w:rsid w:val="00694617"/>
    <w:rsid w:val="006A6233"/>
    <w:rsid w:val="006B1BD3"/>
    <w:rsid w:val="006B3371"/>
    <w:rsid w:val="006B39C7"/>
    <w:rsid w:val="006B4F7E"/>
    <w:rsid w:val="006C710A"/>
    <w:rsid w:val="006D1570"/>
    <w:rsid w:val="006D1D11"/>
    <w:rsid w:val="006D618D"/>
    <w:rsid w:val="006D69C6"/>
    <w:rsid w:val="006E1BEC"/>
    <w:rsid w:val="006E31CB"/>
    <w:rsid w:val="006E4CE9"/>
    <w:rsid w:val="006F067D"/>
    <w:rsid w:val="00702A42"/>
    <w:rsid w:val="00703CF6"/>
    <w:rsid w:val="00711478"/>
    <w:rsid w:val="00717E6C"/>
    <w:rsid w:val="0072168E"/>
    <w:rsid w:val="00721710"/>
    <w:rsid w:val="00722B49"/>
    <w:rsid w:val="00726B5A"/>
    <w:rsid w:val="00730220"/>
    <w:rsid w:val="00732755"/>
    <w:rsid w:val="00732BCE"/>
    <w:rsid w:val="007336BD"/>
    <w:rsid w:val="0073482A"/>
    <w:rsid w:val="007355D7"/>
    <w:rsid w:val="00741F6F"/>
    <w:rsid w:val="00744680"/>
    <w:rsid w:val="00750E5D"/>
    <w:rsid w:val="00754E47"/>
    <w:rsid w:val="007568CE"/>
    <w:rsid w:val="00760FFD"/>
    <w:rsid w:val="0076325C"/>
    <w:rsid w:val="00772F85"/>
    <w:rsid w:val="007733FB"/>
    <w:rsid w:val="00776920"/>
    <w:rsid w:val="00782A7C"/>
    <w:rsid w:val="007874FE"/>
    <w:rsid w:val="00795691"/>
    <w:rsid w:val="007972D9"/>
    <w:rsid w:val="007B1A35"/>
    <w:rsid w:val="007C3C81"/>
    <w:rsid w:val="007D7CAB"/>
    <w:rsid w:val="008077CE"/>
    <w:rsid w:val="00816E31"/>
    <w:rsid w:val="00817568"/>
    <w:rsid w:val="00824E92"/>
    <w:rsid w:val="00834EDF"/>
    <w:rsid w:val="00836E8A"/>
    <w:rsid w:val="008416EF"/>
    <w:rsid w:val="008431B1"/>
    <w:rsid w:val="008517DD"/>
    <w:rsid w:val="00851C23"/>
    <w:rsid w:val="00852CF8"/>
    <w:rsid w:val="0085674A"/>
    <w:rsid w:val="008638C3"/>
    <w:rsid w:val="00865BC9"/>
    <w:rsid w:val="00866AF7"/>
    <w:rsid w:val="00873E29"/>
    <w:rsid w:val="0087712E"/>
    <w:rsid w:val="00880D82"/>
    <w:rsid w:val="00890EF2"/>
    <w:rsid w:val="008B1F88"/>
    <w:rsid w:val="008D03C1"/>
    <w:rsid w:val="008D3370"/>
    <w:rsid w:val="008D521C"/>
    <w:rsid w:val="008E1EB8"/>
    <w:rsid w:val="008E6B11"/>
    <w:rsid w:val="008F1F3B"/>
    <w:rsid w:val="008F2CDE"/>
    <w:rsid w:val="008F7021"/>
    <w:rsid w:val="009152FF"/>
    <w:rsid w:val="0093176B"/>
    <w:rsid w:val="00931EC6"/>
    <w:rsid w:val="009353FF"/>
    <w:rsid w:val="00942026"/>
    <w:rsid w:val="00946458"/>
    <w:rsid w:val="00962577"/>
    <w:rsid w:val="009721AA"/>
    <w:rsid w:val="00974499"/>
    <w:rsid w:val="00991257"/>
    <w:rsid w:val="00991535"/>
    <w:rsid w:val="0099520E"/>
    <w:rsid w:val="009A2707"/>
    <w:rsid w:val="009B0F24"/>
    <w:rsid w:val="009B4388"/>
    <w:rsid w:val="009B5DC6"/>
    <w:rsid w:val="009C2470"/>
    <w:rsid w:val="009C430B"/>
    <w:rsid w:val="009D0BF9"/>
    <w:rsid w:val="009D0EC0"/>
    <w:rsid w:val="009D516A"/>
    <w:rsid w:val="009E1087"/>
    <w:rsid w:val="009E1286"/>
    <w:rsid w:val="009E3B34"/>
    <w:rsid w:val="009F1143"/>
    <w:rsid w:val="009F1F0B"/>
    <w:rsid w:val="00A12B0F"/>
    <w:rsid w:val="00A16E40"/>
    <w:rsid w:val="00A204EF"/>
    <w:rsid w:val="00A2659A"/>
    <w:rsid w:val="00A30BB6"/>
    <w:rsid w:val="00A352C0"/>
    <w:rsid w:val="00A35713"/>
    <w:rsid w:val="00A403A6"/>
    <w:rsid w:val="00A419B7"/>
    <w:rsid w:val="00A45AD7"/>
    <w:rsid w:val="00A51103"/>
    <w:rsid w:val="00A53ED4"/>
    <w:rsid w:val="00A578AC"/>
    <w:rsid w:val="00A57E84"/>
    <w:rsid w:val="00A64CAB"/>
    <w:rsid w:val="00A66B25"/>
    <w:rsid w:val="00A70B76"/>
    <w:rsid w:val="00A71AFF"/>
    <w:rsid w:val="00A805E9"/>
    <w:rsid w:val="00A80FDE"/>
    <w:rsid w:val="00A81424"/>
    <w:rsid w:val="00A86A2E"/>
    <w:rsid w:val="00A875CB"/>
    <w:rsid w:val="00A9450E"/>
    <w:rsid w:val="00A95EAB"/>
    <w:rsid w:val="00AA27C6"/>
    <w:rsid w:val="00AA59DC"/>
    <w:rsid w:val="00AA7547"/>
    <w:rsid w:val="00AB0205"/>
    <w:rsid w:val="00AB1899"/>
    <w:rsid w:val="00AC4408"/>
    <w:rsid w:val="00AD063D"/>
    <w:rsid w:val="00AD2D7C"/>
    <w:rsid w:val="00AE0C44"/>
    <w:rsid w:val="00AE1B72"/>
    <w:rsid w:val="00AE23FA"/>
    <w:rsid w:val="00AE7C2E"/>
    <w:rsid w:val="00AF57E0"/>
    <w:rsid w:val="00AF6CDB"/>
    <w:rsid w:val="00AF7342"/>
    <w:rsid w:val="00B04C22"/>
    <w:rsid w:val="00B10A42"/>
    <w:rsid w:val="00B13A6B"/>
    <w:rsid w:val="00B1463D"/>
    <w:rsid w:val="00B15308"/>
    <w:rsid w:val="00B15D4A"/>
    <w:rsid w:val="00B217D3"/>
    <w:rsid w:val="00B21843"/>
    <w:rsid w:val="00B35FA9"/>
    <w:rsid w:val="00B36F23"/>
    <w:rsid w:val="00B41386"/>
    <w:rsid w:val="00B43839"/>
    <w:rsid w:val="00B44ECD"/>
    <w:rsid w:val="00B46E5F"/>
    <w:rsid w:val="00B5019F"/>
    <w:rsid w:val="00B54E96"/>
    <w:rsid w:val="00B610F5"/>
    <w:rsid w:val="00B6120D"/>
    <w:rsid w:val="00B63DC2"/>
    <w:rsid w:val="00B71A0D"/>
    <w:rsid w:val="00B80B26"/>
    <w:rsid w:val="00B870E9"/>
    <w:rsid w:val="00BA5274"/>
    <w:rsid w:val="00BB196A"/>
    <w:rsid w:val="00BD2C11"/>
    <w:rsid w:val="00BD7BA0"/>
    <w:rsid w:val="00BE27A8"/>
    <w:rsid w:val="00BE3145"/>
    <w:rsid w:val="00BE5271"/>
    <w:rsid w:val="00BE63DA"/>
    <w:rsid w:val="00BF1BFB"/>
    <w:rsid w:val="00C00520"/>
    <w:rsid w:val="00C00A78"/>
    <w:rsid w:val="00C01F3A"/>
    <w:rsid w:val="00C115A1"/>
    <w:rsid w:val="00C178B0"/>
    <w:rsid w:val="00C34255"/>
    <w:rsid w:val="00C41F1D"/>
    <w:rsid w:val="00C44C67"/>
    <w:rsid w:val="00C4772F"/>
    <w:rsid w:val="00C47BE0"/>
    <w:rsid w:val="00C5003C"/>
    <w:rsid w:val="00C51A1C"/>
    <w:rsid w:val="00C71FAB"/>
    <w:rsid w:val="00C757E2"/>
    <w:rsid w:val="00C7666E"/>
    <w:rsid w:val="00C81884"/>
    <w:rsid w:val="00C84B12"/>
    <w:rsid w:val="00C8674D"/>
    <w:rsid w:val="00C907D5"/>
    <w:rsid w:val="00C919FB"/>
    <w:rsid w:val="00CA3D50"/>
    <w:rsid w:val="00CB0897"/>
    <w:rsid w:val="00CB27E3"/>
    <w:rsid w:val="00CB4408"/>
    <w:rsid w:val="00CD2C03"/>
    <w:rsid w:val="00CD3D65"/>
    <w:rsid w:val="00CD60FF"/>
    <w:rsid w:val="00CF04FA"/>
    <w:rsid w:val="00CF20C2"/>
    <w:rsid w:val="00D007C3"/>
    <w:rsid w:val="00D02764"/>
    <w:rsid w:val="00D04474"/>
    <w:rsid w:val="00D07230"/>
    <w:rsid w:val="00D078E1"/>
    <w:rsid w:val="00D10680"/>
    <w:rsid w:val="00D2383F"/>
    <w:rsid w:val="00D33237"/>
    <w:rsid w:val="00D4003F"/>
    <w:rsid w:val="00D40C6B"/>
    <w:rsid w:val="00D501AA"/>
    <w:rsid w:val="00D50848"/>
    <w:rsid w:val="00D56B91"/>
    <w:rsid w:val="00D64905"/>
    <w:rsid w:val="00D651FB"/>
    <w:rsid w:val="00D81FF2"/>
    <w:rsid w:val="00D83732"/>
    <w:rsid w:val="00D854AF"/>
    <w:rsid w:val="00D97A89"/>
    <w:rsid w:val="00DA0047"/>
    <w:rsid w:val="00DA2D07"/>
    <w:rsid w:val="00DA3A86"/>
    <w:rsid w:val="00DA5B7A"/>
    <w:rsid w:val="00DB01A4"/>
    <w:rsid w:val="00DC0120"/>
    <w:rsid w:val="00DD0E06"/>
    <w:rsid w:val="00DD6A95"/>
    <w:rsid w:val="00DE227A"/>
    <w:rsid w:val="00DE2E9D"/>
    <w:rsid w:val="00DE4543"/>
    <w:rsid w:val="00E03EBF"/>
    <w:rsid w:val="00E04F4F"/>
    <w:rsid w:val="00E05DFF"/>
    <w:rsid w:val="00E10B32"/>
    <w:rsid w:val="00E13D5A"/>
    <w:rsid w:val="00E250A0"/>
    <w:rsid w:val="00E264EF"/>
    <w:rsid w:val="00E268A4"/>
    <w:rsid w:val="00E26EF5"/>
    <w:rsid w:val="00E37AC9"/>
    <w:rsid w:val="00E40FA1"/>
    <w:rsid w:val="00E41104"/>
    <w:rsid w:val="00E4359E"/>
    <w:rsid w:val="00E454D2"/>
    <w:rsid w:val="00E458F1"/>
    <w:rsid w:val="00E45BE5"/>
    <w:rsid w:val="00E63E4B"/>
    <w:rsid w:val="00E66CEB"/>
    <w:rsid w:val="00E67B36"/>
    <w:rsid w:val="00E80A59"/>
    <w:rsid w:val="00E947B8"/>
    <w:rsid w:val="00EB0543"/>
    <w:rsid w:val="00EB1388"/>
    <w:rsid w:val="00EC0F50"/>
    <w:rsid w:val="00EC1948"/>
    <w:rsid w:val="00EC406B"/>
    <w:rsid w:val="00ED7CF5"/>
    <w:rsid w:val="00EF1A77"/>
    <w:rsid w:val="00EF2100"/>
    <w:rsid w:val="00EF4E48"/>
    <w:rsid w:val="00F01EE7"/>
    <w:rsid w:val="00F04FC6"/>
    <w:rsid w:val="00F057E8"/>
    <w:rsid w:val="00F21489"/>
    <w:rsid w:val="00F225A1"/>
    <w:rsid w:val="00F27F89"/>
    <w:rsid w:val="00F4080E"/>
    <w:rsid w:val="00F41904"/>
    <w:rsid w:val="00F4230F"/>
    <w:rsid w:val="00F44B88"/>
    <w:rsid w:val="00F5136D"/>
    <w:rsid w:val="00F51858"/>
    <w:rsid w:val="00F51E54"/>
    <w:rsid w:val="00F61912"/>
    <w:rsid w:val="00F647E0"/>
    <w:rsid w:val="00F662C9"/>
    <w:rsid w:val="00F67968"/>
    <w:rsid w:val="00F7142F"/>
    <w:rsid w:val="00F742FE"/>
    <w:rsid w:val="00F87722"/>
    <w:rsid w:val="00F901ED"/>
    <w:rsid w:val="00F93275"/>
    <w:rsid w:val="00F94CE6"/>
    <w:rsid w:val="00FA75C7"/>
    <w:rsid w:val="00FB6317"/>
    <w:rsid w:val="00FC4D26"/>
    <w:rsid w:val="00FC53D2"/>
    <w:rsid w:val="00FE23D0"/>
    <w:rsid w:val="00FE6D6C"/>
    <w:rsid w:val="00FF2780"/>
    <w:rsid w:val="00FF322A"/>
    <w:rsid w:val="00FF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6E7F"/>
  <w15:docId w15:val="{14A11E32-2F70-C94E-8F7A-47FA7B6E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B5E0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2C0"/>
    <w:pPr>
      <w:ind w:left="720"/>
      <w:contextualSpacing/>
    </w:pPr>
  </w:style>
  <w:style w:type="paragraph" w:styleId="NormalWeb">
    <w:name w:val="Normal (Web)"/>
    <w:basedOn w:val="Normal"/>
    <w:uiPriority w:val="99"/>
    <w:unhideWhenUsed/>
    <w:rsid w:val="00C51A1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B0F24"/>
    <w:rPr>
      <w:color w:val="0563C1" w:themeColor="hyperlink"/>
      <w:u w:val="single"/>
    </w:rPr>
  </w:style>
  <w:style w:type="character" w:customStyle="1" w:styleId="id-label">
    <w:name w:val="id-label"/>
    <w:basedOn w:val="DefaultParagraphFont"/>
    <w:rsid w:val="00F4080E"/>
  </w:style>
  <w:style w:type="character" w:customStyle="1" w:styleId="identifier">
    <w:name w:val="identifier"/>
    <w:basedOn w:val="DefaultParagraphFont"/>
    <w:rsid w:val="00F4080E"/>
  </w:style>
  <w:style w:type="character" w:customStyle="1" w:styleId="author">
    <w:name w:val="author"/>
    <w:basedOn w:val="DefaultParagraphFont"/>
    <w:rsid w:val="0057053F"/>
  </w:style>
  <w:style w:type="character" w:customStyle="1" w:styleId="articletitle">
    <w:name w:val="articletitle"/>
    <w:basedOn w:val="DefaultParagraphFont"/>
    <w:rsid w:val="0057053F"/>
  </w:style>
  <w:style w:type="character" w:customStyle="1" w:styleId="pubyear">
    <w:name w:val="pubyear"/>
    <w:basedOn w:val="DefaultParagraphFont"/>
    <w:rsid w:val="0057053F"/>
  </w:style>
  <w:style w:type="character" w:customStyle="1" w:styleId="vol">
    <w:name w:val="vol"/>
    <w:basedOn w:val="DefaultParagraphFont"/>
    <w:rsid w:val="0057053F"/>
  </w:style>
  <w:style w:type="character" w:customStyle="1" w:styleId="pagefirst">
    <w:name w:val="pagefirst"/>
    <w:basedOn w:val="DefaultParagraphFont"/>
    <w:rsid w:val="0057053F"/>
  </w:style>
  <w:style w:type="character" w:customStyle="1" w:styleId="pagelast">
    <w:name w:val="pagelast"/>
    <w:basedOn w:val="DefaultParagraphFont"/>
    <w:rsid w:val="0057053F"/>
  </w:style>
  <w:style w:type="character" w:customStyle="1" w:styleId="apple-converted-space">
    <w:name w:val="apple-converted-space"/>
    <w:basedOn w:val="DefaultParagraphFont"/>
    <w:rsid w:val="00A875CB"/>
  </w:style>
  <w:style w:type="character" w:styleId="UnresolvedMention">
    <w:name w:val="Unresolved Mention"/>
    <w:basedOn w:val="DefaultParagraphFont"/>
    <w:uiPriority w:val="99"/>
    <w:semiHidden/>
    <w:unhideWhenUsed/>
    <w:rsid w:val="009D0BF9"/>
    <w:rPr>
      <w:color w:val="605E5C"/>
      <w:shd w:val="clear" w:color="auto" w:fill="E1DFDD"/>
    </w:rPr>
  </w:style>
  <w:style w:type="character" w:styleId="CommentReference">
    <w:name w:val="annotation reference"/>
    <w:basedOn w:val="DefaultParagraphFont"/>
    <w:uiPriority w:val="99"/>
    <w:semiHidden/>
    <w:unhideWhenUsed/>
    <w:rsid w:val="00732755"/>
    <w:rPr>
      <w:sz w:val="16"/>
      <w:szCs w:val="16"/>
    </w:rPr>
  </w:style>
  <w:style w:type="paragraph" w:styleId="CommentText">
    <w:name w:val="annotation text"/>
    <w:basedOn w:val="Normal"/>
    <w:link w:val="CommentTextChar"/>
    <w:uiPriority w:val="99"/>
    <w:unhideWhenUsed/>
    <w:rsid w:val="00732755"/>
    <w:rPr>
      <w:sz w:val="20"/>
      <w:szCs w:val="20"/>
    </w:rPr>
  </w:style>
  <w:style w:type="character" w:customStyle="1" w:styleId="CommentTextChar">
    <w:name w:val="Comment Text Char"/>
    <w:basedOn w:val="DefaultParagraphFont"/>
    <w:link w:val="CommentText"/>
    <w:uiPriority w:val="99"/>
    <w:rsid w:val="00732755"/>
    <w:rPr>
      <w:sz w:val="20"/>
      <w:szCs w:val="20"/>
    </w:rPr>
  </w:style>
  <w:style w:type="paragraph" w:styleId="CommentSubject">
    <w:name w:val="annotation subject"/>
    <w:basedOn w:val="CommentText"/>
    <w:next w:val="CommentText"/>
    <w:link w:val="CommentSubjectChar"/>
    <w:uiPriority w:val="99"/>
    <w:semiHidden/>
    <w:unhideWhenUsed/>
    <w:rsid w:val="00732755"/>
    <w:rPr>
      <w:b/>
      <w:bCs/>
    </w:rPr>
  </w:style>
  <w:style w:type="character" w:customStyle="1" w:styleId="CommentSubjectChar">
    <w:name w:val="Comment Subject Char"/>
    <w:basedOn w:val="CommentTextChar"/>
    <w:link w:val="CommentSubject"/>
    <w:uiPriority w:val="99"/>
    <w:semiHidden/>
    <w:rsid w:val="00732755"/>
    <w:rPr>
      <w:b/>
      <w:bCs/>
      <w:sz w:val="20"/>
      <w:szCs w:val="20"/>
    </w:rPr>
  </w:style>
  <w:style w:type="paragraph" w:styleId="Revision">
    <w:name w:val="Revision"/>
    <w:hidden/>
    <w:uiPriority w:val="99"/>
    <w:semiHidden/>
    <w:rsid w:val="00A9450E"/>
  </w:style>
  <w:style w:type="character" w:styleId="FollowedHyperlink">
    <w:name w:val="FollowedHyperlink"/>
    <w:basedOn w:val="DefaultParagraphFont"/>
    <w:uiPriority w:val="99"/>
    <w:semiHidden/>
    <w:unhideWhenUsed/>
    <w:rsid w:val="00116515"/>
    <w:rPr>
      <w:color w:val="954F72" w:themeColor="followedHyperlink"/>
      <w:u w:val="single"/>
    </w:rPr>
  </w:style>
  <w:style w:type="paragraph" w:customStyle="1" w:styleId="EndNoteBibliography">
    <w:name w:val="EndNote Bibliography"/>
    <w:basedOn w:val="Normal"/>
    <w:link w:val="EndNoteBibliographyChar"/>
    <w:rsid w:val="00A86A2E"/>
    <w:rPr>
      <w:rFonts w:ascii="Calibri" w:hAnsi="Calibri" w:cs="Calibri"/>
    </w:rPr>
  </w:style>
  <w:style w:type="character" w:customStyle="1" w:styleId="EndNoteBibliographyChar">
    <w:name w:val="EndNote Bibliography Char"/>
    <w:basedOn w:val="DefaultParagraphFont"/>
    <w:link w:val="EndNoteBibliography"/>
    <w:rsid w:val="00A86A2E"/>
    <w:rPr>
      <w:rFonts w:ascii="Calibri" w:hAnsi="Calibri" w:cs="Calibri"/>
    </w:rPr>
  </w:style>
  <w:style w:type="character" w:styleId="Emphasis">
    <w:name w:val="Emphasis"/>
    <w:basedOn w:val="DefaultParagraphFont"/>
    <w:uiPriority w:val="20"/>
    <w:qFormat/>
    <w:rsid w:val="003E09F0"/>
    <w:rPr>
      <w:i/>
      <w:iCs/>
    </w:rPr>
  </w:style>
  <w:style w:type="character" w:customStyle="1" w:styleId="Heading3Char">
    <w:name w:val="Heading 3 Char"/>
    <w:basedOn w:val="DefaultParagraphFont"/>
    <w:link w:val="Heading3"/>
    <w:uiPriority w:val="9"/>
    <w:rsid w:val="003B5E03"/>
    <w:rPr>
      <w:rFonts w:ascii="Times New Roman" w:eastAsia="Times New Roman" w:hAnsi="Times New Roman" w:cs="Times New Roman"/>
      <w:b/>
      <w:bCs/>
      <w:sz w:val="27"/>
      <w:szCs w:val="27"/>
    </w:rPr>
  </w:style>
  <w:style w:type="character" w:styleId="Strong">
    <w:name w:val="Strong"/>
    <w:basedOn w:val="DefaultParagraphFont"/>
    <w:uiPriority w:val="22"/>
    <w:qFormat/>
    <w:rsid w:val="00160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2554">
      <w:bodyDiv w:val="1"/>
      <w:marLeft w:val="0"/>
      <w:marRight w:val="0"/>
      <w:marTop w:val="0"/>
      <w:marBottom w:val="0"/>
      <w:divBdr>
        <w:top w:val="none" w:sz="0" w:space="0" w:color="auto"/>
        <w:left w:val="none" w:sz="0" w:space="0" w:color="auto"/>
        <w:bottom w:val="none" w:sz="0" w:space="0" w:color="auto"/>
        <w:right w:val="none" w:sz="0" w:space="0" w:color="auto"/>
      </w:divBdr>
    </w:div>
    <w:div w:id="76094891">
      <w:bodyDiv w:val="1"/>
      <w:marLeft w:val="0"/>
      <w:marRight w:val="0"/>
      <w:marTop w:val="0"/>
      <w:marBottom w:val="0"/>
      <w:divBdr>
        <w:top w:val="none" w:sz="0" w:space="0" w:color="auto"/>
        <w:left w:val="none" w:sz="0" w:space="0" w:color="auto"/>
        <w:bottom w:val="none" w:sz="0" w:space="0" w:color="auto"/>
        <w:right w:val="none" w:sz="0" w:space="0" w:color="auto"/>
      </w:divBdr>
    </w:div>
    <w:div w:id="77944691">
      <w:bodyDiv w:val="1"/>
      <w:marLeft w:val="0"/>
      <w:marRight w:val="0"/>
      <w:marTop w:val="0"/>
      <w:marBottom w:val="0"/>
      <w:divBdr>
        <w:top w:val="none" w:sz="0" w:space="0" w:color="auto"/>
        <w:left w:val="none" w:sz="0" w:space="0" w:color="auto"/>
        <w:bottom w:val="none" w:sz="0" w:space="0" w:color="auto"/>
        <w:right w:val="none" w:sz="0" w:space="0" w:color="auto"/>
      </w:divBdr>
    </w:div>
    <w:div w:id="174809030">
      <w:bodyDiv w:val="1"/>
      <w:marLeft w:val="0"/>
      <w:marRight w:val="0"/>
      <w:marTop w:val="0"/>
      <w:marBottom w:val="0"/>
      <w:divBdr>
        <w:top w:val="none" w:sz="0" w:space="0" w:color="auto"/>
        <w:left w:val="none" w:sz="0" w:space="0" w:color="auto"/>
        <w:bottom w:val="none" w:sz="0" w:space="0" w:color="auto"/>
        <w:right w:val="none" w:sz="0" w:space="0" w:color="auto"/>
      </w:divBdr>
    </w:div>
    <w:div w:id="177741782">
      <w:bodyDiv w:val="1"/>
      <w:marLeft w:val="0"/>
      <w:marRight w:val="0"/>
      <w:marTop w:val="0"/>
      <w:marBottom w:val="0"/>
      <w:divBdr>
        <w:top w:val="none" w:sz="0" w:space="0" w:color="auto"/>
        <w:left w:val="none" w:sz="0" w:space="0" w:color="auto"/>
        <w:bottom w:val="none" w:sz="0" w:space="0" w:color="auto"/>
        <w:right w:val="none" w:sz="0" w:space="0" w:color="auto"/>
      </w:divBdr>
    </w:div>
    <w:div w:id="220871533">
      <w:bodyDiv w:val="1"/>
      <w:marLeft w:val="0"/>
      <w:marRight w:val="0"/>
      <w:marTop w:val="0"/>
      <w:marBottom w:val="0"/>
      <w:divBdr>
        <w:top w:val="none" w:sz="0" w:space="0" w:color="auto"/>
        <w:left w:val="none" w:sz="0" w:space="0" w:color="auto"/>
        <w:bottom w:val="none" w:sz="0" w:space="0" w:color="auto"/>
        <w:right w:val="none" w:sz="0" w:space="0" w:color="auto"/>
      </w:divBdr>
    </w:div>
    <w:div w:id="254751912">
      <w:bodyDiv w:val="1"/>
      <w:marLeft w:val="0"/>
      <w:marRight w:val="0"/>
      <w:marTop w:val="0"/>
      <w:marBottom w:val="0"/>
      <w:divBdr>
        <w:top w:val="none" w:sz="0" w:space="0" w:color="auto"/>
        <w:left w:val="none" w:sz="0" w:space="0" w:color="auto"/>
        <w:bottom w:val="none" w:sz="0" w:space="0" w:color="auto"/>
        <w:right w:val="none" w:sz="0" w:space="0" w:color="auto"/>
      </w:divBdr>
    </w:div>
    <w:div w:id="271326678">
      <w:bodyDiv w:val="1"/>
      <w:marLeft w:val="0"/>
      <w:marRight w:val="0"/>
      <w:marTop w:val="0"/>
      <w:marBottom w:val="0"/>
      <w:divBdr>
        <w:top w:val="none" w:sz="0" w:space="0" w:color="auto"/>
        <w:left w:val="none" w:sz="0" w:space="0" w:color="auto"/>
        <w:bottom w:val="none" w:sz="0" w:space="0" w:color="auto"/>
        <w:right w:val="none" w:sz="0" w:space="0" w:color="auto"/>
      </w:divBdr>
    </w:div>
    <w:div w:id="293679139">
      <w:bodyDiv w:val="1"/>
      <w:marLeft w:val="0"/>
      <w:marRight w:val="0"/>
      <w:marTop w:val="0"/>
      <w:marBottom w:val="0"/>
      <w:divBdr>
        <w:top w:val="none" w:sz="0" w:space="0" w:color="auto"/>
        <w:left w:val="none" w:sz="0" w:space="0" w:color="auto"/>
        <w:bottom w:val="none" w:sz="0" w:space="0" w:color="auto"/>
        <w:right w:val="none" w:sz="0" w:space="0" w:color="auto"/>
      </w:divBdr>
    </w:div>
    <w:div w:id="297564586">
      <w:bodyDiv w:val="1"/>
      <w:marLeft w:val="0"/>
      <w:marRight w:val="0"/>
      <w:marTop w:val="0"/>
      <w:marBottom w:val="0"/>
      <w:divBdr>
        <w:top w:val="none" w:sz="0" w:space="0" w:color="auto"/>
        <w:left w:val="none" w:sz="0" w:space="0" w:color="auto"/>
        <w:bottom w:val="none" w:sz="0" w:space="0" w:color="auto"/>
        <w:right w:val="none" w:sz="0" w:space="0" w:color="auto"/>
      </w:divBdr>
    </w:div>
    <w:div w:id="302081954">
      <w:bodyDiv w:val="1"/>
      <w:marLeft w:val="0"/>
      <w:marRight w:val="0"/>
      <w:marTop w:val="0"/>
      <w:marBottom w:val="0"/>
      <w:divBdr>
        <w:top w:val="none" w:sz="0" w:space="0" w:color="auto"/>
        <w:left w:val="none" w:sz="0" w:space="0" w:color="auto"/>
        <w:bottom w:val="none" w:sz="0" w:space="0" w:color="auto"/>
        <w:right w:val="none" w:sz="0" w:space="0" w:color="auto"/>
      </w:divBdr>
    </w:div>
    <w:div w:id="312176226">
      <w:bodyDiv w:val="1"/>
      <w:marLeft w:val="0"/>
      <w:marRight w:val="0"/>
      <w:marTop w:val="0"/>
      <w:marBottom w:val="0"/>
      <w:divBdr>
        <w:top w:val="none" w:sz="0" w:space="0" w:color="auto"/>
        <w:left w:val="none" w:sz="0" w:space="0" w:color="auto"/>
        <w:bottom w:val="none" w:sz="0" w:space="0" w:color="auto"/>
        <w:right w:val="none" w:sz="0" w:space="0" w:color="auto"/>
      </w:divBdr>
    </w:div>
    <w:div w:id="317077933">
      <w:bodyDiv w:val="1"/>
      <w:marLeft w:val="0"/>
      <w:marRight w:val="0"/>
      <w:marTop w:val="0"/>
      <w:marBottom w:val="0"/>
      <w:divBdr>
        <w:top w:val="none" w:sz="0" w:space="0" w:color="auto"/>
        <w:left w:val="none" w:sz="0" w:space="0" w:color="auto"/>
        <w:bottom w:val="none" w:sz="0" w:space="0" w:color="auto"/>
        <w:right w:val="none" w:sz="0" w:space="0" w:color="auto"/>
      </w:divBdr>
    </w:div>
    <w:div w:id="333999933">
      <w:bodyDiv w:val="1"/>
      <w:marLeft w:val="0"/>
      <w:marRight w:val="0"/>
      <w:marTop w:val="0"/>
      <w:marBottom w:val="0"/>
      <w:divBdr>
        <w:top w:val="none" w:sz="0" w:space="0" w:color="auto"/>
        <w:left w:val="none" w:sz="0" w:space="0" w:color="auto"/>
        <w:bottom w:val="none" w:sz="0" w:space="0" w:color="auto"/>
        <w:right w:val="none" w:sz="0" w:space="0" w:color="auto"/>
      </w:divBdr>
    </w:div>
    <w:div w:id="345600010">
      <w:bodyDiv w:val="1"/>
      <w:marLeft w:val="0"/>
      <w:marRight w:val="0"/>
      <w:marTop w:val="0"/>
      <w:marBottom w:val="0"/>
      <w:divBdr>
        <w:top w:val="none" w:sz="0" w:space="0" w:color="auto"/>
        <w:left w:val="none" w:sz="0" w:space="0" w:color="auto"/>
        <w:bottom w:val="none" w:sz="0" w:space="0" w:color="auto"/>
        <w:right w:val="none" w:sz="0" w:space="0" w:color="auto"/>
      </w:divBdr>
    </w:div>
    <w:div w:id="381833889">
      <w:bodyDiv w:val="1"/>
      <w:marLeft w:val="0"/>
      <w:marRight w:val="0"/>
      <w:marTop w:val="0"/>
      <w:marBottom w:val="0"/>
      <w:divBdr>
        <w:top w:val="none" w:sz="0" w:space="0" w:color="auto"/>
        <w:left w:val="none" w:sz="0" w:space="0" w:color="auto"/>
        <w:bottom w:val="none" w:sz="0" w:space="0" w:color="auto"/>
        <w:right w:val="none" w:sz="0" w:space="0" w:color="auto"/>
      </w:divBdr>
    </w:div>
    <w:div w:id="442650621">
      <w:bodyDiv w:val="1"/>
      <w:marLeft w:val="0"/>
      <w:marRight w:val="0"/>
      <w:marTop w:val="0"/>
      <w:marBottom w:val="0"/>
      <w:divBdr>
        <w:top w:val="none" w:sz="0" w:space="0" w:color="auto"/>
        <w:left w:val="none" w:sz="0" w:space="0" w:color="auto"/>
        <w:bottom w:val="none" w:sz="0" w:space="0" w:color="auto"/>
        <w:right w:val="none" w:sz="0" w:space="0" w:color="auto"/>
      </w:divBdr>
    </w:div>
    <w:div w:id="466167986">
      <w:bodyDiv w:val="1"/>
      <w:marLeft w:val="0"/>
      <w:marRight w:val="0"/>
      <w:marTop w:val="0"/>
      <w:marBottom w:val="0"/>
      <w:divBdr>
        <w:top w:val="none" w:sz="0" w:space="0" w:color="auto"/>
        <w:left w:val="none" w:sz="0" w:space="0" w:color="auto"/>
        <w:bottom w:val="none" w:sz="0" w:space="0" w:color="auto"/>
        <w:right w:val="none" w:sz="0" w:space="0" w:color="auto"/>
      </w:divBdr>
    </w:div>
    <w:div w:id="476185385">
      <w:bodyDiv w:val="1"/>
      <w:marLeft w:val="0"/>
      <w:marRight w:val="0"/>
      <w:marTop w:val="0"/>
      <w:marBottom w:val="0"/>
      <w:divBdr>
        <w:top w:val="none" w:sz="0" w:space="0" w:color="auto"/>
        <w:left w:val="none" w:sz="0" w:space="0" w:color="auto"/>
        <w:bottom w:val="none" w:sz="0" w:space="0" w:color="auto"/>
        <w:right w:val="none" w:sz="0" w:space="0" w:color="auto"/>
      </w:divBdr>
    </w:div>
    <w:div w:id="539318818">
      <w:bodyDiv w:val="1"/>
      <w:marLeft w:val="0"/>
      <w:marRight w:val="0"/>
      <w:marTop w:val="0"/>
      <w:marBottom w:val="0"/>
      <w:divBdr>
        <w:top w:val="none" w:sz="0" w:space="0" w:color="auto"/>
        <w:left w:val="none" w:sz="0" w:space="0" w:color="auto"/>
        <w:bottom w:val="none" w:sz="0" w:space="0" w:color="auto"/>
        <w:right w:val="none" w:sz="0" w:space="0" w:color="auto"/>
      </w:divBdr>
    </w:div>
    <w:div w:id="568073417">
      <w:bodyDiv w:val="1"/>
      <w:marLeft w:val="0"/>
      <w:marRight w:val="0"/>
      <w:marTop w:val="0"/>
      <w:marBottom w:val="0"/>
      <w:divBdr>
        <w:top w:val="none" w:sz="0" w:space="0" w:color="auto"/>
        <w:left w:val="none" w:sz="0" w:space="0" w:color="auto"/>
        <w:bottom w:val="none" w:sz="0" w:space="0" w:color="auto"/>
        <w:right w:val="none" w:sz="0" w:space="0" w:color="auto"/>
      </w:divBdr>
    </w:div>
    <w:div w:id="578901452">
      <w:bodyDiv w:val="1"/>
      <w:marLeft w:val="0"/>
      <w:marRight w:val="0"/>
      <w:marTop w:val="0"/>
      <w:marBottom w:val="0"/>
      <w:divBdr>
        <w:top w:val="none" w:sz="0" w:space="0" w:color="auto"/>
        <w:left w:val="none" w:sz="0" w:space="0" w:color="auto"/>
        <w:bottom w:val="none" w:sz="0" w:space="0" w:color="auto"/>
        <w:right w:val="none" w:sz="0" w:space="0" w:color="auto"/>
      </w:divBdr>
    </w:div>
    <w:div w:id="609045288">
      <w:bodyDiv w:val="1"/>
      <w:marLeft w:val="0"/>
      <w:marRight w:val="0"/>
      <w:marTop w:val="0"/>
      <w:marBottom w:val="0"/>
      <w:divBdr>
        <w:top w:val="none" w:sz="0" w:space="0" w:color="auto"/>
        <w:left w:val="none" w:sz="0" w:space="0" w:color="auto"/>
        <w:bottom w:val="none" w:sz="0" w:space="0" w:color="auto"/>
        <w:right w:val="none" w:sz="0" w:space="0" w:color="auto"/>
      </w:divBdr>
    </w:div>
    <w:div w:id="615064700">
      <w:bodyDiv w:val="1"/>
      <w:marLeft w:val="0"/>
      <w:marRight w:val="0"/>
      <w:marTop w:val="0"/>
      <w:marBottom w:val="0"/>
      <w:divBdr>
        <w:top w:val="none" w:sz="0" w:space="0" w:color="auto"/>
        <w:left w:val="none" w:sz="0" w:space="0" w:color="auto"/>
        <w:bottom w:val="none" w:sz="0" w:space="0" w:color="auto"/>
        <w:right w:val="none" w:sz="0" w:space="0" w:color="auto"/>
      </w:divBdr>
    </w:div>
    <w:div w:id="618534343">
      <w:bodyDiv w:val="1"/>
      <w:marLeft w:val="0"/>
      <w:marRight w:val="0"/>
      <w:marTop w:val="0"/>
      <w:marBottom w:val="0"/>
      <w:divBdr>
        <w:top w:val="none" w:sz="0" w:space="0" w:color="auto"/>
        <w:left w:val="none" w:sz="0" w:space="0" w:color="auto"/>
        <w:bottom w:val="none" w:sz="0" w:space="0" w:color="auto"/>
        <w:right w:val="none" w:sz="0" w:space="0" w:color="auto"/>
      </w:divBdr>
    </w:div>
    <w:div w:id="638533105">
      <w:bodyDiv w:val="1"/>
      <w:marLeft w:val="0"/>
      <w:marRight w:val="0"/>
      <w:marTop w:val="0"/>
      <w:marBottom w:val="0"/>
      <w:divBdr>
        <w:top w:val="none" w:sz="0" w:space="0" w:color="auto"/>
        <w:left w:val="none" w:sz="0" w:space="0" w:color="auto"/>
        <w:bottom w:val="none" w:sz="0" w:space="0" w:color="auto"/>
        <w:right w:val="none" w:sz="0" w:space="0" w:color="auto"/>
      </w:divBdr>
    </w:div>
    <w:div w:id="663893404">
      <w:bodyDiv w:val="1"/>
      <w:marLeft w:val="0"/>
      <w:marRight w:val="0"/>
      <w:marTop w:val="0"/>
      <w:marBottom w:val="0"/>
      <w:divBdr>
        <w:top w:val="none" w:sz="0" w:space="0" w:color="auto"/>
        <w:left w:val="none" w:sz="0" w:space="0" w:color="auto"/>
        <w:bottom w:val="none" w:sz="0" w:space="0" w:color="auto"/>
        <w:right w:val="none" w:sz="0" w:space="0" w:color="auto"/>
      </w:divBdr>
    </w:div>
    <w:div w:id="717051110">
      <w:bodyDiv w:val="1"/>
      <w:marLeft w:val="0"/>
      <w:marRight w:val="0"/>
      <w:marTop w:val="0"/>
      <w:marBottom w:val="0"/>
      <w:divBdr>
        <w:top w:val="none" w:sz="0" w:space="0" w:color="auto"/>
        <w:left w:val="none" w:sz="0" w:space="0" w:color="auto"/>
        <w:bottom w:val="none" w:sz="0" w:space="0" w:color="auto"/>
        <w:right w:val="none" w:sz="0" w:space="0" w:color="auto"/>
      </w:divBdr>
    </w:div>
    <w:div w:id="720640566">
      <w:bodyDiv w:val="1"/>
      <w:marLeft w:val="0"/>
      <w:marRight w:val="0"/>
      <w:marTop w:val="0"/>
      <w:marBottom w:val="0"/>
      <w:divBdr>
        <w:top w:val="none" w:sz="0" w:space="0" w:color="auto"/>
        <w:left w:val="none" w:sz="0" w:space="0" w:color="auto"/>
        <w:bottom w:val="none" w:sz="0" w:space="0" w:color="auto"/>
        <w:right w:val="none" w:sz="0" w:space="0" w:color="auto"/>
      </w:divBdr>
    </w:div>
    <w:div w:id="757678103">
      <w:bodyDiv w:val="1"/>
      <w:marLeft w:val="0"/>
      <w:marRight w:val="0"/>
      <w:marTop w:val="0"/>
      <w:marBottom w:val="0"/>
      <w:divBdr>
        <w:top w:val="none" w:sz="0" w:space="0" w:color="auto"/>
        <w:left w:val="none" w:sz="0" w:space="0" w:color="auto"/>
        <w:bottom w:val="none" w:sz="0" w:space="0" w:color="auto"/>
        <w:right w:val="none" w:sz="0" w:space="0" w:color="auto"/>
      </w:divBdr>
    </w:div>
    <w:div w:id="760641237">
      <w:bodyDiv w:val="1"/>
      <w:marLeft w:val="0"/>
      <w:marRight w:val="0"/>
      <w:marTop w:val="0"/>
      <w:marBottom w:val="0"/>
      <w:divBdr>
        <w:top w:val="none" w:sz="0" w:space="0" w:color="auto"/>
        <w:left w:val="none" w:sz="0" w:space="0" w:color="auto"/>
        <w:bottom w:val="none" w:sz="0" w:space="0" w:color="auto"/>
        <w:right w:val="none" w:sz="0" w:space="0" w:color="auto"/>
      </w:divBdr>
    </w:div>
    <w:div w:id="805705128">
      <w:bodyDiv w:val="1"/>
      <w:marLeft w:val="0"/>
      <w:marRight w:val="0"/>
      <w:marTop w:val="0"/>
      <w:marBottom w:val="0"/>
      <w:divBdr>
        <w:top w:val="none" w:sz="0" w:space="0" w:color="auto"/>
        <w:left w:val="none" w:sz="0" w:space="0" w:color="auto"/>
        <w:bottom w:val="none" w:sz="0" w:space="0" w:color="auto"/>
        <w:right w:val="none" w:sz="0" w:space="0" w:color="auto"/>
      </w:divBdr>
    </w:div>
    <w:div w:id="841896998">
      <w:bodyDiv w:val="1"/>
      <w:marLeft w:val="0"/>
      <w:marRight w:val="0"/>
      <w:marTop w:val="0"/>
      <w:marBottom w:val="0"/>
      <w:divBdr>
        <w:top w:val="none" w:sz="0" w:space="0" w:color="auto"/>
        <w:left w:val="none" w:sz="0" w:space="0" w:color="auto"/>
        <w:bottom w:val="none" w:sz="0" w:space="0" w:color="auto"/>
        <w:right w:val="none" w:sz="0" w:space="0" w:color="auto"/>
      </w:divBdr>
    </w:div>
    <w:div w:id="956453272">
      <w:bodyDiv w:val="1"/>
      <w:marLeft w:val="0"/>
      <w:marRight w:val="0"/>
      <w:marTop w:val="0"/>
      <w:marBottom w:val="0"/>
      <w:divBdr>
        <w:top w:val="none" w:sz="0" w:space="0" w:color="auto"/>
        <w:left w:val="none" w:sz="0" w:space="0" w:color="auto"/>
        <w:bottom w:val="none" w:sz="0" w:space="0" w:color="auto"/>
        <w:right w:val="none" w:sz="0" w:space="0" w:color="auto"/>
      </w:divBdr>
    </w:div>
    <w:div w:id="962200023">
      <w:bodyDiv w:val="1"/>
      <w:marLeft w:val="0"/>
      <w:marRight w:val="0"/>
      <w:marTop w:val="0"/>
      <w:marBottom w:val="0"/>
      <w:divBdr>
        <w:top w:val="none" w:sz="0" w:space="0" w:color="auto"/>
        <w:left w:val="none" w:sz="0" w:space="0" w:color="auto"/>
        <w:bottom w:val="none" w:sz="0" w:space="0" w:color="auto"/>
        <w:right w:val="none" w:sz="0" w:space="0" w:color="auto"/>
      </w:divBdr>
    </w:div>
    <w:div w:id="977607050">
      <w:bodyDiv w:val="1"/>
      <w:marLeft w:val="0"/>
      <w:marRight w:val="0"/>
      <w:marTop w:val="0"/>
      <w:marBottom w:val="0"/>
      <w:divBdr>
        <w:top w:val="none" w:sz="0" w:space="0" w:color="auto"/>
        <w:left w:val="none" w:sz="0" w:space="0" w:color="auto"/>
        <w:bottom w:val="none" w:sz="0" w:space="0" w:color="auto"/>
        <w:right w:val="none" w:sz="0" w:space="0" w:color="auto"/>
      </w:divBdr>
    </w:div>
    <w:div w:id="987124107">
      <w:bodyDiv w:val="1"/>
      <w:marLeft w:val="0"/>
      <w:marRight w:val="0"/>
      <w:marTop w:val="0"/>
      <w:marBottom w:val="0"/>
      <w:divBdr>
        <w:top w:val="none" w:sz="0" w:space="0" w:color="auto"/>
        <w:left w:val="none" w:sz="0" w:space="0" w:color="auto"/>
        <w:bottom w:val="none" w:sz="0" w:space="0" w:color="auto"/>
        <w:right w:val="none" w:sz="0" w:space="0" w:color="auto"/>
      </w:divBdr>
    </w:div>
    <w:div w:id="1047680038">
      <w:bodyDiv w:val="1"/>
      <w:marLeft w:val="0"/>
      <w:marRight w:val="0"/>
      <w:marTop w:val="0"/>
      <w:marBottom w:val="0"/>
      <w:divBdr>
        <w:top w:val="none" w:sz="0" w:space="0" w:color="auto"/>
        <w:left w:val="none" w:sz="0" w:space="0" w:color="auto"/>
        <w:bottom w:val="none" w:sz="0" w:space="0" w:color="auto"/>
        <w:right w:val="none" w:sz="0" w:space="0" w:color="auto"/>
      </w:divBdr>
    </w:div>
    <w:div w:id="1053120367">
      <w:bodyDiv w:val="1"/>
      <w:marLeft w:val="0"/>
      <w:marRight w:val="0"/>
      <w:marTop w:val="0"/>
      <w:marBottom w:val="0"/>
      <w:divBdr>
        <w:top w:val="none" w:sz="0" w:space="0" w:color="auto"/>
        <w:left w:val="none" w:sz="0" w:space="0" w:color="auto"/>
        <w:bottom w:val="none" w:sz="0" w:space="0" w:color="auto"/>
        <w:right w:val="none" w:sz="0" w:space="0" w:color="auto"/>
      </w:divBdr>
    </w:div>
    <w:div w:id="1147747044">
      <w:bodyDiv w:val="1"/>
      <w:marLeft w:val="0"/>
      <w:marRight w:val="0"/>
      <w:marTop w:val="0"/>
      <w:marBottom w:val="0"/>
      <w:divBdr>
        <w:top w:val="none" w:sz="0" w:space="0" w:color="auto"/>
        <w:left w:val="none" w:sz="0" w:space="0" w:color="auto"/>
        <w:bottom w:val="none" w:sz="0" w:space="0" w:color="auto"/>
        <w:right w:val="none" w:sz="0" w:space="0" w:color="auto"/>
      </w:divBdr>
    </w:div>
    <w:div w:id="1154102788">
      <w:bodyDiv w:val="1"/>
      <w:marLeft w:val="0"/>
      <w:marRight w:val="0"/>
      <w:marTop w:val="0"/>
      <w:marBottom w:val="0"/>
      <w:divBdr>
        <w:top w:val="none" w:sz="0" w:space="0" w:color="auto"/>
        <w:left w:val="none" w:sz="0" w:space="0" w:color="auto"/>
        <w:bottom w:val="none" w:sz="0" w:space="0" w:color="auto"/>
        <w:right w:val="none" w:sz="0" w:space="0" w:color="auto"/>
      </w:divBdr>
    </w:div>
    <w:div w:id="1159689005">
      <w:bodyDiv w:val="1"/>
      <w:marLeft w:val="0"/>
      <w:marRight w:val="0"/>
      <w:marTop w:val="0"/>
      <w:marBottom w:val="0"/>
      <w:divBdr>
        <w:top w:val="none" w:sz="0" w:space="0" w:color="auto"/>
        <w:left w:val="none" w:sz="0" w:space="0" w:color="auto"/>
        <w:bottom w:val="none" w:sz="0" w:space="0" w:color="auto"/>
        <w:right w:val="none" w:sz="0" w:space="0" w:color="auto"/>
      </w:divBdr>
    </w:div>
    <w:div w:id="1174958406">
      <w:bodyDiv w:val="1"/>
      <w:marLeft w:val="0"/>
      <w:marRight w:val="0"/>
      <w:marTop w:val="0"/>
      <w:marBottom w:val="0"/>
      <w:divBdr>
        <w:top w:val="none" w:sz="0" w:space="0" w:color="auto"/>
        <w:left w:val="none" w:sz="0" w:space="0" w:color="auto"/>
        <w:bottom w:val="none" w:sz="0" w:space="0" w:color="auto"/>
        <w:right w:val="none" w:sz="0" w:space="0" w:color="auto"/>
      </w:divBdr>
    </w:div>
    <w:div w:id="1185707281">
      <w:bodyDiv w:val="1"/>
      <w:marLeft w:val="0"/>
      <w:marRight w:val="0"/>
      <w:marTop w:val="0"/>
      <w:marBottom w:val="0"/>
      <w:divBdr>
        <w:top w:val="none" w:sz="0" w:space="0" w:color="auto"/>
        <w:left w:val="none" w:sz="0" w:space="0" w:color="auto"/>
        <w:bottom w:val="none" w:sz="0" w:space="0" w:color="auto"/>
        <w:right w:val="none" w:sz="0" w:space="0" w:color="auto"/>
      </w:divBdr>
    </w:div>
    <w:div w:id="1195969773">
      <w:bodyDiv w:val="1"/>
      <w:marLeft w:val="0"/>
      <w:marRight w:val="0"/>
      <w:marTop w:val="0"/>
      <w:marBottom w:val="0"/>
      <w:divBdr>
        <w:top w:val="none" w:sz="0" w:space="0" w:color="auto"/>
        <w:left w:val="none" w:sz="0" w:space="0" w:color="auto"/>
        <w:bottom w:val="none" w:sz="0" w:space="0" w:color="auto"/>
        <w:right w:val="none" w:sz="0" w:space="0" w:color="auto"/>
      </w:divBdr>
    </w:div>
    <w:div w:id="1199901266">
      <w:bodyDiv w:val="1"/>
      <w:marLeft w:val="0"/>
      <w:marRight w:val="0"/>
      <w:marTop w:val="0"/>
      <w:marBottom w:val="0"/>
      <w:divBdr>
        <w:top w:val="none" w:sz="0" w:space="0" w:color="auto"/>
        <w:left w:val="none" w:sz="0" w:space="0" w:color="auto"/>
        <w:bottom w:val="none" w:sz="0" w:space="0" w:color="auto"/>
        <w:right w:val="none" w:sz="0" w:space="0" w:color="auto"/>
      </w:divBdr>
    </w:div>
    <w:div w:id="1201625576">
      <w:bodyDiv w:val="1"/>
      <w:marLeft w:val="0"/>
      <w:marRight w:val="0"/>
      <w:marTop w:val="0"/>
      <w:marBottom w:val="0"/>
      <w:divBdr>
        <w:top w:val="none" w:sz="0" w:space="0" w:color="auto"/>
        <w:left w:val="none" w:sz="0" w:space="0" w:color="auto"/>
        <w:bottom w:val="none" w:sz="0" w:space="0" w:color="auto"/>
        <w:right w:val="none" w:sz="0" w:space="0" w:color="auto"/>
      </w:divBdr>
    </w:div>
    <w:div w:id="1213073872">
      <w:bodyDiv w:val="1"/>
      <w:marLeft w:val="0"/>
      <w:marRight w:val="0"/>
      <w:marTop w:val="0"/>
      <w:marBottom w:val="0"/>
      <w:divBdr>
        <w:top w:val="none" w:sz="0" w:space="0" w:color="auto"/>
        <w:left w:val="none" w:sz="0" w:space="0" w:color="auto"/>
        <w:bottom w:val="none" w:sz="0" w:space="0" w:color="auto"/>
        <w:right w:val="none" w:sz="0" w:space="0" w:color="auto"/>
      </w:divBdr>
    </w:div>
    <w:div w:id="1221749957">
      <w:bodyDiv w:val="1"/>
      <w:marLeft w:val="0"/>
      <w:marRight w:val="0"/>
      <w:marTop w:val="0"/>
      <w:marBottom w:val="0"/>
      <w:divBdr>
        <w:top w:val="none" w:sz="0" w:space="0" w:color="auto"/>
        <w:left w:val="none" w:sz="0" w:space="0" w:color="auto"/>
        <w:bottom w:val="none" w:sz="0" w:space="0" w:color="auto"/>
        <w:right w:val="none" w:sz="0" w:space="0" w:color="auto"/>
      </w:divBdr>
    </w:div>
    <w:div w:id="1231765356">
      <w:bodyDiv w:val="1"/>
      <w:marLeft w:val="0"/>
      <w:marRight w:val="0"/>
      <w:marTop w:val="0"/>
      <w:marBottom w:val="0"/>
      <w:divBdr>
        <w:top w:val="none" w:sz="0" w:space="0" w:color="auto"/>
        <w:left w:val="none" w:sz="0" w:space="0" w:color="auto"/>
        <w:bottom w:val="none" w:sz="0" w:space="0" w:color="auto"/>
        <w:right w:val="none" w:sz="0" w:space="0" w:color="auto"/>
      </w:divBdr>
    </w:div>
    <w:div w:id="1255670635">
      <w:bodyDiv w:val="1"/>
      <w:marLeft w:val="0"/>
      <w:marRight w:val="0"/>
      <w:marTop w:val="0"/>
      <w:marBottom w:val="0"/>
      <w:divBdr>
        <w:top w:val="none" w:sz="0" w:space="0" w:color="auto"/>
        <w:left w:val="none" w:sz="0" w:space="0" w:color="auto"/>
        <w:bottom w:val="none" w:sz="0" w:space="0" w:color="auto"/>
        <w:right w:val="none" w:sz="0" w:space="0" w:color="auto"/>
      </w:divBdr>
    </w:div>
    <w:div w:id="1301380497">
      <w:bodyDiv w:val="1"/>
      <w:marLeft w:val="0"/>
      <w:marRight w:val="0"/>
      <w:marTop w:val="0"/>
      <w:marBottom w:val="0"/>
      <w:divBdr>
        <w:top w:val="none" w:sz="0" w:space="0" w:color="auto"/>
        <w:left w:val="none" w:sz="0" w:space="0" w:color="auto"/>
        <w:bottom w:val="none" w:sz="0" w:space="0" w:color="auto"/>
        <w:right w:val="none" w:sz="0" w:space="0" w:color="auto"/>
      </w:divBdr>
    </w:div>
    <w:div w:id="1301807510">
      <w:bodyDiv w:val="1"/>
      <w:marLeft w:val="0"/>
      <w:marRight w:val="0"/>
      <w:marTop w:val="0"/>
      <w:marBottom w:val="0"/>
      <w:divBdr>
        <w:top w:val="none" w:sz="0" w:space="0" w:color="auto"/>
        <w:left w:val="none" w:sz="0" w:space="0" w:color="auto"/>
        <w:bottom w:val="none" w:sz="0" w:space="0" w:color="auto"/>
        <w:right w:val="none" w:sz="0" w:space="0" w:color="auto"/>
      </w:divBdr>
    </w:div>
    <w:div w:id="1304847854">
      <w:bodyDiv w:val="1"/>
      <w:marLeft w:val="0"/>
      <w:marRight w:val="0"/>
      <w:marTop w:val="0"/>
      <w:marBottom w:val="0"/>
      <w:divBdr>
        <w:top w:val="none" w:sz="0" w:space="0" w:color="auto"/>
        <w:left w:val="none" w:sz="0" w:space="0" w:color="auto"/>
        <w:bottom w:val="none" w:sz="0" w:space="0" w:color="auto"/>
        <w:right w:val="none" w:sz="0" w:space="0" w:color="auto"/>
      </w:divBdr>
    </w:div>
    <w:div w:id="1311709935">
      <w:bodyDiv w:val="1"/>
      <w:marLeft w:val="0"/>
      <w:marRight w:val="0"/>
      <w:marTop w:val="0"/>
      <w:marBottom w:val="0"/>
      <w:divBdr>
        <w:top w:val="none" w:sz="0" w:space="0" w:color="auto"/>
        <w:left w:val="none" w:sz="0" w:space="0" w:color="auto"/>
        <w:bottom w:val="none" w:sz="0" w:space="0" w:color="auto"/>
        <w:right w:val="none" w:sz="0" w:space="0" w:color="auto"/>
      </w:divBdr>
    </w:div>
    <w:div w:id="1379935282">
      <w:bodyDiv w:val="1"/>
      <w:marLeft w:val="0"/>
      <w:marRight w:val="0"/>
      <w:marTop w:val="0"/>
      <w:marBottom w:val="0"/>
      <w:divBdr>
        <w:top w:val="none" w:sz="0" w:space="0" w:color="auto"/>
        <w:left w:val="none" w:sz="0" w:space="0" w:color="auto"/>
        <w:bottom w:val="none" w:sz="0" w:space="0" w:color="auto"/>
        <w:right w:val="none" w:sz="0" w:space="0" w:color="auto"/>
      </w:divBdr>
    </w:div>
    <w:div w:id="1405182279">
      <w:bodyDiv w:val="1"/>
      <w:marLeft w:val="0"/>
      <w:marRight w:val="0"/>
      <w:marTop w:val="0"/>
      <w:marBottom w:val="0"/>
      <w:divBdr>
        <w:top w:val="none" w:sz="0" w:space="0" w:color="auto"/>
        <w:left w:val="none" w:sz="0" w:space="0" w:color="auto"/>
        <w:bottom w:val="none" w:sz="0" w:space="0" w:color="auto"/>
        <w:right w:val="none" w:sz="0" w:space="0" w:color="auto"/>
      </w:divBdr>
    </w:div>
    <w:div w:id="1405688222">
      <w:bodyDiv w:val="1"/>
      <w:marLeft w:val="0"/>
      <w:marRight w:val="0"/>
      <w:marTop w:val="0"/>
      <w:marBottom w:val="0"/>
      <w:divBdr>
        <w:top w:val="none" w:sz="0" w:space="0" w:color="auto"/>
        <w:left w:val="none" w:sz="0" w:space="0" w:color="auto"/>
        <w:bottom w:val="none" w:sz="0" w:space="0" w:color="auto"/>
        <w:right w:val="none" w:sz="0" w:space="0" w:color="auto"/>
      </w:divBdr>
    </w:div>
    <w:div w:id="1416710481">
      <w:bodyDiv w:val="1"/>
      <w:marLeft w:val="0"/>
      <w:marRight w:val="0"/>
      <w:marTop w:val="0"/>
      <w:marBottom w:val="0"/>
      <w:divBdr>
        <w:top w:val="none" w:sz="0" w:space="0" w:color="auto"/>
        <w:left w:val="none" w:sz="0" w:space="0" w:color="auto"/>
        <w:bottom w:val="none" w:sz="0" w:space="0" w:color="auto"/>
        <w:right w:val="none" w:sz="0" w:space="0" w:color="auto"/>
      </w:divBdr>
    </w:div>
    <w:div w:id="1416898085">
      <w:bodyDiv w:val="1"/>
      <w:marLeft w:val="0"/>
      <w:marRight w:val="0"/>
      <w:marTop w:val="0"/>
      <w:marBottom w:val="0"/>
      <w:divBdr>
        <w:top w:val="none" w:sz="0" w:space="0" w:color="auto"/>
        <w:left w:val="none" w:sz="0" w:space="0" w:color="auto"/>
        <w:bottom w:val="none" w:sz="0" w:space="0" w:color="auto"/>
        <w:right w:val="none" w:sz="0" w:space="0" w:color="auto"/>
      </w:divBdr>
    </w:div>
    <w:div w:id="1432898751">
      <w:bodyDiv w:val="1"/>
      <w:marLeft w:val="0"/>
      <w:marRight w:val="0"/>
      <w:marTop w:val="0"/>
      <w:marBottom w:val="0"/>
      <w:divBdr>
        <w:top w:val="none" w:sz="0" w:space="0" w:color="auto"/>
        <w:left w:val="none" w:sz="0" w:space="0" w:color="auto"/>
        <w:bottom w:val="none" w:sz="0" w:space="0" w:color="auto"/>
        <w:right w:val="none" w:sz="0" w:space="0" w:color="auto"/>
      </w:divBdr>
    </w:div>
    <w:div w:id="1452478239">
      <w:bodyDiv w:val="1"/>
      <w:marLeft w:val="0"/>
      <w:marRight w:val="0"/>
      <w:marTop w:val="0"/>
      <w:marBottom w:val="0"/>
      <w:divBdr>
        <w:top w:val="none" w:sz="0" w:space="0" w:color="auto"/>
        <w:left w:val="none" w:sz="0" w:space="0" w:color="auto"/>
        <w:bottom w:val="none" w:sz="0" w:space="0" w:color="auto"/>
        <w:right w:val="none" w:sz="0" w:space="0" w:color="auto"/>
      </w:divBdr>
    </w:div>
    <w:div w:id="1506942716">
      <w:bodyDiv w:val="1"/>
      <w:marLeft w:val="0"/>
      <w:marRight w:val="0"/>
      <w:marTop w:val="0"/>
      <w:marBottom w:val="0"/>
      <w:divBdr>
        <w:top w:val="none" w:sz="0" w:space="0" w:color="auto"/>
        <w:left w:val="none" w:sz="0" w:space="0" w:color="auto"/>
        <w:bottom w:val="none" w:sz="0" w:space="0" w:color="auto"/>
        <w:right w:val="none" w:sz="0" w:space="0" w:color="auto"/>
      </w:divBdr>
    </w:div>
    <w:div w:id="1530528760">
      <w:bodyDiv w:val="1"/>
      <w:marLeft w:val="0"/>
      <w:marRight w:val="0"/>
      <w:marTop w:val="0"/>
      <w:marBottom w:val="0"/>
      <w:divBdr>
        <w:top w:val="none" w:sz="0" w:space="0" w:color="auto"/>
        <w:left w:val="none" w:sz="0" w:space="0" w:color="auto"/>
        <w:bottom w:val="none" w:sz="0" w:space="0" w:color="auto"/>
        <w:right w:val="none" w:sz="0" w:space="0" w:color="auto"/>
      </w:divBdr>
    </w:div>
    <w:div w:id="1556231647">
      <w:bodyDiv w:val="1"/>
      <w:marLeft w:val="0"/>
      <w:marRight w:val="0"/>
      <w:marTop w:val="0"/>
      <w:marBottom w:val="0"/>
      <w:divBdr>
        <w:top w:val="none" w:sz="0" w:space="0" w:color="auto"/>
        <w:left w:val="none" w:sz="0" w:space="0" w:color="auto"/>
        <w:bottom w:val="none" w:sz="0" w:space="0" w:color="auto"/>
        <w:right w:val="none" w:sz="0" w:space="0" w:color="auto"/>
      </w:divBdr>
    </w:div>
    <w:div w:id="1569995481">
      <w:bodyDiv w:val="1"/>
      <w:marLeft w:val="0"/>
      <w:marRight w:val="0"/>
      <w:marTop w:val="0"/>
      <w:marBottom w:val="0"/>
      <w:divBdr>
        <w:top w:val="none" w:sz="0" w:space="0" w:color="auto"/>
        <w:left w:val="none" w:sz="0" w:space="0" w:color="auto"/>
        <w:bottom w:val="none" w:sz="0" w:space="0" w:color="auto"/>
        <w:right w:val="none" w:sz="0" w:space="0" w:color="auto"/>
      </w:divBdr>
    </w:div>
    <w:div w:id="1597977053">
      <w:bodyDiv w:val="1"/>
      <w:marLeft w:val="0"/>
      <w:marRight w:val="0"/>
      <w:marTop w:val="0"/>
      <w:marBottom w:val="0"/>
      <w:divBdr>
        <w:top w:val="none" w:sz="0" w:space="0" w:color="auto"/>
        <w:left w:val="none" w:sz="0" w:space="0" w:color="auto"/>
        <w:bottom w:val="none" w:sz="0" w:space="0" w:color="auto"/>
        <w:right w:val="none" w:sz="0" w:space="0" w:color="auto"/>
      </w:divBdr>
    </w:div>
    <w:div w:id="1635140143">
      <w:bodyDiv w:val="1"/>
      <w:marLeft w:val="0"/>
      <w:marRight w:val="0"/>
      <w:marTop w:val="0"/>
      <w:marBottom w:val="0"/>
      <w:divBdr>
        <w:top w:val="none" w:sz="0" w:space="0" w:color="auto"/>
        <w:left w:val="none" w:sz="0" w:space="0" w:color="auto"/>
        <w:bottom w:val="none" w:sz="0" w:space="0" w:color="auto"/>
        <w:right w:val="none" w:sz="0" w:space="0" w:color="auto"/>
      </w:divBdr>
    </w:div>
    <w:div w:id="1648784334">
      <w:bodyDiv w:val="1"/>
      <w:marLeft w:val="0"/>
      <w:marRight w:val="0"/>
      <w:marTop w:val="0"/>
      <w:marBottom w:val="0"/>
      <w:divBdr>
        <w:top w:val="none" w:sz="0" w:space="0" w:color="auto"/>
        <w:left w:val="none" w:sz="0" w:space="0" w:color="auto"/>
        <w:bottom w:val="none" w:sz="0" w:space="0" w:color="auto"/>
        <w:right w:val="none" w:sz="0" w:space="0" w:color="auto"/>
      </w:divBdr>
    </w:div>
    <w:div w:id="1658531060">
      <w:bodyDiv w:val="1"/>
      <w:marLeft w:val="0"/>
      <w:marRight w:val="0"/>
      <w:marTop w:val="0"/>
      <w:marBottom w:val="0"/>
      <w:divBdr>
        <w:top w:val="none" w:sz="0" w:space="0" w:color="auto"/>
        <w:left w:val="none" w:sz="0" w:space="0" w:color="auto"/>
        <w:bottom w:val="none" w:sz="0" w:space="0" w:color="auto"/>
        <w:right w:val="none" w:sz="0" w:space="0" w:color="auto"/>
      </w:divBdr>
    </w:div>
    <w:div w:id="1663464752">
      <w:bodyDiv w:val="1"/>
      <w:marLeft w:val="0"/>
      <w:marRight w:val="0"/>
      <w:marTop w:val="0"/>
      <w:marBottom w:val="0"/>
      <w:divBdr>
        <w:top w:val="none" w:sz="0" w:space="0" w:color="auto"/>
        <w:left w:val="none" w:sz="0" w:space="0" w:color="auto"/>
        <w:bottom w:val="none" w:sz="0" w:space="0" w:color="auto"/>
        <w:right w:val="none" w:sz="0" w:space="0" w:color="auto"/>
      </w:divBdr>
    </w:div>
    <w:div w:id="1684554916">
      <w:bodyDiv w:val="1"/>
      <w:marLeft w:val="0"/>
      <w:marRight w:val="0"/>
      <w:marTop w:val="0"/>
      <w:marBottom w:val="0"/>
      <w:divBdr>
        <w:top w:val="none" w:sz="0" w:space="0" w:color="auto"/>
        <w:left w:val="none" w:sz="0" w:space="0" w:color="auto"/>
        <w:bottom w:val="none" w:sz="0" w:space="0" w:color="auto"/>
        <w:right w:val="none" w:sz="0" w:space="0" w:color="auto"/>
      </w:divBdr>
    </w:div>
    <w:div w:id="1704163977">
      <w:bodyDiv w:val="1"/>
      <w:marLeft w:val="0"/>
      <w:marRight w:val="0"/>
      <w:marTop w:val="0"/>
      <w:marBottom w:val="0"/>
      <w:divBdr>
        <w:top w:val="none" w:sz="0" w:space="0" w:color="auto"/>
        <w:left w:val="none" w:sz="0" w:space="0" w:color="auto"/>
        <w:bottom w:val="none" w:sz="0" w:space="0" w:color="auto"/>
        <w:right w:val="none" w:sz="0" w:space="0" w:color="auto"/>
      </w:divBdr>
    </w:div>
    <w:div w:id="1706636957">
      <w:bodyDiv w:val="1"/>
      <w:marLeft w:val="0"/>
      <w:marRight w:val="0"/>
      <w:marTop w:val="0"/>
      <w:marBottom w:val="0"/>
      <w:divBdr>
        <w:top w:val="none" w:sz="0" w:space="0" w:color="auto"/>
        <w:left w:val="none" w:sz="0" w:space="0" w:color="auto"/>
        <w:bottom w:val="none" w:sz="0" w:space="0" w:color="auto"/>
        <w:right w:val="none" w:sz="0" w:space="0" w:color="auto"/>
      </w:divBdr>
      <w:divsChild>
        <w:div w:id="72511091">
          <w:marLeft w:val="0"/>
          <w:marRight w:val="0"/>
          <w:marTop w:val="0"/>
          <w:marBottom w:val="0"/>
          <w:divBdr>
            <w:top w:val="none" w:sz="0" w:space="0" w:color="auto"/>
            <w:left w:val="none" w:sz="0" w:space="0" w:color="auto"/>
            <w:bottom w:val="none" w:sz="0" w:space="0" w:color="auto"/>
            <w:right w:val="none" w:sz="0" w:space="0" w:color="auto"/>
          </w:divBdr>
          <w:divsChild>
            <w:div w:id="199784073">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369912167">
          <w:marLeft w:val="0"/>
          <w:marRight w:val="0"/>
          <w:marTop w:val="0"/>
          <w:marBottom w:val="0"/>
          <w:divBdr>
            <w:top w:val="none" w:sz="0" w:space="0" w:color="auto"/>
            <w:left w:val="none" w:sz="0" w:space="0" w:color="auto"/>
            <w:bottom w:val="none" w:sz="0" w:space="0" w:color="auto"/>
            <w:right w:val="none" w:sz="0" w:space="0" w:color="auto"/>
          </w:divBdr>
        </w:div>
      </w:divsChild>
    </w:div>
    <w:div w:id="1709792644">
      <w:bodyDiv w:val="1"/>
      <w:marLeft w:val="0"/>
      <w:marRight w:val="0"/>
      <w:marTop w:val="0"/>
      <w:marBottom w:val="0"/>
      <w:divBdr>
        <w:top w:val="none" w:sz="0" w:space="0" w:color="auto"/>
        <w:left w:val="none" w:sz="0" w:space="0" w:color="auto"/>
        <w:bottom w:val="none" w:sz="0" w:space="0" w:color="auto"/>
        <w:right w:val="none" w:sz="0" w:space="0" w:color="auto"/>
      </w:divBdr>
    </w:div>
    <w:div w:id="1743598698">
      <w:bodyDiv w:val="1"/>
      <w:marLeft w:val="0"/>
      <w:marRight w:val="0"/>
      <w:marTop w:val="0"/>
      <w:marBottom w:val="0"/>
      <w:divBdr>
        <w:top w:val="none" w:sz="0" w:space="0" w:color="auto"/>
        <w:left w:val="none" w:sz="0" w:space="0" w:color="auto"/>
        <w:bottom w:val="none" w:sz="0" w:space="0" w:color="auto"/>
        <w:right w:val="none" w:sz="0" w:space="0" w:color="auto"/>
      </w:divBdr>
    </w:div>
    <w:div w:id="1753382543">
      <w:bodyDiv w:val="1"/>
      <w:marLeft w:val="0"/>
      <w:marRight w:val="0"/>
      <w:marTop w:val="0"/>
      <w:marBottom w:val="0"/>
      <w:divBdr>
        <w:top w:val="none" w:sz="0" w:space="0" w:color="auto"/>
        <w:left w:val="none" w:sz="0" w:space="0" w:color="auto"/>
        <w:bottom w:val="none" w:sz="0" w:space="0" w:color="auto"/>
        <w:right w:val="none" w:sz="0" w:space="0" w:color="auto"/>
      </w:divBdr>
    </w:div>
    <w:div w:id="1780485324">
      <w:bodyDiv w:val="1"/>
      <w:marLeft w:val="0"/>
      <w:marRight w:val="0"/>
      <w:marTop w:val="0"/>
      <w:marBottom w:val="0"/>
      <w:divBdr>
        <w:top w:val="none" w:sz="0" w:space="0" w:color="auto"/>
        <w:left w:val="none" w:sz="0" w:space="0" w:color="auto"/>
        <w:bottom w:val="none" w:sz="0" w:space="0" w:color="auto"/>
        <w:right w:val="none" w:sz="0" w:space="0" w:color="auto"/>
      </w:divBdr>
    </w:div>
    <w:div w:id="1882326989">
      <w:bodyDiv w:val="1"/>
      <w:marLeft w:val="0"/>
      <w:marRight w:val="0"/>
      <w:marTop w:val="0"/>
      <w:marBottom w:val="0"/>
      <w:divBdr>
        <w:top w:val="none" w:sz="0" w:space="0" w:color="auto"/>
        <w:left w:val="none" w:sz="0" w:space="0" w:color="auto"/>
        <w:bottom w:val="none" w:sz="0" w:space="0" w:color="auto"/>
        <w:right w:val="none" w:sz="0" w:space="0" w:color="auto"/>
      </w:divBdr>
    </w:div>
    <w:div w:id="1882814440">
      <w:bodyDiv w:val="1"/>
      <w:marLeft w:val="0"/>
      <w:marRight w:val="0"/>
      <w:marTop w:val="0"/>
      <w:marBottom w:val="0"/>
      <w:divBdr>
        <w:top w:val="none" w:sz="0" w:space="0" w:color="auto"/>
        <w:left w:val="none" w:sz="0" w:space="0" w:color="auto"/>
        <w:bottom w:val="none" w:sz="0" w:space="0" w:color="auto"/>
        <w:right w:val="none" w:sz="0" w:space="0" w:color="auto"/>
      </w:divBdr>
    </w:div>
    <w:div w:id="1952397012">
      <w:bodyDiv w:val="1"/>
      <w:marLeft w:val="0"/>
      <w:marRight w:val="0"/>
      <w:marTop w:val="0"/>
      <w:marBottom w:val="0"/>
      <w:divBdr>
        <w:top w:val="none" w:sz="0" w:space="0" w:color="auto"/>
        <w:left w:val="none" w:sz="0" w:space="0" w:color="auto"/>
        <w:bottom w:val="none" w:sz="0" w:space="0" w:color="auto"/>
        <w:right w:val="none" w:sz="0" w:space="0" w:color="auto"/>
      </w:divBdr>
    </w:div>
    <w:div w:id="1968579802">
      <w:bodyDiv w:val="1"/>
      <w:marLeft w:val="0"/>
      <w:marRight w:val="0"/>
      <w:marTop w:val="0"/>
      <w:marBottom w:val="0"/>
      <w:divBdr>
        <w:top w:val="none" w:sz="0" w:space="0" w:color="auto"/>
        <w:left w:val="none" w:sz="0" w:space="0" w:color="auto"/>
        <w:bottom w:val="none" w:sz="0" w:space="0" w:color="auto"/>
        <w:right w:val="none" w:sz="0" w:space="0" w:color="auto"/>
      </w:divBdr>
    </w:div>
    <w:div w:id="2017223608">
      <w:bodyDiv w:val="1"/>
      <w:marLeft w:val="0"/>
      <w:marRight w:val="0"/>
      <w:marTop w:val="0"/>
      <w:marBottom w:val="0"/>
      <w:divBdr>
        <w:top w:val="none" w:sz="0" w:space="0" w:color="auto"/>
        <w:left w:val="none" w:sz="0" w:space="0" w:color="auto"/>
        <w:bottom w:val="none" w:sz="0" w:space="0" w:color="auto"/>
        <w:right w:val="none" w:sz="0" w:space="0" w:color="auto"/>
      </w:divBdr>
    </w:div>
    <w:div w:id="2037075233">
      <w:bodyDiv w:val="1"/>
      <w:marLeft w:val="0"/>
      <w:marRight w:val="0"/>
      <w:marTop w:val="0"/>
      <w:marBottom w:val="0"/>
      <w:divBdr>
        <w:top w:val="none" w:sz="0" w:space="0" w:color="auto"/>
        <w:left w:val="none" w:sz="0" w:space="0" w:color="auto"/>
        <w:bottom w:val="none" w:sz="0" w:space="0" w:color="auto"/>
        <w:right w:val="none" w:sz="0" w:space="0" w:color="auto"/>
      </w:divBdr>
    </w:div>
    <w:div w:id="2060861074">
      <w:bodyDiv w:val="1"/>
      <w:marLeft w:val="0"/>
      <w:marRight w:val="0"/>
      <w:marTop w:val="0"/>
      <w:marBottom w:val="0"/>
      <w:divBdr>
        <w:top w:val="none" w:sz="0" w:space="0" w:color="auto"/>
        <w:left w:val="none" w:sz="0" w:space="0" w:color="auto"/>
        <w:bottom w:val="none" w:sz="0" w:space="0" w:color="auto"/>
        <w:right w:val="none" w:sz="0" w:space="0" w:color="auto"/>
      </w:divBdr>
    </w:div>
    <w:div w:id="2073458838">
      <w:bodyDiv w:val="1"/>
      <w:marLeft w:val="0"/>
      <w:marRight w:val="0"/>
      <w:marTop w:val="0"/>
      <w:marBottom w:val="0"/>
      <w:divBdr>
        <w:top w:val="none" w:sz="0" w:space="0" w:color="auto"/>
        <w:left w:val="none" w:sz="0" w:space="0" w:color="auto"/>
        <w:bottom w:val="none" w:sz="0" w:space="0" w:color="auto"/>
        <w:right w:val="none" w:sz="0" w:space="0" w:color="auto"/>
      </w:divBdr>
    </w:div>
    <w:div w:id="2101290026">
      <w:bodyDiv w:val="1"/>
      <w:marLeft w:val="0"/>
      <w:marRight w:val="0"/>
      <w:marTop w:val="0"/>
      <w:marBottom w:val="0"/>
      <w:divBdr>
        <w:top w:val="none" w:sz="0" w:space="0" w:color="auto"/>
        <w:left w:val="none" w:sz="0" w:space="0" w:color="auto"/>
        <w:bottom w:val="none" w:sz="0" w:space="0" w:color="auto"/>
        <w:right w:val="none" w:sz="0" w:space="0" w:color="auto"/>
      </w:divBdr>
    </w:div>
    <w:div w:id="2101632062">
      <w:bodyDiv w:val="1"/>
      <w:marLeft w:val="0"/>
      <w:marRight w:val="0"/>
      <w:marTop w:val="0"/>
      <w:marBottom w:val="0"/>
      <w:divBdr>
        <w:top w:val="none" w:sz="0" w:space="0" w:color="auto"/>
        <w:left w:val="none" w:sz="0" w:space="0" w:color="auto"/>
        <w:bottom w:val="none" w:sz="0" w:space="0" w:color="auto"/>
        <w:right w:val="none" w:sz="0" w:space="0" w:color="auto"/>
      </w:divBdr>
    </w:div>
    <w:div w:id="2115401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https://doi.org/10.1001/amajethics.2018.782"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s://nam04.safelinks.protection.outlook.com/?url=https%3A%2F%2Fpubmed.ncbi.nlm.nih.gov%2F34820471%2F&amp;data=04%7C01%7Czubeda.sheikh%40hsc.wvu.edu%7C15b78616496d4d45ec8208d9b41c07ac%7Ca2d1f95f851044248ae15c596bdbd578%7C0%7C0%7C637738854754402792%7CUnknown%7CTWFpbGZsb3d8eyJWIjoiMC4wLjAwMDAiLCJQIjoiV2luMzIiLCJBTiI6Ik1haWwiLCJXVCI6Mn0%3D%7C3000&amp;sdata=kFAp82wMccTVWpnB3GtJieXShpY6VLqQSs%2Fn3F6Va0k%3D&amp;reserved=0"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nam04.safelinks.protection.outlook.com/?url=https%3A%2F%2Fpubmed.ncbi.nlm.nih.gov%2F34439649%2F&amp;data=04%7C01%7Czubeda.sheikh%40hsc.wvu.edu%7C15b78616496d4d45ec8208d9b41c07ac%7Ca2d1f95f851044248ae15c596bdbd578%7C0%7C0%7C637738854754382811%7CUnknown%7CTWFpbGZsb3d8eyJWIjoiMC4wLjAwMDAiLCJQIjoiV2luMzIiLCJBTiI6Ik1haWwiLCJXVCI6Mn0%3D%7C3000&amp;sdata=wwQlme2MITQIAMO3N9If8cAxavdZEmLoEmoWs7vTyLg%3D&amp;reserved=0" TargetMode="External"/><Relationship Id="rId32" Type="http://schemas.openxmlformats.org/officeDocument/2006/relationships/hyperlink" Target="https://www.nytimes.com/2016/12/02/well/family/loving-my-son-after-his-death.html"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nam04.safelinks.protection.outlook.com/?url=https%3A%2F%2Fpubmed.ncbi.nlm.nih.gov%2F33231274%2F&amp;data=04%7C01%7Czubeda.sheikh%40hsc.wvu.edu%7C15b78616496d4d45ec8208d9b41c07ac%7Ca2d1f95f851044248ae15c596bdbd578%7C0%7C0%7C637738854754392802%7CUnknown%7CTWFpbGZsb3d8eyJWIjoiMC4wLjAwMDAiLCJQIjoiV2luMzIiLCJBTiI6Ik1haWwiLCJXVCI6Mn0%3D%7C3000&amp;sdata=4G9KOKuhCSgiI43kqEutF7iXb%2Fl%2F9XT9br5xY8%2B5xfs%3D&amp;reserved=0" TargetMode="External"/><Relationship Id="rId28" Type="http://schemas.openxmlformats.org/officeDocument/2006/relationships/hyperlink" Target="about:blank" TargetMode="External"/><Relationship Id="rId10" Type="http://schemas.openxmlformats.org/officeDocument/2006/relationships/image" Target="media/image5.png"/><Relationship Id="rId19" Type="http://schemas.openxmlformats.org/officeDocument/2006/relationships/hyperlink" Target="about:blank" TargetMode="External"/><Relationship Id="rId31" Type="http://schemas.openxmlformats.org/officeDocument/2006/relationships/hyperlink" Target="https://www.statnews.com/2016/11/22/palliative-care-rare-disease-norse/"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hyperlink" Target="https://doi.org/10.1212/WNL.0000000000000151"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theme" Target="theme/theme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C1E50D92-E073-A948-8B9C-3EE1AE08CCFC}">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39C4BC46-07B2-8444-BBAC-3B3AABFD3FFC}">
  <we:reference id="wa104380121" version="2.0.0.0" store="en-US" storeType="OMEX"/>
  <we:alternateReferences>
    <we:reference id="wa104380121" version="2.0.0.0" store="WA10438012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3C397-E9B3-FD4F-9701-FCA4689A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29</Pages>
  <Words>9891</Words>
  <Characters>56379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Zubeda Sheikh</dc:creator>
  <cp:keywords/>
  <dc:description/>
  <cp:lastModifiedBy>Zubeda Sheikh</cp:lastModifiedBy>
  <cp:revision>6</cp:revision>
  <dcterms:created xsi:type="dcterms:W3CDTF">2022-07-16T15:58:00Z</dcterms:created>
  <dcterms:modified xsi:type="dcterms:W3CDTF">2022-07-18T15:22:00Z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documentId_2642</vt:lpwstr>
  </property>
  <property fmtid="{D5CDD505-2E9C-101B-9397-08002B2CF9AE}" pid="3" name="grammarly_documentContext">
    <vt:lpwstr>{"goals":[],"domain":"general","emotions":[],"dialect":"american"}</vt:lpwstr>
  </property>
</Properties>
</file>